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40"/>
          <w:szCs w:val="40"/>
        </w:rPr>
        <w:t>[MANUDEEP VUGGE]</w:t>
      </w:r>
    </w:p>
    <w:p>
      <w:pPr>
        <w:pStyle w:val="Normal"/>
        <w:spacing w:before="0" w:after="80"/>
        <w:jc w:val="center"/>
        <w:rPr/>
      </w:pPr>
      <w:r>
        <w:rPr>
          <w:rFonts w:eastAsia="Calibri" w:cs="Calibri" w:ascii="Calibri" w:hAnsi="Calibri"/>
          <w:b/>
          <w:bCs/>
          <w:color w:val="333333"/>
          <w:sz w:val="22"/>
          <w:szCs w:val="22"/>
        </w:rPr>
        <w:t>Data Engineer | AI/ML Engineer — Python, SQL &amp; GenAI-Driven Systems</w:t>
      </w:r>
    </w:p>
    <w:p>
      <w:pPr>
        <w:pStyle w:val="Normal"/>
        <w:spacing w:before="0" w:after="200"/>
        <w:jc w:val="center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972-472-4980</w:t>
      </w:r>
      <w:r>
        <w:rPr>
          <w:rFonts w:eastAsia="Calibri" w:cs="Calibri" w:ascii="Calibri" w:hAnsi="Calibri"/>
          <w:color w:val="333333"/>
          <w:sz w:val="19"/>
          <w:szCs w:val="19"/>
        </w:rPr>
        <w:t xml:space="preserve"> | </w:t>
      </w:r>
      <w:r>
        <w:rPr>
          <w:rFonts w:eastAsia="Calibri" w:cs="Calibri" w:ascii="Calibri" w:hAnsi="Calibri"/>
          <w:color w:val="333333"/>
          <w:sz w:val="20"/>
          <w:szCs w:val="20"/>
        </w:rPr>
        <w:t>manudeepvugge1121@gmail.com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PROFESSIONAL SUMMARY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0"/>
          <w:szCs w:val="20"/>
        </w:rPr>
        <w:t>AI/ML Engineer with 7+ years building Python- and SQL-driven data and machine learning systems for banking and healthcare organizations. Started in core data engineering, building and validating large-scale ETL pipelines, then moved into applied machine learning and generative AI as the tooling matured. Designs and ships microservices-based REST APIs with FastAPI, deploying to Kubernetes and backing releases with automated regression and integration testing tied into CI/CD pipelines. Focused on data validation, anomaly detection, and monitoring output quality across production-scale systems. Hands-on with GenAI tooling (Azure OpenAI, LangChain, LLM fine-tuning) to speed up development, broaden validation coverage, and get AI-driven features into production reliably. Works effectively in Agile teams alongside engineering, QA, and compliance.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CORE TECHNICAL SKILLS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Languages &amp; Data: </w:t>
      </w:r>
      <w:r>
        <w:rPr>
          <w:rFonts w:eastAsia="Calibri" w:cs="Calibri" w:ascii="Calibri" w:hAnsi="Calibri"/>
          <w:sz w:val="20"/>
          <w:szCs w:val="20"/>
        </w:rPr>
        <w:t>Python, SQL, PySpark, Pandas, NumPy — data validation, source-vs-target reconciliation, and anomaly/trend detection across large datasets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Machine Learning &amp; GenAI: </w:t>
      </w:r>
      <w:r>
        <w:rPr>
          <w:rFonts w:eastAsia="Calibri" w:cs="Calibri" w:ascii="Calibri" w:hAnsi="Calibri"/>
          <w:sz w:val="20"/>
          <w:szCs w:val="20"/>
        </w:rPr>
        <w:t>TensorFlow, PyTorch, Scikit-learn, LLMs, LangChain, RAG (Retrieval-Augmented Generation), Prompt Engineering, Hugging Face Transformers, OpenAI/Azure OpenAI API, LLM fine-tuning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APIs &amp; Microservices: </w:t>
      </w:r>
      <w:r>
        <w:rPr>
          <w:rFonts w:eastAsia="Calibri" w:cs="Calibri" w:ascii="Calibri" w:hAnsi="Calibri"/>
          <w:sz w:val="20"/>
          <w:szCs w:val="20"/>
        </w:rPr>
        <w:t>FastAPI, Flask, Docker, Kubernetes (AKS) — REST API design, contract validation, and cloud-native service architecture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Automation &amp; CI/CD: </w:t>
      </w:r>
      <w:r>
        <w:rPr>
          <w:rFonts w:eastAsia="Calibri" w:cs="Calibri" w:ascii="Calibri" w:hAnsi="Calibri"/>
          <w:sz w:val="20"/>
          <w:szCs w:val="20"/>
        </w:rPr>
        <w:t>GitHub Actions, Azure DevOps, Terraform (IaC), MLflow — building, deploying, and monitoring automated pipelines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Cloud Platforms: </w:t>
      </w:r>
      <w:r>
        <w:rPr>
          <w:rFonts w:eastAsia="Calibri" w:cs="Calibri" w:ascii="Calibri" w:hAnsi="Calibri"/>
          <w:sz w:val="20"/>
          <w:szCs w:val="20"/>
        </w:rPr>
        <w:t>AWS (SageMaker, Glue, Lambda, Redshift), Azure (OpenAI, ML, Synapse, Data Factory), GCP Vertex AI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Data Engineering &amp; Streaming: </w:t>
      </w:r>
      <w:r>
        <w:rPr>
          <w:rFonts w:eastAsia="Calibri" w:cs="Calibri" w:ascii="Calibri" w:hAnsi="Calibri"/>
          <w:sz w:val="20"/>
          <w:szCs w:val="20"/>
        </w:rPr>
        <w:t>Apache Spark, Apache Kafka, Apache Airflow, Snowflake, Delta Lake, Databricks; ETL pipeline design and data warehousing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Testing &amp; Validation: </w:t>
      </w:r>
      <w:r>
        <w:rPr>
          <w:rFonts w:eastAsia="Calibri" w:cs="Calibri" w:ascii="Calibri" w:hAnsi="Calibri"/>
          <w:sz w:val="20"/>
          <w:szCs w:val="20"/>
        </w:rPr>
        <w:t>PyTest for backend/API coverage, Selenium for UI regression — building out integration and regression test suites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Quality, Monitoring &amp; Governance: </w:t>
      </w:r>
      <w:r>
        <w:rPr>
          <w:rFonts w:eastAsia="Calibri" w:cs="Calibri" w:ascii="Calibri" w:hAnsi="Calibri"/>
          <w:sz w:val="20"/>
          <w:szCs w:val="20"/>
        </w:rPr>
        <w:t>Evidently AI, SHAP/LIME for validating outputs and catching drift or anomalies; development practices aligned with Responsible AI and data governance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Visualization &amp; Reporting: </w:t>
      </w:r>
      <w:r>
        <w:rPr>
          <w:rFonts w:eastAsia="Calibri" w:cs="Calibri" w:ascii="Calibri" w:hAnsi="Calibri"/>
          <w:sz w:val="20"/>
          <w:szCs w:val="20"/>
        </w:rPr>
        <w:t>Power BI, A/B testing, statistical analysis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160" w:after="20"/>
        <w:rPr/>
      </w:pPr>
      <w:r>
        <w:rPr>
          <w:rFonts w:eastAsia="Calibri" w:cs="Calibri" w:ascii="Calibri" w:hAnsi="Calibri"/>
          <w:b/>
          <w:bCs/>
          <w:color w:val="333333"/>
          <w:sz w:val="21"/>
          <w:szCs w:val="21"/>
        </w:rPr>
        <w:t>Software Engineer / Senior AI/ML Engineer</w:t>
      </w:r>
      <w:r>
        <w:rPr>
          <w:rFonts w:eastAsia="Calibri" w:cs="Calibri" w:ascii="Calibri" w:hAnsi="Calibri"/>
          <w:b/>
          <w:bCs/>
          <w:color w:val="333333"/>
          <w:sz w:val="20"/>
          <w:szCs w:val="20"/>
        </w:rPr>
        <w:tab/>
        <w:t>April 2025 – Present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i/>
          <w:iCs/>
          <w:color w:val="1F3864"/>
          <w:sz w:val="20"/>
          <w:szCs w:val="20"/>
        </w:rPr>
        <w:t>American Airlines – Dallas,TX.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and shipped production REST APIs in FastAPI that serve ML and GenAI outputs to enterprise applications, owning request/response contract design and validation across the microservices layer.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out PyTest coverage for the backend and Selenium suites for UI regression, catching issues before release and cutting manual QA effort by roughly 35%.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and maintained high-volume data pipelines in Python, PySpark, and SQL, with automated validation and anomaly checks wired into production datasets.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Ran containerized ML/GenAI services on Kubernetes and Docker in production, handling 1M+ inference requests monthly at 99.7% uptime.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Set up CI/CD-driven monitoring of model outputs (GitHub Actions, cloud-native alerting), cutting undetected drift incidents by approximately 30%.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Used GenAI tooling (Azure OpenAI, LangChain, prompt engineering) to speed up document review and auto-generate test cases, cutting analyst turnaround time by roughly 45%.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Rolled out Terraform- and Azure DevOps-based infrastructure-as-code workflows, shortening release cycles by approximately 25%.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>Worked closely with data science, QA, and compliance under Agile/Scrum to get well-tested AI features into production.</w:t>
      </w:r>
    </w:p>
    <w:p>
      <w:pPr>
        <w:pStyle w:val="ListParagraph"/>
        <w:numPr>
          <w:ilvl w:val="0"/>
          <w:numId w:val="0"/>
        </w:numPr>
        <w:spacing w:before="0" w:after="60"/>
        <w:ind w:hanging="0" w:start="3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"/>
        <w:tabs>
          <w:tab w:val="clear" w:pos="720"/>
          <w:tab w:val="right" w:pos="9360" w:leader="none"/>
        </w:tabs>
        <w:spacing w:before="160" w:after="20"/>
        <w:rPr/>
      </w:pPr>
      <w:r>
        <w:rPr>
          <w:rFonts w:eastAsia="Calibri" w:cs="Calibri" w:ascii="Calibri" w:hAnsi="Calibri"/>
          <w:b/>
          <w:bCs/>
          <w:color w:val="333333"/>
          <w:sz w:val="21"/>
          <w:szCs w:val="21"/>
        </w:rPr>
        <w:t>Machine Learning / GenAI Engineer</w:t>
      </w:r>
      <w:r>
        <w:rPr>
          <w:rFonts w:eastAsia="Calibri" w:cs="Calibri" w:ascii="Calibri" w:hAnsi="Calibri"/>
          <w:b/>
          <w:bCs/>
          <w:color w:val="333333"/>
          <w:sz w:val="20"/>
          <w:szCs w:val="20"/>
        </w:rPr>
        <w:tab/>
        <w:t>Aug2023–March2025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i/>
          <w:iCs/>
          <w:color w:val="1F3864"/>
          <w:sz w:val="20"/>
          <w:szCs w:val="20"/>
        </w:rPr>
        <w:t>CGI INC- Dallas, TX.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Stood up Python REST services for real-time model inference, supporting integration and validation testing across several production applications.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Wrote PyTest suites for API-level checks and Selenium scripts for UI regression, cutting down manual QA work each release cycle.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retrieval-based monitoring for LLM output quality and refined prompt design to cut down on inconsistent or inaccurate responses.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Put in access controls and validation checks on pipelines handling sensitive data, keeping the work aligned with internal privacy and compliance requirements.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Created reusable, modular pipeline components that multiple teams adopted, cutting redundant engineering effort by roughly 15%.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NLP pipelines for text classification and automated summarization to streamline internal reporting.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Continued to apply core data engineering skills — schema validation and pipeline monitoring — to maintain upstream data quality for all ML workloads.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Worked with product and engineering to turn business requirements into validated, testable AI features.</w:t>
      </w:r>
    </w:p>
    <w:p>
      <w:pPr>
        <w:pStyle w:val="Normal"/>
        <w:tabs>
          <w:tab w:val="clear" w:pos="720"/>
          <w:tab w:val="right" w:pos="9360" w:leader="none"/>
        </w:tabs>
        <w:spacing w:before="160" w:after="20"/>
        <w:rPr/>
      </w:pPr>
      <w:r>
        <w:rPr>
          <w:rFonts w:eastAsia="Calibri" w:cs="Calibri" w:ascii="Calibri" w:hAnsi="Calibri"/>
          <w:b/>
          <w:bCs/>
          <w:color w:val="333333"/>
          <w:sz w:val="21"/>
          <w:szCs w:val="21"/>
        </w:rPr>
        <w:t>Data Engineer</w:t>
      </w:r>
      <w:r>
        <w:rPr>
          <w:rFonts w:eastAsia="Calibri" w:cs="Calibri" w:ascii="Calibri" w:hAnsi="Calibri"/>
          <w:b/>
          <w:bCs/>
          <w:color w:val="333333"/>
          <w:sz w:val="20"/>
          <w:szCs w:val="20"/>
        </w:rPr>
        <w:tab/>
        <w:t>July2018-August2021</w:t>
      </w:r>
    </w:p>
    <w:p>
      <w:pPr>
        <w:pStyle w:val="Normal"/>
        <w:tabs>
          <w:tab w:val="clear" w:pos="720"/>
          <w:tab w:val="right" w:pos="9360" w:leader="none"/>
        </w:tabs>
        <w:spacing w:before="160" w:after="20"/>
        <w:rPr>
          <w:rFonts w:ascii="Calibri" w:hAnsi="Calibri" w:eastAsia="Calibri" w:cs="Calibri"/>
          <w:i/>
          <w:iCs/>
          <w:color w:val="1F3864"/>
          <w:sz w:val="20"/>
          <w:szCs w:val="20"/>
        </w:rPr>
      </w:pPr>
      <w:r>
        <w:rPr>
          <w:rFonts w:eastAsia="Calibri" w:cs="Calibri" w:ascii="Calibri" w:hAnsi="Calibri"/>
          <w:i/>
          <w:iCs/>
          <w:color w:val="1F3864"/>
          <w:sz w:val="20"/>
          <w:szCs w:val="20"/>
        </w:rPr>
        <w:t>Pragiti Inc</w:t>
      </w:r>
      <w:r>
        <w:rPr>
          <w:rFonts w:eastAsia="Calibri" w:cs="Calibri" w:ascii="Calibri" w:hAnsi="Calibri"/>
          <w:i/>
          <w:iCs/>
          <w:color w:val="1F3864"/>
          <w:sz w:val="20"/>
          <w:szCs w:val="20"/>
        </w:rPr>
        <w:t xml:space="preserve"> – HYDERABAD, INDIA.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Designed and maintained ETL pipelines using Python, SQL, and Apache Spark, processing 2TB+ of data daily across multiple business units.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and optimized a cloud-based data warehouse architecture, improving downstream reporting query performance by roughly 50%.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At a time when AI adoption was still emerging, began experimenting with baseline machine learning models (logistic regression, decision trees) within existing data pipelines — an early step that shaped a later shift toward full-time AI/ML work.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Automated data quality validation checks across ingestion pipelines, cutting pipeline errors by roughly 35%.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Partnered with the analytics team to build rule-based recommendation logic, laying the groundwork for the organization's first ML-driven feature.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Optimized SQL queries and indexing strategy on core reporting tables, reducing average report generation time by roughly 40%.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monitoring and alerting for pipeline failures, improving overall data pipeline uptime to 99%+.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Documented data infrastructure standards and mentored junior team members on SQL and ETL best practices.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PROJECTS</w:t>
      </w:r>
    </w:p>
    <w:p>
      <w:pPr>
        <w:pStyle w:val="Normal"/>
        <w:spacing w:before="140" w:after="20"/>
        <w:rPr/>
      </w:pPr>
      <w:r>
        <w:rPr>
          <w:rFonts w:eastAsia="Calibri" w:cs="Calibri" w:ascii="Calibri" w:hAnsi="Calibri"/>
          <w:b/>
          <w:bCs/>
          <w:color w:val="333333"/>
          <w:sz w:val="21"/>
          <w:szCs w:val="21"/>
        </w:rPr>
        <w:t>GenAI-Powered Support Assistant (Azure OpenAI / LangChain)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an LLM-driven support assistant with automated output-quality checks, cutting average resolution time by roughly 40% and lifting user satisfaction scores.</w:t>
      </w:r>
    </w:p>
    <w:p>
      <w:pPr>
        <w:pStyle w:val="Normal"/>
        <w:spacing w:before="140" w:after="20"/>
        <w:rPr/>
      </w:pPr>
      <w:r>
        <w:rPr>
          <w:rFonts w:eastAsia="Calibri" w:cs="Calibri" w:ascii="Calibri" w:hAnsi="Calibri"/>
          <w:b/>
          <w:bCs/>
          <w:color w:val="333333"/>
          <w:sz w:val="21"/>
          <w:szCs w:val="21"/>
        </w:rPr>
        <w:t>Real-Time Anomaly &amp; Fraud Detection Pipeline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a streaming anomaly-detection system on Kafka and Spark Structured Streaming with drift monitoring, lifting detection accuracy by roughly 40% and cutting false positives.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Master’s in Computer and Information Sciences.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Rivier University , 2023 / Nashua, New Hampshire.</w:t>
      </w:r>
    </w:p>
    <w:p>
      <w:pPr>
        <w:pStyle w:val="Normal"/>
        <w:spacing w:before="260" w:after="120"/>
        <w:rPr>
          <w:rFonts w:ascii="Calibri" w:hAnsi="Calibri" w:eastAsia="Calibri" w:cs="Calibri"/>
          <w:b/>
          <w:bCs/>
          <w:color w:val="1F3864"/>
          <w:sz w:val="20"/>
          <w:szCs w:val="20"/>
        </w:rPr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</w:r>
    </w:p>
    <w:sectPr>
      <w:type w:val="nextPage"/>
      <w:pgSz w:w="12240" w:h="15840"/>
      <w:pgMar w:left="720" w:right="72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LibreOffice/26.2.5.2$Windows_X86_64 LibreOffice_project/cd7284b4cbbfeb507e630c1aac019f4157393acb</Application>
  <AppVersion>15.0000</AppVersion>
  <Pages>2</Pages>
  <Words>893</Words>
  <Characters>5654</Characters>
  <CharactersWithSpaces>6468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2026-07-31T18:04:54Z</dcterms:created>
  <dc:creator>Un-named</dc:creator>
  <dc:description/>
  <dc:language>en-US</dc:language>
  <cp:lastModifiedBy/>
  <dcterms:modified xsi:type="dcterms:W3CDTF">2026-08-04T10:39:20Z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