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rFonts w:ascii="Arial Narrow" w:cs="Arial Narrow" w:eastAsia="Arial Narrow" w:hAnsi="Arial Narrow"/>
          <w:color w:val="1f497d"/>
          <w:sz w:val="26"/>
          <w:szCs w:val="26"/>
        </w:rPr>
      </w:pPr>
      <w:r w:rsidDel="00000000" w:rsidR="00000000" w:rsidRPr="00000000">
        <w:rPr>
          <w:rFonts w:ascii="Arial Narrow" w:cs="Arial Narrow" w:eastAsia="Arial Narrow" w:hAnsi="Arial Narrow"/>
          <w:color w:val="1f497d"/>
          <w:sz w:val="26"/>
          <w:szCs w:val="26"/>
          <w:rtl w:val="0"/>
        </w:rPr>
        <w:t xml:space="preserve">Nakia L. Jennings, MBA</w:t>
      </w:r>
    </w:p>
    <w:p w:rsidR="00000000" w:rsidDel="00000000" w:rsidP="00000000" w:rsidRDefault="00000000" w:rsidRPr="00000000" w14:paraId="00000002">
      <w:pPr>
        <w:ind w:left="720" w:firstLine="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                                                                (412)496-7203 • Nakia.Jennings007@gmail.com</w:t>
      </w:r>
    </w:p>
    <w:p w:rsidR="00000000" w:rsidDel="00000000" w:rsidP="00000000" w:rsidRDefault="00000000" w:rsidRPr="00000000" w14:paraId="00000003">
      <w:pPr>
        <w:jc w:val="center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12700</wp:posOffset>
                </wp:positionV>
                <wp:extent cx="6943725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74138" y="3780000"/>
                          <a:ext cx="694372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12700</wp:posOffset>
                </wp:positionV>
                <wp:extent cx="6943725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37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1f497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1f497d"/>
          <w:sz w:val="21"/>
          <w:szCs w:val="21"/>
          <w:u w:val="none"/>
          <w:shd w:fill="auto" w:val="clear"/>
          <w:vertAlign w:val="baseline"/>
          <w:rtl w:val="0"/>
        </w:rPr>
        <w:t xml:space="preserve">PROFESSIONAL PROFILE</w:t>
      </w:r>
    </w:p>
    <w:p w:rsidR="00000000" w:rsidDel="00000000" w:rsidP="00000000" w:rsidRDefault="00000000" w:rsidRPr="00000000" w14:paraId="00000005">
      <w:pPr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Highly motivated and detail-oriented Data Analyst  professional with over 15 years of diversified  financial industry experience, working on a first-line of defense data risk team, leveraging SQL, Tableau &amp; Power BI to support organizational goals; translating complex datasets into comprehensive insights. Skilled in data collection &amp; analysis; identifying trends/patterns,data inefficiencies, documenting processes &amp;  managing large volume data projects in all paced, deadline driven environments. Attributes include, not limited to outstanding  reconciliation, reporting, trouble shooting, communication and organizational skills.</w:t>
      </w:r>
    </w:p>
    <w:p w:rsidR="00000000" w:rsidDel="00000000" w:rsidP="00000000" w:rsidRDefault="00000000" w:rsidRPr="00000000" w14:paraId="00000006">
      <w:pPr>
        <w:pStyle w:val="Heading5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5"/>
        <w:rPr>
          <w:color w:val="1f497d"/>
          <w:sz w:val="21"/>
          <w:szCs w:val="21"/>
        </w:rPr>
      </w:pPr>
      <w:r w:rsidDel="00000000" w:rsidR="00000000" w:rsidRPr="00000000">
        <w:rPr>
          <w:color w:val="1f497d"/>
          <w:sz w:val="21"/>
          <w:szCs w:val="21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rPr>
          <w:rFonts w:ascii="Arial Narrow" w:cs="Arial Narrow" w:eastAsia="Arial Narrow" w:hAnsi="Arial Narrow"/>
          <w:b w:val="1"/>
          <w:i w:val="1"/>
          <w:sz w:val="21"/>
          <w:szCs w:val="2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1"/>
          <w:szCs w:val="21"/>
          <w:rtl w:val="0"/>
        </w:rPr>
        <w:t xml:space="preserve">PNC BANK</w:t>
      </w:r>
      <w:r w:rsidDel="00000000" w:rsidR="00000000" w:rsidRPr="00000000">
        <w:rPr>
          <w:rFonts w:ascii="Arial Narrow" w:cs="Arial Narrow" w:eastAsia="Arial Narrow" w:hAnsi="Arial Narrow"/>
          <w:sz w:val="21"/>
          <w:szCs w:val="21"/>
          <w:rtl w:val="0"/>
        </w:rPr>
        <w:t xml:space="preserve">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Arial Narrow" w:cs="Arial Narrow" w:eastAsia="Arial Narrow" w:hAnsi="Arial Narrow"/>
          <w:i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1"/>
          <w:szCs w:val="21"/>
          <w:rtl w:val="0"/>
        </w:rPr>
        <w:t xml:space="preserve">July 2022 - Present</w:t>
      </w:r>
    </w:p>
    <w:p w:rsidR="00000000" w:rsidDel="00000000" w:rsidP="00000000" w:rsidRDefault="00000000" w:rsidRPr="00000000" w14:paraId="00000009">
      <w:pPr>
        <w:rPr>
          <w:rFonts w:ascii="Arial Narrow" w:cs="Arial Narrow" w:eastAsia="Arial Narrow" w:hAnsi="Arial Narrow"/>
          <w:i w:val="1"/>
          <w:color w:val="222222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1"/>
          <w:szCs w:val="21"/>
          <w:rtl w:val="0"/>
        </w:rPr>
        <w:t xml:space="preserve">Data Analyst (Hybrid)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1105" w:hanging="360"/>
        <w:rPr>
          <w:rFonts w:ascii="Arial Narrow" w:cs="Arial Narrow" w:eastAsia="Arial Narrow" w:hAnsi="Arial Narrow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222222"/>
          <w:sz w:val="20"/>
          <w:szCs w:val="20"/>
          <w:rtl w:val="0"/>
        </w:rPr>
        <w:t xml:space="preserve">Produce comprehensive process documentation including desktop, corporate procedures &amp; workflow diagrams to support team goals &amp; compliance preparedness.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110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color w:val="222222"/>
          <w:sz w:val="20"/>
          <w:szCs w:val="20"/>
          <w:rtl w:val="0"/>
        </w:rPr>
        <w:t xml:space="preserve">Provide support to business users for mining and interpretation of warehoused and operational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110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Resolve metadata and data sourcing problems.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110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Plan and perform activities regarding designed data models for system development.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10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Perform monthly validations checks to ensure new data is efficient for consumer use.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110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color w:val="222222"/>
          <w:sz w:val="20"/>
          <w:szCs w:val="20"/>
          <w:rtl w:val="0"/>
        </w:rPr>
        <w:t xml:space="preserve">Evaluate and tailor the FGO/SOX data control process to ensure data integrity and quality of the SFN Application via Oracle.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1105" w:hanging="360"/>
        <w:rPr>
          <w:rFonts w:ascii="Arial Narrow" w:cs="Arial Narrow" w:eastAsia="Arial Narrow" w:hAnsi="Arial Narrow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222222"/>
          <w:sz w:val="20"/>
          <w:szCs w:val="20"/>
          <w:rtl w:val="0"/>
        </w:rPr>
        <w:t xml:space="preserve">Work closely with the FGO/SOX  Audit teams to ensure data reports, controls &amp; validations remain compliant each quarter.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1105" w:hanging="360"/>
        <w:rPr>
          <w:rFonts w:ascii="Arial Narrow" w:cs="Arial Narrow" w:eastAsia="Arial Narrow" w:hAnsi="Arial Narrow"/>
          <w:color w:val="222222"/>
          <w:sz w:val="20"/>
          <w:szCs w:val="20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color w:val="222222"/>
          <w:sz w:val="20"/>
          <w:szCs w:val="20"/>
          <w:rtl w:val="0"/>
        </w:rPr>
        <w:t xml:space="preserve">Document workflows through Jira, Visio and Confluence  </w:t>
      </w:r>
    </w:p>
    <w:p w:rsidR="00000000" w:rsidDel="00000000" w:rsidP="00000000" w:rsidRDefault="00000000" w:rsidRPr="00000000" w14:paraId="00000012">
      <w:pPr>
        <w:ind w:left="0" w:firstLine="0"/>
        <w:rPr>
          <w:rFonts w:ascii="Arial Narrow" w:cs="Arial Narrow" w:eastAsia="Arial Narrow" w:hAnsi="Arial Narrow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 Narrow" w:cs="Arial Narrow" w:eastAsia="Arial Narrow" w:hAnsi="Arial Narrow"/>
          <w:sz w:val="21"/>
          <w:szCs w:val="2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1"/>
          <w:szCs w:val="21"/>
          <w:rtl w:val="0"/>
        </w:rPr>
        <w:t xml:space="preserve">THE BANK OF NEW YORK MELLON</w:t>
      </w:r>
      <w:r w:rsidDel="00000000" w:rsidR="00000000" w:rsidRPr="00000000">
        <w:rPr>
          <w:rFonts w:ascii="Arial Narrow" w:cs="Arial Narrow" w:eastAsia="Arial Narrow" w:hAnsi="Arial Narrow"/>
          <w:sz w:val="21"/>
          <w:szCs w:val="21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014">
      <w:pPr>
        <w:rPr>
          <w:rFonts w:ascii="Arial Narrow" w:cs="Arial Narrow" w:eastAsia="Arial Narrow" w:hAnsi="Arial Narrow"/>
          <w:b w:val="1"/>
          <w:i w:val="1"/>
          <w:sz w:val="21"/>
          <w:szCs w:val="2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1"/>
          <w:szCs w:val="21"/>
          <w:rtl w:val="0"/>
        </w:rPr>
        <w:t xml:space="preserve">Specialist – DataMgtQntAnalysis, Risk &amp; Compliance, Data &amp; Reporting (Remote)                                           October 2021 - June 2022  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10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Independently work with big internal and external datasets and client reference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10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Lead data modeling and quantitative analysis projects using techniques such as SQL querying and macro development to extract data for populating models.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10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Monitor email village and create JIRAs based on users’ findings/requests.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10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color w:val="222222"/>
          <w:sz w:val="20"/>
          <w:szCs w:val="20"/>
          <w:rtl w:val="0"/>
        </w:rPr>
        <w:t xml:space="preserve">Prepare/review documents including Master Living Documents for operational processes.</w:t>
      </w:r>
    </w:p>
    <w:p w:rsidR="00000000" w:rsidDel="00000000" w:rsidP="00000000" w:rsidRDefault="00000000" w:rsidRPr="00000000" w14:paraId="00000019">
      <w:pPr>
        <w:ind w:left="0" w:firstLine="0"/>
        <w:rPr>
          <w:rFonts w:ascii="Arial Narrow" w:cs="Arial Narrow" w:eastAsia="Arial Narrow" w:hAnsi="Arial Narrow"/>
          <w:color w:val="222222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 Narrow" w:cs="Arial Narrow" w:eastAsia="Arial Narrow" w:hAnsi="Arial Narrow"/>
          <w:b w:val="1"/>
          <w:i w:val="1"/>
          <w:sz w:val="21"/>
          <w:szCs w:val="2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1"/>
          <w:szCs w:val="21"/>
          <w:rtl w:val="0"/>
        </w:rPr>
        <w:t xml:space="preserve">Lead Analyst, Category Support &amp; Analytics, Global Supply Chain Management (Hybrid)                               June 2018 – October 2021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05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Support reporting implementation/delivery, bank-wide, in all lines of business, by providing financial statistical data throughout the procurement lifecycle process.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05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Interpret numerous data sources from different disparate systems to devise key procurement analytics and KPI's that are distributed through all organization levels to sourcing colleagues and line of business partners.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05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Design and implement appropriate Supply Chain reporting, dashboarding, data exploration, processes &amp; quality controls to enable self-service Business Intelligence in functional areas.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05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Provide support to Business &amp; vendor partners in the development of plans for a single assigned activity: such as Systems Analysis, Invoice Processing, Sustainable Procurement and Contract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 Narrow" w:cs="Arial Narrow" w:eastAsia="Arial Narrow" w:hAnsi="Arial Narrow"/>
          <w:b w:val="1"/>
          <w:i w:val="1"/>
          <w:sz w:val="21"/>
          <w:szCs w:val="2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1"/>
          <w:szCs w:val="21"/>
          <w:rtl w:val="0"/>
        </w:rPr>
        <w:t xml:space="preserve">Private Banking Account and Documentation Control Specialist (On-Site)                                                           March 2014 – June 2018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09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Responsible for processing the redesign, revisions and/or creation of new banking documents/forms using InfoPath and Adobe Pro.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09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Onboard all Private Banking new hires, ensuring all have completed training and procedure reviews required to perform roles.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095" w:hanging="360"/>
        <w:rPr>
          <w:rFonts w:ascii="Arial Narrow" w:cs="Arial Narrow" w:eastAsia="Arial Narrow" w:hAnsi="Arial Narrow"/>
          <w:b w:val="1"/>
          <w:i w:val="1"/>
          <w:sz w:val="21"/>
          <w:szCs w:val="21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Update site appearances as processes and procedures change within the Private Banking sector of BNY Mellon.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095" w:hanging="360"/>
        <w:rPr>
          <w:rFonts w:ascii="Arial Narrow" w:cs="Arial Narrow" w:eastAsia="Arial Narrow" w:hAnsi="Arial Narrow"/>
          <w:b w:val="1"/>
          <w:i w:val="1"/>
          <w:sz w:val="21"/>
          <w:szCs w:val="21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Generate, Analyze and Research reports containing data from Full-Service Branches and Private Banking Offices. </w:t>
      </w:r>
    </w:p>
    <w:p w:rsidR="00000000" w:rsidDel="00000000" w:rsidP="00000000" w:rsidRDefault="00000000" w:rsidRPr="00000000" w14:paraId="00000025">
      <w:pPr>
        <w:ind w:left="0" w:firstLine="0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 Narrow" w:cs="Arial Narrow" w:eastAsia="Arial Narrow" w:hAnsi="Arial Narrow"/>
          <w:b w:val="1"/>
          <w:i w:val="1"/>
          <w:sz w:val="21"/>
          <w:szCs w:val="2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1"/>
          <w:sz w:val="21"/>
          <w:szCs w:val="21"/>
          <w:rtl w:val="0"/>
        </w:rPr>
        <w:t xml:space="preserve">US Tax Ops Specialist (On-Site)                                                                                                                          November 2009 - March 2014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09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Prepare at year-end, IRS Forms 1042-S for NRA (Non-Residential Aliens) clients invested in US income.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09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Resolve daily operational issues and monthly reconciliation for 1200+ accounts.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09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Confirm the validation of tax forms and account setup through the communication with internal business departments.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095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Provide guidance/training to all entry-level specialists on reconciliation issues, client inquiries and day-to-day operations.</w:t>
      </w:r>
    </w:p>
    <w:p w:rsidR="00000000" w:rsidDel="00000000" w:rsidP="00000000" w:rsidRDefault="00000000" w:rsidRPr="00000000" w14:paraId="0000002B">
      <w:pPr>
        <w:rPr>
          <w:rFonts w:ascii="Arial Narrow" w:cs="Arial Narrow" w:eastAsia="Arial Narrow" w:hAnsi="Arial Narrow"/>
          <w:b w:val="1"/>
          <w:i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 Narrow" w:cs="Arial Narrow" w:eastAsia="Arial Narrow" w:hAnsi="Arial Narrow"/>
          <w:b w:val="1"/>
          <w:color w:val="1f497d"/>
          <w:sz w:val="21"/>
          <w:szCs w:val="2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1f497d"/>
          <w:sz w:val="21"/>
          <w:szCs w:val="21"/>
          <w:rtl w:val="0"/>
        </w:rPr>
        <w:t xml:space="preserve">QUALIFICATIONS</w:t>
      </w:r>
    </w:p>
    <w:p w:rsidR="00000000" w:rsidDel="00000000" w:rsidP="00000000" w:rsidRDefault="00000000" w:rsidRPr="00000000" w14:paraId="0000002D">
      <w:pPr>
        <w:rPr>
          <w:rFonts w:ascii="Arial Narrow" w:cs="Arial Narrow" w:eastAsia="Arial Narrow" w:hAnsi="Arial Narrow"/>
          <w:b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02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Decisive leader and proactive team player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102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Proficient use of Microsoft Office, People Soft, Oracle, SQL Server and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1020" w:hanging="360"/>
        <w:rPr>
          <w:rFonts w:ascii="Arial Narrow" w:cs="Arial Narrow" w:eastAsia="Arial Narrow" w:hAnsi="Arial Narrow"/>
          <w:b w:val="1"/>
          <w:i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Certified Professional in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1020" w:hanging="360"/>
        <w:rPr>
          <w:rFonts w:ascii="Arial Narrow" w:cs="Arial Narrow" w:eastAsia="Arial Narrow" w:hAnsi="Arial Narrow"/>
          <w:b w:val="1"/>
          <w:i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Certified Sourcing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1020" w:hanging="360"/>
        <w:rPr>
          <w:rFonts w:ascii="Arial Narrow" w:cs="Arial Narrow" w:eastAsia="Arial Narrow" w:hAnsi="Arial Narrow"/>
          <w:b w:val="1"/>
          <w:i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Excel Macro creation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1f497d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1f497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1f497d"/>
          <w:sz w:val="21"/>
          <w:szCs w:val="21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5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 Narrow" w:cs="Arial Narrow" w:eastAsia="Arial Narrow" w:hAnsi="Arial Narrow"/>
          <w:sz w:val="21"/>
          <w:szCs w:val="2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1"/>
          <w:szCs w:val="21"/>
          <w:rtl w:val="0"/>
        </w:rPr>
        <w:t xml:space="preserve">POINT PARK UNIVERSITY, PITTSBURGH, PA</w:t>
      </w:r>
      <w:r w:rsidDel="00000000" w:rsidR="00000000" w:rsidRPr="00000000">
        <w:rPr>
          <w:rFonts w:ascii="Arial Narrow" w:cs="Arial Narrow" w:eastAsia="Arial Narrow" w:hAnsi="Arial Narrow"/>
          <w:sz w:val="21"/>
          <w:szCs w:val="21"/>
          <w:rtl w:val="0"/>
        </w:rPr>
        <w:tab/>
        <w:tab/>
        <w:tab/>
        <w:t xml:space="preserve">                                   </w:t>
      </w:r>
      <w:r w:rsidDel="00000000" w:rsidR="00000000" w:rsidRPr="00000000">
        <w:rPr>
          <w:rFonts w:ascii="Arial Narrow" w:cs="Arial Narrow" w:eastAsia="Arial Narrow" w:hAnsi="Arial Narrow"/>
          <w:b w:val="1"/>
          <w:sz w:val="21"/>
          <w:szCs w:val="21"/>
          <w:rtl w:val="0"/>
        </w:rPr>
        <w:t xml:space="preserve">GRADUATION:</w:t>
      </w:r>
      <w:r w:rsidDel="00000000" w:rsidR="00000000" w:rsidRPr="00000000">
        <w:rPr>
          <w:rFonts w:ascii="Arial Narrow" w:cs="Arial Narrow" w:eastAsia="Arial Narrow" w:hAnsi="Arial Narro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December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 Narrow" w:cs="Arial Narrow" w:eastAsia="Arial Narrow" w:hAnsi="Arial Narrow"/>
          <w:sz w:val="21"/>
          <w:szCs w:val="2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1"/>
          <w:szCs w:val="21"/>
          <w:rtl w:val="0"/>
        </w:rPr>
        <w:t xml:space="preserve">DEGREE EARNED:</w:t>
      </w:r>
      <w:r w:rsidDel="00000000" w:rsidR="00000000" w:rsidRPr="00000000">
        <w:rPr>
          <w:rFonts w:ascii="Arial Narrow" w:cs="Arial Narrow" w:eastAsia="Arial Narrow" w:hAnsi="Arial Narro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Master of Business Administration                                                                </w:t>
      </w:r>
      <w:r w:rsidDel="00000000" w:rsidR="00000000" w:rsidRPr="00000000">
        <w:rPr>
          <w:rFonts w:ascii="Arial Narrow" w:cs="Arial Narrow" w:eastAsia="Arial Narrow" w:hAnsi="Arial Narrow"/>
          <w:b w:val="1"/>
          <w:sz w:val="21"/>
          <w:szCs w:val="21"/>
          <w:rtl w:val="0"/>
        </w:rPr>
        <w:t xml:space="preserve">CONCENTRATION:</w:t>
      </w:r>
      <w:r w:rsidDel="00000000" w:rsidR="00000000" w:rsidRPr="00000000">
        <w:rPr>
          <w:rFonts w:ascii="Arial Narrow" w:cs="Arial Narrow" w:eastAsia="Arial Narrow" w:hAnsi="Arial Narro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International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 Narrow" w:cs="Arial Narrow" w:eastAsia="Arial Narrow" w:hAnsi="Arial Narrow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 Narrow" w:cs="Arial Narrow" w:eastAsia="Arial Narrow" w:hAnsi="Arial Narrow"/>
          <w:sz w:val="21"/>
          <w:szCs w:val="2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1"/>
          <w:szCs w:val="21"/>
          <w:rtl w:val="0"/>
        </w:rPr>
        <w:t xml:space="preserve">CHEYNEY UNIVERSITY OF PENNSYLVANIA, CHEYNEY, PA</w:t>
      </w:r>
      <w:r w:rsidDel="00000000" w:rsidR="00000000" w:rsidRPr="00000000">
        <w:rPr>
          <w:rFonts w:ascii="Arial Narrow" w:cs="Arial Narrow" w:eastAsia="Arial Narrow" w:hAnsi="Arial Narrow"/>
          <w:sz w:val="21"/>
          <w:szCs w:val="21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 Narrow" w:cs="Arial Narrow" w:eastAsia="Arial Narrow" w:hAnsi="Arial Narrow"/>
          <w:b w:val="1"/>
          <w:sz w:val="21"/>
          <w:szCs w:val="21"/>
          <w:rtl w:val="0"/>
        </w:rPr>
        <w:t xml:space="preserve">GRADUATION</w:t>
      </w:r>
      <w:r w:rsidDel="00000000" w:rsidR="00000000" w:rsidRPr="00000000">
        <w:rPr>
          <w:rFonts w:ascii="Arial Narrow" w:cs="Arial Narrow" w:eastAsia="Arial Narrow" w:hAnsi="Arial Narro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May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 Narrow" w:cs="Arial Narrow" w:eastAsia="Arial Narrow" w:hAnsi="Arial Narrow"/>
          <w:sz w:val="21"/>
          <w:szCs w:val="2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1"/>
          <w:szCs w:val="21"/>
          <w:rtl w:val="0"/>
        </w:rPr>
        <w:t xml:space="preserve">DEGREE EARNED:</w:t>
      </w:r>
      <w:r w:rsidDel="00000000" w:rsidR="00000000" w:rsidRPr="00000000">
        <w:rPr>
          <w:rFonts w:ascii="Arial Narrow" w:cs="Arial Narrow" w:eastAsia="Arial Narrow" w:hAnsi="Arial Narro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Bachelor of Science in Business Administration</w:t>
      </w:r>
      <w:r w:rsidDel="00000000" w:rsidR="00000000" w:rsidRPr="00000000">
        <w:rPr>
          <w:rFonts w:ascii="Arial Narrow" w:cs="Arial Narrow" w:eastAsia="Arial Narrow" w:hAnsi="Arial Narrow"/>
          <w:sz w:val="21"/>
          <w:szCs w:val="21"/>
          <w:rtl w:val="0"/>
        </w:rPr>
        <w:t xml:space="preserve">                                             </w:t>
      </w:r>
      <w:r w:rsidDel="00000000" w:rsidR="00000000" w:rsidRPr="00000000">
        <w:rPr>
          <w:rFonts w:ascii="Arial Narrow" w:cs="Arial Narrow" w:eastAsia="Arial Narrow" w:hAnsi="Arial Narrow"/>
          <w:b w:val="1"/>
          <w:sz w:val="21"/>
          <w:szCs w:val="21"/>
          <w:rtl w:val="0"/>
        </w:rPr>
        <w:t xml:space="preserve">CONCENTRATION</w:t>
      </w:r>
      <w:r w:rsidDel="00000000" w:rsidR="00000000" w:rsidRPr="00000000">
        <w:rPr>
          <w:b w:val="1"/>
          <w:sz w:val="21"/>
          <w:szCs w:val="21"/>
          <w:rtl w:val="0"/>
        </w:rPr>
        <w:t xml:space="preserve">: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Accounting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1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9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5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9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5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10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6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60" w:before="240" w:lineRule="auto"/>
    </w:pPr>
    <w:rPr>
      <w:rFonts w:ascii="Cambria" w:cs="Cambria" w:eastAsia="Cambria" w:hAnsi="Cambria"/>
      <w:b w:val="1"/>
      <w:color w:val="4f81bd"/>
    </w:rPr>
  </w:style>
  <w:style w:type="paragraph" w:styleId="Heading5">
    <w:name w:val="heading 5"/>
    <w:basedOn w:val="Normal"/>
    <w:next w:val="Normal"/>
    <w:pPr>
      <w:keepNext w:val="1"/>
    </w:pPr>
    <w:rPr>
      <w:rFonts w:ascii="Arial Narrow" w:cs="Arial Narrow" w:eastAsia="Arial Narrow" w:hAnsi="Arial Narrow"/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60" w:before="240" w:lineRule="auto"/>
    </w:pPr>
    <w:rPr>
      <w:rFonts w:ascii="Cambria" w:cs="Cambria" w:eastAsia="Cambria" w:hAnsi="Cambria"/>
      <w:b w:val="1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14a59b-4961-414b-b0ad-ef49c7799913_Enabled">
    <vt:lpwstr>true</vt:lpwstr>
  </property>
  <property fmtid="{D5CDD505-2E9C-101B-9397-08002B2CF9AE}" pid="3" name="MSIP_Label_f014a59b-4961-414b-b0ad-ef49c7799913_SetDate">
    <vt:lpwstr>2022-02-24T19:55:28Z</vt:lpwstr>
  </property>
  <property fmtid="{D5CDD505-2E9C-101B-9397-08002B2CF9AE}" pid="4" name="MSIP_Label_f014a59b-4961-414b-b0ad-ef49c7799913_Method">
    <vt:lpwstr>Privileged</vt:lpwstr>
  </property>
  <property fmtid="{D5CDD505-2E9C-101B-9397-08002B2CF9AE}" pid="5" name="MSIP_Label_f014a59b-4961-414b-b0ad-ef49c7799913_Name">
    <vt:lpwstr>Public</vt:lpwstr>
  </property>
  <property fmtid="{D5CDD505-2E9C-101B-9397-08002B2CF9AE}" pid="6" name="MSIP_Label_f014a59b-4961-414b-b0ad-ef49c7799913_SiteId">
    <vt:lpwstr>106bdeea-f616-4dfc-bc1d-6cbbf45e2011</vt:lpwstr>
  </property>
  <property fmtid="{D5CDD505-2E9C-101B-9397-08002B2CF9AE}" pid="7" name="MSIP_Label_f014a59b-4961-414b-b0ad-ef49c7799913_ActionId">
    <vt:lpwstr>6a5f17b5-c1d5-461c-b7fd-f69f51addad3</vt:lpwstr>
  </property>
  <property fmtid="{D5CDD505-2E9C-101B-9397-08002B2CF9AE}" pid="8" name="MSIP_Label_f014a59b-4961-414b-b0ad-ef49c7799913_ContentBits">
    <vt:lpwstr>0</vt:lpwstr>
  </property>
</Properties>
</file>