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90"/>
        <w:jc w:val="center"/>
      </w:pPr>
      <w:r>
        <w:t xml:space="preserve">Rahul Mithinti</w:t>
      </w:r>
    </w:p>
    <w:p>
      <w:pPr>
        <w:spacing w:after="90"/>
        <w:jc w:val="center"/>
      </w:pPr>
      <w:r>
        <w:t xml:space="preserve">mithintirahul404@gmail.com | +1 770 765 7637 | UNITED STATES</w:t>
      </w:r>
    </w:p>
    <w:p>
      <w:pPr>
        <w:pStyle w:val="Heading2"/>
        <w:pBdr>
          <w:bottom w:val="single" w:color="auto" w:sz="6" w:space="1"/>
        </w:pBdr>
        <w:spacing w:before="50" w:after="50"/>
      </w:pPr>
      <w:r>
        <w:t xml:space="preserve">PROFESSIONAL SUMMARY</w:t>
      </w:r>
    </w:p>
    <w:p>
      <w:pPr>
        <w:spacing w:after="50"/>
      </w:pPr>
      <w:r>
        <w:t xml:space="preserve">Salesforce Consultant with 5+ years of experience in CRM and marketing technology solutions, specializing in data analytics and customer engagement across diverse service-oriented environments. Expertise includes optimizing Salesforce Marketing Cloud for email measurement and campaign execution, driving performance insights, and improving audience experience. Develops decision-ready dashboards and reporting using GA4, Google Tag Manager, Looker Studio, and Tableau to translate goals into actionable KPIs. Skilled in implementing tracking standards and enhancing data quality for informed decision-making and improved digital marketing outcomes.</w:t>
      </w:r>
    </w:p>
    <w:p>
      <w:pPr>
        <w:pStyle w:val="Heading2"/>
        <w:pBdr>
          <w:bottom w:val="single" w:color="auto" w:sz="6" w:space="1"/>
        </w:pBdr>
        <w:spacing w:before="50" w:after="50"/>
      </w:pPr>
      <w:r>
        <w:t xml:space="preserve">EDUCATION</w:t>
      </w:r>
    </w:p>
    <w:p>
      <w:pPr>
        <w:tabs>
          <w:tab w:val="right" w:pos="10000"/>
        </w:tabs>
        <w:spacing w:after="50"/>
      </w:pPr>
      <w:r>
        <w:rPr>
          <w:b/>
          <w:bCs/>
        </w:rPr>
        <w:t xml:space="preserve">Masters of Computer Science</w:t>
      </w:r>
      <w:r>
        <w:t xml:space="preserve">	Aug 2023</w:t>
      </w:r>
    </w:p>
    <w:p>
      <w:pPr>
        <w:tabs>
          <w:tab w:val="right" w:pos="10000"/>
        </w:tabs>
        <w:spacing w:after="50"/>
        <w:ind w:left="200"/>
      </w:pPr>
      <w:r>
        <w:t xml:space="preserve">University of Central Missouri</w:t>
      </w:r>
    </w:p>
    <w:p>
      <w:pPr>
        <w:pStyle w:val="Heading2"/>
        <w:pBdr>
          <w:bottom w:val="single" w:color="auto" w:sz="6" w:space="1"/>
        </w:pBdr>
        <w:spacing w:before="50" w:after="50"/>
      </w:pPr>
      <w:r>
        <w:t xml:space="preserve">TECHNICAL SKILLS</w:t>
      </w:r>
    </w:p>
    <w:p>
      <w:pPr>
        <w:spacing w:after="50"/>
      </w:pPr>
      <w:r>
        <w:rPr>
          <w:b/>
          <w:bCs/>
        </w:rPr>
        <w:t xml:space="preserve">Web Technologies: </w:t>
      </w:r>
      <w:r>
        <w:t xml:space="preserve">HTML, CSS, JavaScript, JQuery, AJAX, JSON, XML</w:t>
      </w:r>
    </w:p>
    <w:p>
      <w:pPr>
        <w:spacing w:after="50"/>
      </w:pPr>
      <w:r>
        <w:rPr>
          <w:b/>
          <w:bCs/>
        </w:rPr>
        <w:t xml:space="preserve">Development Tools: </w:t>
      </w:r>
      <w:r>
        <w:t xml:space="preserve">Eclipse</w:t>
      </w:r>
    </w:p>
    <w:p>
      <w:pPr>
        <w:spacing w:after="50"/>
      </w:pPr>
      <w:r>
        <w:rPr>
          <w:b/>
          <w:bCs/>
        </w:rPr>
        <w:t xml:space="preserve">APIs &amp; Integrations: </w:t>
      </w:r>
      <w:r>
        <w:t xml:space="preserve">REST APIs, SOAP</w:t>
      </w:r>
    </w:p>
    <w:p>
      <w:pPr>
        <w:spacing w:after="50"/>
      </w:pPr>
      <w:r>
        <w:rPr>
          <w:b/>
          <w:bCs/>
        </w:rPr>
        <w:t xml:space="preserve">Salesforce Development: </w:t>
      </w:r>
      <w:r>
        <w:t xml:space="preserve">Apex, SOQL, SOSL, Visualforce, Aura Components, Lightning Web Components, Triggers, Workflows, Flows</w:t>
      </w:r>
    </w:p>
    <w:p>
      <w:pPr>
        <w:spacing w:after="50"/>
      </w:pPr>
      <w:r>
        <w:rPr>
          <w:b/>
          <w:bCs/>
        </w:rPr>
        <w:t xml:space="preserve">CRM &amp; Marketing Platforms: </w:t>
      </w:r>
      <w:r>
        <w:t xml:space="preserve">Salesforce Marketing Cloud, Salesforce, HubSpot, Slate, Mailchimp, CPQ</w:t>
      </w:r>
    </w:p>
    <w:p>
      <w:pPr>
        <w:spacing w:after="50"/>
      </w:pPr>
      <w:r>
        <w:rPr>
          <w:b/>
          <w:bCs/>
        </w:rPr>
        <w:t xml:space="preserve">Collaboration &amp; Version Control: </w:t>
      </w:r>
      <w:r>
        <w:t xml:space="preserve">Git, JIRA, Confluence, Slack</w:t>
      </w:r>
    </w:p>
    <w:p>
      <w:pPr>
        <w:spacing w:after="50"/>
      </w:pPr>
      <w:r>
        <w:rPr>
          <w:b/>
          <w:bCs/>
        </w:rPr>
        <w:t xml:space="preserve">Salesforce Administration Tools: </w:t>
      </w:r>
      <w:r>
        <w:t xml:space="preserve">DataLoader, SalesforceDX, Force.com, Migration Tool, Salesforce Inspector</w:t>
      </w:r>
    </w:p>
    <w:p>
      <w:pPr>
        <w:spacing w:after="50"/>
      </w:pPr>
      <w:r>
        <w:rPr>
          <w:b/>
          <w:bCs/>
        </w:rPr>
        <w:t xml:space="preserve">Analytics &amp; Business Intelligence: </w:t>
      </w:r>
      <w:r>
        <w:t xml:space="preserve">GA4, Google Tag Manager, Looker Studio, Tableau, Salesforce CRM Analytics</w:t>
      </w:r>
    </w:p>
    <w:p>
      <w:pPr>
        <w:pStyle w:val="Heading2"/>
        <w:pBdr>
          <w:bottom w:val="single" w:color="auto" w:sz="6" w:space="1"/>
        </w:pBdr>
        <w:spacing w:before="50" w:after="50"/>
      </w:pPr>
      <w:r>
        <w:t xml:space="preserve">WORK EXPERIENCE</w:t>
      </w:r>
    </w:p>
    <w:p>
      <w:pPr>
        <w:tabs>
          <w:tab w:val="right" w:pos="10000"/>
        </w:tabs>
        <w:spacing w:after="50" w:before="50"/>
      </w:pPr>
      <w:r>
        <w:rPr>
          <w:b/>
          <w:bCs/>
        </w:rPr>
        <w:t xml:space="preserve">IndeVets</w:t>
      </w:r>
      <w:r>
        <w:rPr>
          <w:b w:val="false"/>
          <w:bCs w:val="false"/>
        </w:rPr>
        <w:t xml:space="preserve">, Salesforce Consultant</w:t>
      </w:r>
      <w:r>
        <w:rPr>
          <w:b/>
          <w:bCs/>
        </w:rPr>
        <w:t xml:space="preserve">	Aug 2023 to Present</w:t>
      </w:r>
    </w:p>
    <w:p>
      <w:pPr>
        <w:pStyle w:val="ListParagraph"/>
        <w:numPr>
          <w:ilvl w:val="0"/>
          <w:numId w:val="1"/>
        </w:numPr>
        <w:spacing w:line="230"/>
        <w:ind w:left="400"/>
      </w:pPr>
      <w:r>
        <w:t xml:space="preserve">Configured and optimized Salesforce custom objects, workflows, and approval processes to support efficient veterinary staffing operations and audience segmentation for communications.</w:t>
      </w:r>
    </w:p>
    <w:p>
      <w:pPr>
        <w:pStyle w:val="ListParagraph"/>
        <w:numPr>
          <w:ilvl w:val="0"/>
          <w:numId w:val="1"/>
        </w:numPr>
        <w:spacing w:line="230"/>
        <w:ind w:left="400"/>
      </w:pPr>
      <w:r>
        <w:t xml:space="preserve">Developed integrations with key platforms like HubSpot and QuickBooks using REST APIs, ensuring smooth data flow for marketing and operational insights.</w:t>
      </w:r>
    </w:p>
    <w:p>
      <w:pPr>
        <w:pStyle w:val="ListParagraph"/>
        <w:numPr>
          <w:ilvl w:val="0"/>
          <w:numId w:val="1"/>
        </w:numPr>
        <w:spacing w:line="230"/>
        <w:ind w:left="400"/>
      </w:pPr>
      <w:r>
        <w:t xml:space="preserve">Maintained data integrity and quality across CRM systems through consistent audits and data cleanup efforts, supporting accurate performance measurement.</w:t>
      </w:r>
    </w:p>
    <w:p>
      <w:pPr>
        <w:pStyle w:val="ListParagraph"/>
        <w:numPr>
          <w:ilvl w:val="0"/>
          <w:numId w:val="1"/>
        </w:numPr>
        <w:spacing w:line="230"/>
        <w:ind w:left="400"/>
      </w:pPr>
      <w:r>
        <w:t xml:space="preserve">Created customized reports and interactive dashboards using Salesforce and Looker Studio, providing real-time performance insights for operational and marketing teams.</w:t>
      </w:r>
    </w:p>
    <w:p>
      <w:pPr>
        <w:pStyle w:val="ListParagraph"/>
        <w:numPr>
          <w:ilvl w:val="0"/>
          <w:numId w:val="1"/>
        </w:numPr>
        <w:spacing w:line="230"/>
        <w:ind w:left="400"/>
      </w:pPr>
      <w:r>
        <w:t xml:space="preserve">Analyzed business requirements and developed key performance indicators within Salesforce CRM Analytics, enhancing measurement and operational strategy for veterinary staffing.</w:t>
      </w:r>
    </w:p>
    <w:p>
      <w:pPr>
        <w:pStyle w:val="ListParagraph"/>
        <w:numPr>
          <w:ilvl w:val="0"/>
          <w:numId w:val="1"/>
        </w:numPr>
        <w:spacing w:line="230"/>
        <w:ind w:left="400"/>
      </w:pPr>
      <w:r>
        <w:t xml:space="preserve">Provided targeted training sessions and created documentation for Salesforce users, promoting platform adoption and best practices for data entry and system use.</w:t>
      </w:r>
    </w:p>
    <w:p>
      <w:pPr>
        <w:pStyle w:val="ListParagraph"/>
        <w:numPr>
          <w:ilvl w:val="0"/>
          <w:numId w:val="1"/>
        </w:numPr>
        <w:spacing w:line="230"/>
        <w:ind w:left="400"/>
      </w:pPr>
      <w:r>
        <w:t xml:space="preserve">Managed Salesforce system security through careful configuration of profiles, roles, and permission sets, ensuring appropriate data access and compliance with internal policies.</w:t>
      </w:r>
    </w:p>
    <w:p>
      <w:pPr>
        <w:pStyle w:val="ListParagraph"/>
        <w:numPr>
          <w:ilvl w:val="0"/>
          <w:numId w:val="1"/>
        </w:numPr>
        <w:spacing w:line="230"/>
        <w:ind w:left="400"/>
      </w:pPr>
      <w:r>
        <w:t xml:space="preserve">Conducted user acceptance testing for new CRM functionalities and system updates, validating changes and ensuring alignment with business needs for veterinary operations.</w:t>
      </w:r>
    </w:p>
    <w:p>
      <w:pPr>
        <w:pStyle w:val="ListParagraph"/>
        <w:numPr>
          <w:ilvl w:val="0"/>
          <w:numId w:val="1"/>
        </w:numPr>
        <w:spacing w:line="230"/>
        <w:ind w:left="400"/>
      </w:pPr>
      <w:r>
        <w:t xml:space="preserve">Troubleshot and resolved reported system issues within Salesforce, performing root cause analysis to maintain seamless CRM functionality for daily operations.</w:t>
      </w:r>
    </w:p>
    <w:p>
      <w:pPr>
        <w:pStyle w:val="ListParagraph"/>
        <w:numPr>
          <w:ilvl w:val="0"/>
          <w:numId w:val="1"/>
        </w:numPr>
        <w:spacing w:line="230"/>
        <w:ind w:left="400"/>
      </w:pPr>
      <w:r>
        <w:t xml:space="preserve">Implemented and quality-tested event tracking using Google Analytics 4 and Google Tag Manager for website interactions, improving visibility into user behavior for IndeVets.</w:t>
      </w:r>
    </w:p>
    <w:p>
      <w:pPr>
        <w:tabs>
          <w:tab w:val="right" w:pos="10000"/>
        </w:tabs>
        <w:spacing w:after="50" w:before="50"/>
      </w:pPr>
      <w:r>
        <w:rPr>
          <w:b/>
          <w:bCs/>
        </w:rPr>
        <w:t xml:space="preserve">RoseRyan</w:t>
      </w:r>
      <w:r>
        <w:rPr>
          <w:b w:val="false"/>
          <w:bCs w:val="false"/>
        </w:rPr>
        <w:t xml:space="preserve">, Salesforce Admin</w:t>
      </w:r>
      <w:r>
        <w:rPr>
          <w:b/>
          <w:bCs/>
        </w:rPr>
        <w:t xml:space="preserve">	Nov 2019 to May 2022</w:t>
      </w:r>
    </w:p>
    <w:p>
      <w:pPr>
        <w:pStyle w:val="ListParagraph"/>
        <w:numPr>
          <w:ilvl w:val="0"/>
          <w:numId w:val="1"/>
        </w:numPr>
        <w:spacing w:line="230"/>
        <w:ind w:left="400"/>
      </w:pPr>
      <w:r>
        <w:t xml:space="preserve">Developed advanced CRM and email measurement strategies in Salesforce Marketing Cloud to deliver audience segment performance insights for finance advisory clients.</w:t>
      </w:r>
    </w:p>
    <w:p>
      <w:pPr>
        <w:pStyle w:val="ListParagraph"/>
        <w:numPr>
          <w:ilvl w:val="0"/>
          <w:numId w:val="1"/>
        </w:numPr>
        <w:spacing w:line="230"/>
        <w:ind w:left="400"/>
      </w:pPr>
      <w:r>
        <w:t xml:space="preserve">Implemented comprehensive cross-channel measurement frameworks across email, web, and paid media to analyze performance for F&amp;A service offerings.</w:t>
      </w:r>
    </w:p>
    <w:p>
      <w:pPr>
        <w:pStyle w:val="ListParagraph"/>
        <w:numPr>
          <w:ilvl w:val="0"/>
          <w:numId w:val="1"/>
        </w:numPr>
        <w:spacing w:line="230"/>
        <w:ind w:left="400"/>
      </w:pPr>
      <w:r>
        <w:t xml:space="preserve">Designed decision-ready dashboards and self-service reporting using Looker Studio and Tableau, translating financial advisory goals into clear KPIs.</w:t>
      </w:r>
    </w:p>
    <w:p>
      <w:pPr>
        <w:pStyle w:val="ListParagraph"/>
        <w:numPr>
          <w:ilvl w:val="0"/>
          <w:numId w:val="1"/>
        </w:numPr>
        <w:spacing w:line="230"/>
        <w:ind w:left="400"/>
      </w:pPr>
      <w:r>
        <w:t xml:space="preserve">Configured and quality-tested GA4 and GTM implementations, including event and conversion tracking, to enhance digital marketing analytics for financial services.</w:t>
      </w:r>
    </w:p>
    <w:p>
      <w:pPr>
        <w:pStyle w:val="ListParagraph"/>
        <w:numPr>
          <w:ilvl w:val="0"/>
          <w:numId w:val="1"/>
        </w:numPr>
        <w:spacing w:line="230"/>
        <w:ind w:left="400"/>
      </w:pPr>
      <w:r>
        <w:t xml:space="preserve">Automated email calendar coordination and campaign execution, encompassing building, testing, and scheduling emails and forms for client communication in financial advisories.</w:t>
      </w:r>
    </w:p>
    <w:p>
      <w:pPr>
        <w:pStyle w:val="ListParagraph"/>
        <w:numPr>
          <w:ilvl w:val="0"/>
          <w:numId w:val="1"/>
        </w:numPr>
        <w:spacing w:line="230"/>
        <w:ind w:left="400"/>
      </w:pPr>
      <w:r>
        <w:t xml:space="preserve">Executed rigorous A/B and journey-level testing to optimize marketing campaigns and audience experiences for RoseRyan's finance and accounting solutions.</w:t>
      </w:r>
    </w:p>
    <w:p>
      <w:pPr>
        <w:pStyle w:val="ListParagraph"/>
        <w:numPr>
          <w:ilvl w:val="0"/>
          <w:numId w:val="1"/>
        </w:numPr>
        <w:spacing w:line="230"/>
        <w:ind w:left="400"/>
      </w:pPr>
      <w:r>
        <w:t xml:space="preserve">Maintained data quality and tagging standards across marketing platforms, including GA4 and GTM, ensuring accuracy for performance insights in a finance context.</w:t>
      </w:r>
    </w:p>
    <w:p>
      <w:pPr>
        <w:pStyle w:val="ListParagraph"/>
        <w:numPr>
          <w:ilvl w:val="0"/>
          <w:numId w:val="1"/>
        </w:numPr>
        <w:spacing w:line="230"/>
        <w:ind w:left="400"/>
      </w:pPr>
      <w:r>
        <w:t xml:space="preserve">Improved platform integrations to streamline data flow between CRM systems and financial planning tools, reducing manual effort and optimizing data exchange.</w:t>
      </w:r>
    </w:p>
    <w:p>
      <w:pPr>
        <w:pStyle w:val="ListParagraph"/>
        <w:numPr>
          <w:ilvl w:val="0"/>
          <w:numId w:val="1"/>
        </w:numPr>
        <w:spacing w:line="230"/>
        <w:ind w:left="400"/>
      </w:pPr>
      <w:r>
        <w:t xml:space="preserve">Defined audience segmentation strategies and managed list health within Salesforce Marketing Cloud, enhancing deliverability and engagement for targeted financial content.</w:t>
      </w:r>
    </w:p>
    <w:p>
      <w:pPr>
        <w:pStyle w:val="ListParagraph"/>
        <w:numPr>
          <w:ilvl w:val="0"/>
          <w:numId w:val="1"/>
        </w:numPr>
        <w:spacing w:line="230"/>
        <w:ind w:left="400"/>
      </w:pPr>
      <w:r>
        <w:t xml:space="preserve">Conducted in-depth cross-channel performance analysis, providing prioritized recommendations for optimizing audience, creative, and channel mix for financial service campaigns.</w:t>
      </w:r>
    </w:p>
    <w:p>
      <w:pPr>
        <w:pStyle w:val="Heading2"/>
        <w:pBdr>
          <w:bottom w:val="single" w:color="auto" w:sz="6" w:space="1"/>
        </w:pBdr>
        <w:spacing w:before="50" w:after="50"/>
      </w:pPr>
      <w:r>
        <w:t xml:space="preserve">CERTIFICATIONS</w:t>
      </w:r>
    </w:p>
    <w:p>
      <w:pPr>
        <w:tabs>
          <w:tab w:val="right" w:pos="10000"/>
        </w:tabs>
        <w:spacing w:after="50"/>
      </w:pPr>
      <w:r>
        <w:rPr>
          <w:b/>
          <w:bCs/>
        </w:rPr>
        <w:t xml:space="preserve">Salesforce Certified Administrator</w:t>
      </w:r>
    </w:p>
    <w:p>
      <w:pPr>
        <w:tabs>
          <w:tab w:val="right" w:pos="10000"/>
        </w:tabs>
        <w:spacing w:after="50"/>
      </w:pPr>
      <w:r>
        <w:rPr>
          <w:b/>
          <w:bCs/>
        </w:rPr>
        <w:t xml:space="preserve">Salesforce Certified CPQ Specialist</w:t>
      </w:r>
    </w:p>
    <w:sectPr>
      <w:pgSz w:w="12240" w:h="2016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30"/>
    </w:pPr>
    <w:rPr>
      <w:rFonts w:ascii="Times New Roman" w:cs="Times New Roman" w:eastAsia="Times New Roman" w:hAnsi="Times New Roman"/>
      <w:sz w:val="20"/>
      <w:szCs w:val="20"/>
    </w:rPr>
  </w:style>
  <w:style w:type="paragraph" w:styleId="Hyperlink">
    <w:name w:val="Hyperlink"/>
    <w:basedOn w:val="Normal"/>
    <w:rPr>
      <w:color w:val="0000FF"/>
      <w:u w:val="single"/>
    </w:rPr>
  </w:style>
  <w:style w:type="paragraph" w:styleId="Heading1">
    <w:name w:val="Heading 1"/>
    <w:basedOn w:val="Normal"/>
    <w:next w:val="Normal"/>
    <w:qFormat/>
    <w:pPr>
      <w:spacing w:before="50" w:after="50"/>
      <w:jc w:val="center"/>
    </w:pPr>
    <w:rPr>
      <w:b/>
      <w:bCs/>
      <w:sz w:val="24"/>
      <w:szCs w:val="24"/>
    </w:rPr>
  </w:style>
  <w:style w:type="paragraph" w:styleId="Heading2">
    <w:name w:val="Heading 2"/>
    <w:basedOn w:val="Normal"/>
    <w:next w:val="Normal"/>
    <w:qFormat/>
    <w:pPr>
      <w:pBdr>
        <w:bottom w:val="single" w:color="auto" w:sz="6" w:space="1"/>
      </w:pBdr>
      <w:spacing w:before="50" w:after="50"/>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2026-04-11T16:26:07.058Z</dcterms:created>
  <dcterms:modified xsi:type="dcterms:W3CDTF">2026-04-11T16:26:07.058Z</dcterms:modified>
</cp:coreProperties>
</file>

<file path=docProps/custom.xml><?xml version="1.0" encoding="utf-8"?>
<Properties xmlns="http://schemas.openxmlformats.org/officeDocument/2006/custom-properties" xmlns:vt="http://schemas.openxmlformats.org/officeDocument/2006/docPropsVTypes"/>
</file>