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EE91" w14:textId="77777777" w:rsidR="00FD130B" w:rsidRDefault="00000000">
      <w:pPr>
        <w:spacing w:after="40"/>
        <w:jc w:val="center"/>
      </w:pPr>
      <w:r>
        <w:rPr>
          <w:b/>
          <w:bCs/>
          <w:color w:val="7A1F3D"/>
          <w:sz w:val="34"/>
          <w:szCs w:val="34"/>
        </w:rPr>
        <w:t>SOWJANYA NALLAGATLA</w:t>
      </w:r>
    </w:p>
    <w:p w14:paraId="2024195A" w14:textId="77777777" w:rsidR="00FD130B" w:rsidRDefault="00000000">
      <w:pPr>
        <w:spacing w:after="60"/>
        <w:jc w:val="center"/>
      </w:pPr>
      <w:r>
        <w:rPr>
          <w:b/>
          <w:bCs/>
          <w:color w:val="222222"/>
          <w:sz w:val="22"/>
          <w:szCs w:val="22"/>
        </w:rPr>
        <w:t>Senior Mainframe Developer | COBOL • CICS • DB2 • JCL • z/OS | Cloud &amp; DevOps Integration</w:t>
      </w:r>
    </w:p>
    <w:p w14:paraId="64D628DD" w14:textId="34DCC779" w:rsidR="00FD130B" w:rsidRDefault="00000000" w:rsidP="0077296A">
      <w:pPr>
        <w:spacing w:after="160"/>
        <w:jc w:val="center"/>
      </w:pPr>
      <w:r>
        <w:rPr>
          <w:color w:val="555555"/>
          <w:sz w:val="19"/>
          <w:szCs w:val="19"/>
        </w:rPr>
        <w:t xml:space="preserve">nallagatlasowjanya7@gmail.com  |  +1 (404) 389-5566  |  linkedin.com/in/nasowjany  |  Open to Relocate</w:t>
      </w:r>
    </w:p>
    <w:p w14:paraId="06EA9854" w14:textId="77777777" w:rsidR="00FD130B" w:rsidRDefault="00000000">
      <w:pPr>
        <w:pBdr>
          <w:bottom w:val="single" w:sz="6" w:space="2" w:color="7A1F3D"/>
        </w:pBdr>
        <w:spacing w:before="240" w:after="80"/>
      </w:pPr>
      <w:r>
        <w:rPr>
          <w:b/>
          <w:bCs/>
          <w:color w:val="7A1F3D"/>
          <w:sz w:val="22"/>
          <w:szCs w:val="22"/>
        </w:rPr>
        <w:t>PROFESSIONAL SUMMARY</w:t>
      </w:r>
    </w:p>
    <w:p w14:paraId="70E29386" w14:textId="23D5C787" w:rsidR="00FD130B" w:rsidRDefault="00000000">
      <w:pPr>
        <w:spacing w:after="100"/>
      </w:pPr>
      <w:r>
        <w:rPr>
          <w:color w:val="222222"/>
          <w:sz w:val="21"/>
          <w:szCs w:val="21"/>
        </w:rPr>
        <w:t>Results-driven Senior Mainframe Developer with 5 years of hands-on experience designing, developing, and optimizing mission-critical enterprise applications across banking and healthcare verticals. Expert practitioner in COBOL, CICS, DB2, JCL, and z/OS with a proven track record of delivering high-availability batch and online transaction processing systems supporting millions of daily transactions. At Goldman Sachs, drives development of core banking mainframe solutions and REST API exposure via z/OS Connect EE, ensuring sub-second response times and regulatory compliance. Prior experience at CareSource led healthcare claims processing modernization including an OS/390-to-z/OS platform migration improving throughput by 30% and eliminating production defects through rigorous code reviews and testing protocols.</w:t>
      </w:r>
    </w:p>
    <w:p w14:paraId="3F4260AF" w14:textId="4C9559EF" w:rsidR="00FD130B" w:rsidRDefault="00000000">
      <w:pPr>
        <w:spacing w:after="40"/>
      </w:pPr>
      <w:r>
        <w:rPr>
          <w:color w:val="222222"/>
          <w:sz w:val="21"/>
          <w:szCs w:val="21"/>
        </w:rPr>
        <w:t>Proficient across the full SDLC requirements analysis, HLD/LLD design, coding, unit testing, SIT/UAT, and production deployment within Agile/Scrum teams. Working knowledge of Git-based version control and CI/CD pipeline concepts (Jenkins), with foundational exposure to Azure and AWS cloud fundamentals gained while supporting mainframe-to-cloud integration efforts. Uses AI coding assistants (GitHub Copilot, ChatGPT) to speed up code analysis, debugging, and documentation within legacy COBOL environments. Strong capabilities in SQL performance tuning, query optimization, stored procedures, abend analysis, disaster recovery planning, and mainframe security (RACF). Recognized for meticulous attention to detail, ownership mindset, and the ability to thrive in high-pressure, time-sensitive production environments.</w:t>
      </w:r>
    </w:p>
    <w:p w14:paraId="7083EDB7" w14:textId="77777777" w:rsidR="00FD130B" w:rsidRDefault="00000000">
      <w:pPr>
        <w:pBdr>
          <w:bottom w:val="single" w:sz="6" w:space="2" w:color="7A1F3D"/>
        </w:pBdr>
        <w:spacing w:before="240" w:after="80"/>
      </w:pPr>
      <w:r>
        <w:rPr>
          <w:b/>
          <w:bCs/>
          <w:color w:val="7A1F3D"/>
          <w:sz w:val="22"/>
          <w:szCs w:val="22"/>
        </w:rPr>
        <w:t>TECHNICAL SKILLS</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368"/>
      </w:tblGrid>
      <w:tr w:rsidR="00FD130B" w14:paraId="3CA7BD01" w14:textId="77777777" w:rsidTr="0077296A">
        <w:tc>
          <w:tcPr>
            <w:tcW w:w="2400" w:type="dxa"/>
            <w:shd w:val="clear" w:color="auto" w:fill="F6E9EE"/>
            <w:tcMar>
              <w:top w:w="60" w:type="dxa"/>
              <w:left w:w="100" w:type="dxa"/>
              <w:bottom w:w="60" w:type="dxa"/>
              <w:right w:w="100" w:type="dxa"/>
            </w:tcMar>
          </w:tcPr>
          <w:p w14:paraId="10438503" w14:textId="77777777" w:rsidR="00FD130B" w:rsidRDefault="00000000">
            <w:r>
              <w:rPr>
                <w:b/>
                <w:bCs/>
                <w:color w:val="7A1F3D"/>
              </w:rPr>
              <w:t>Languages</w:t>
            </w:r>
          </w:p>
        </w:tc>
        <w:tc>
          <w:tcPr>
            <w:tcW w:w="8368" w:type="dxa"/>
            <w:tcMar>
              <w:top w:w="60" w:type="dxa"/>
              <w:left w:w="100" w:type="dxa"/>
              <w:bottom w:w="60" w:type="dxa"/>
              <w:right w:w="100" w:type="dxa"/>
            </w:tcMar>
          </w:tcPr>
          <w:p w14:paraId="09527D90" w14:textId="77777777" w:rsidR="00FD130B" w:rsidRPr="0077296A" w:rsidRDefault="00000000">
            <w:r>
              <w:rPr>
                <w:color w:val="222222"/>
              </w:rPr>
              <w:t>COBOL, COBOL II, JCL, REXX, CLIST, PL/I, Assembler (basics), SQL</w:t>
            </w:r>
          </w:p>
        </w:tc>
      </w:tr>
      <w:tr w:rsidR="00FD130B" w14:paraId="4FA69099" w14:textId="77777777" w:rsidTr="0077296A">
        <w:tc>
          <w:tcPr>
            <w:tcW w:w="2400" w:type="dxa"/>
            <w:shd w:val="clear" w:color="auto" w:fill="F6E9EE"/>
            <w:tcMar>
              <w:top w:w="60" w:type="dxa"/>
              <w:left w:w="100" w:type="dxa"/>
              <w:bottom w:w="60" w:type="dxa"/>
              <w:right w:w="100" w:type="dxa"/>
            </w:tcMar>
          </w:tcPr>
          <w:p w14:paraId="0A0A91FA" w14:textId="77777777" w:rsidR="00FD130B" w:rsidRDefault="00000000">
            <w:r>
              <w:rPr>
                <w:b/>
                <w:bCs/>
                <w:color w:val="7A1F3D"/>
              </w:rPr>
              <w:t>Online Systems</w:t>
            </w:r>
          </w:p>
        </w:tc>
        <w:tc>
          <w:tcPr>
            <w:tcW w:w="8368" w:type="dxa"/>
            <w:tcMar>
              <w:top w:w="60" w:type="dxa"/>
              <w:left w:w="100" w:type="dxa"/>
              <w:bottom w:w="60" w:type="dxa"/>
              <w:right w:w="100" w:type="dxa"/>
            </w:tcMar>
          </w:tcPr>
          <w:p w14:paraId="528EE9A7" w14:textId="77777777" w:rsidR="00FD130B" w:rsidRPr="0077296A" w:rsidRDefault="00000000">
            <w:r>
              <w:rPr>
                <w:color w:val="222222"/>
              </w:rPr>
              <w:t>CICS (BMS Maps, CICS Commands, CICS Transactions), IMS/DC, IBM MQ (MQ Series)</w:t>
            </w:r>
          </w:p>
        </w:tc>
      </w:tr>
      <w:tr w:rsidR="00FD130B" w14:paraId="06FFC527" w14:textId="77777777" w:rsidTr="0077296A">
        <w:tc>
          <w:tcPr>
            <w:tcW w:w="2400" w:type="dxa"/>
            <w:shd w:val="clear" w:color="auto" w:fill="F6E9EE"/>
            <w:tcMar>
              <w:top w:w="60" w:type="dxa"/>
              <w:left w:w="100" w:type="dxa"/>
              <w:bottom w:w="60" w:type="dxa"/>
              <w:right w:w="100" w:type="dxa"/>
            </w:tcMar>
          </w:tcPr>
          <w:p w14:paraId="44060AC2" w14:textId="77777777" w:rsidR="00FD130B" w:rsidRDefault="00000000">
            <w:r>
              <w:rPr>
                <w:b/>
                <w:bCs/>
                <w:color w:val="7A1F3D"/>
              </w:rPr>
              <w:t>Databases &amp; SQL</w:t>
            </w:r>
          </w:p>
        </w:tc>
        <w:tc>
          <w:tcPr>
            <w:tcW w:w="8368" w:type="dxa"/>
            <w:tcMar>
              <w:top w:w="60" w:type="dxa"/>
              <w:left w:w="100" w:type="dxa"/>
              <w:bottom w:w="60" w:type="dxa"/>
              <w:right w:w="100" w:type="dxa"/>
            </w:tcMar>
          </w:tcPr>
          <w:p w14:paraId="36D791C3" w14:textId="77777777" w:rsidR="00FD130B" w:rsidRPr="0077296A" w:rsidRDefault="00000000">
            <w:r>
              <w:rPr>
                <w:color w:val="222222"/>
              </w:rPr>
              <w:t>DB2 (SQL, Stored Procedures, SPUFI, QMF), SQL Performance Tuning, Query Optimization, Performance Engineering, EXPLAIN Analysis, IMS/DB, VSAM (KSDS, ESDS, RRDS, LDS), DL/I</w:t>
            </w:r>
          </w:p>
        </w:tc>
      </w:tr>
      <w:tr w:rsidR="00FD130B" w14:paraId="5C18C8CD" w14:textId="77777777" w:rsidTr="0077296A">
        <w:tc>
          <w:tcPr>
            <w:tcW w:w="2400" w:type="dxa"/>
            <w:shd w:val="clear" w:color="auto" w:fill="F6E9EE"/>
            <w:tcMar>
              <w:top w:w="60" w:type="dxa"/>
              <w:left w:w="100" w:type="dxa"/>
              <w:bottom w:w="60" w:type="dxa"/>
              <w:right w:w="100" w:type="dxa"/>
            </w:tcMar>
          </w:tcPr>
          <w:p w14:paraId="1D3B1E72" w14:textId="77777777" w:rsidR="00FD130B" w:rsidRDefault="00000000">
            <w:r>
              <w:rPr>
                <w:b/>
                <w:bCs/>
                <w:color w:val="7A1F3D"/>
              </w:rPr>
              <w:t>Operating System</w:t>
            </w:r>
          </w:p>
        </w:tc>
        <w:tc>
          <w:tcPr>
            <w:tcW w:w="8368" w:type="dxa"/>
            <w:tcMar>
              <w:top w:w="60" w:type="dxa"/>
              <w:left w:w="100" w:type="dxa"/>
              <w:bottom w:w="60" w:type="dxa"/>
              <w:right w:w="100" w:type="dxa"/>
            </w:tcMar>
          </w:tcPr>
          <w:p w14:paraId="000BB483" w14:textId="77777777" w:rsidR="00FD130B" w:rsidRPr="0077296A" w:rsidRDefault="00000000">
            <w:r>
              <w:rPr>
                <w:color w:val="222222"/>
              </w:rPr>
              <w:t>IBM z/OS, MVS, OS/390, TSO/ISPF, SDSF, JES2/JES3</w:t>
            </w:r>
          </w:p>
        </w:tc>
      </w:tr>
      <w:tr w:rsidR="00FD130B" w14:paraId="7EE613F9" w14:textId="77777777" w:rsidTr="0077296A">
        <w:tc>
          <w:tcPr>
            <w:tcW w:w="2400" w:type="dxa"/>
            <w:shd w:val="clear" w:color="auto" w:fill="F6E9EE"/>
            <w:tcMar>
              <w:top w:w="60" w:type="dxa"/>
              <w:left w:w="100" w:type="dxa"/>
              <w:bottom w:w="60" w:type="dxa"/>
              <w:right w:w="100" w:type="dxa"/>
            </w:tcMar>
          </w:tcPr>
          <w:p w14:paraId="3DDC37B1" w14:textId="77777777" w:rsidR="00FD130B" w:rsidRDefault="00000000">
            <w:r>
              <w:rPr>
                <w:b/>
                <w:bCs/>
                <w:color w:val="7A1F3D"/>
              </w:rPr>
              <w:t>Job Schedulers</w:t>
            </w:r>
          </w:p>
        </w:tc>
        <w:tc>
          <w:tcPr>
            <w:tcW w:w="8368" w:type="dxa"/>
            <w:tcMar>
              <w:top w:w="60" w:type="dxa"/>
              <w:left w:w="100" w:type="dxa"/>
              <w:bottom w:w="60" w:type="dxa"/>
              <w:right w:w="100" w:type="dxa"/>
            </w:tcMar>
          </w:tcPr>
          <w:p w14:paraId="445152E6" w14:textId="77777777" w:rsidR="00FD130B" w:rsidRPr="0077296A" w:rsidRDefault="00000000">
            <w:r>
              <w:rPr>
                <w:color w:val="222222"/>
              </w:rPr>
              <w:t>Control-M, TWS (Tivoli Workload Scheduler), ESP Workload Automation, CA-7</w:t>
            </w:r>
          </w:p>
        </w:tc>
      </w:tr>
      <w:tr w:rsidR="00FD130B" w14:paraId="1FD1885F" w14:textId="77777777" w:rsidTr="0077296A">
        <w:tc>
          <w:tcPr>
            <w:tcW w:w="2400" w:type="dxa"/>
            <w:shd w:val="clear" w:color="auto" w:fill="F6E9EE"/>
            <w:tcMar>
              <w:top w:w="60" w:type="dxa"/>
              <w:left w:w="100" w:type="dxa"/>
              <w:bottom w:w="60" w:type="dxa"/>
              <w:right w:w="100" w:type="dxa"/>
            </w:tcMar>
          </w:tcPr>
          <w:p w14:paraId="5B99302A" w14:textId="77777777" w:rsidR="00FD130B" w:rsidRDefault="00000000">
            <w:r>
              <w:rPr>
                <w:b/>
                <w:bCs/>
                <w:color w:val="7A1F3D"/>
              </w:rPr>
              <w:t>Utilities &amp; Tools</w:t>
            </w:r>
          </w:p>
        </w:tc>
        <w:tc>
          <w:tcPr>
            <w:tcW w:w="8368" w:type="dxa"/>
            <w:tcMar>
              <w:top w:w="60" w:type="dxa"/>
              <w:left w:w="100" w:type="dxa"/>
              <w:bottom w:w="60" w:type="dxa"/>
              <w:right w:w="100" w:type="dxa"/>
            </w:tcMar>
          </w:tcPr>
          <w:p w14:paraId="1ED9AD14" w14:textId="77777777" w:rsidR="00FD130B" w:rsidRPr="0077296A" w:rsidRDefault="00000000">
            <w:r>
              <w:rPr>
                <w:color w:val="222222"/>
              </w:rPr>
              <w:t xml:space="preserve">DFSORT/SYNCSORT, IDCAMS, IEBGENER, ICETOOL, File-AID, File Manager, Xpediter/Debugger</w:t>
            </w:r>
          </w:p>
        </w:tc>
      </w:tr>
      <w:tr w:rsidR="00FD130B" w14:paraId="2BA14D30" w14:textId="77777777" w:rsidTr="0077296A">
        <w:tc>
          <w:tcPr>
            <w:tcW w:w="2400" w:type="dxa"/>
            <w:shd w:val="clear" w:color="auto" w:fill="F6E9EE"/>
            <w:tcMar>
              <w:top w:w="60" w:type="dxa"/>
              <w:left w:w="100" w:type="dxa"/>
              <w:bottom w:w="60" w:type="dxa"/>
              <w:right w:w="100" w:type="dxa"/>
            </w:tcMar>
          </w:tcPr>
          <w:p w14:paraId="44696F84" w14:textId="77777777" w:rsidR="00FD130B" w:rsidRDefault="00000000">
            <w:r>
              <w:rPr>
                <w:b/>
                <w:bCs/>
                <w:color w:val="7A1F3D"/>
              </w:rPr>
              <w:t>Debugging Tools</w:t>
            </w:r>
          </w:p>
        </w:tc>
        <w:tc>
          <w:tcPr>
            <w:tcW w:w="8368" w:type="dxa"/>
            <w:tcMar>
              <w:top w:w="60" w:type="dxa"/>
              <w:left w:w="100" w:type="dxa"/>
              <w:bottom w:w="60" w:type="dxa"/>
              <w:right w:w="100" w:type="dxa"/>
            </w:tcMar>
          </w:tcPr>
          <w:p w14:paraId="1BE7EDFA" w14:textId="77777777" w:rsidR="00FD130B" w:rsidRPr="0077296A" w:rsidRDefault="00000000">
            <w:r>
              <w:rPr>
                <w:color w:val="222222"/>
              </w:rPr>
              <w:t xml:space="preserve">IBM Fault Analyzer, AbendAID, Xpediter, IBM Debug Tool, SDSF, CEEDUMP analysis</w:t>
            </w:r>
          </w:p>
        </w:tc>
      </w:tr>
      <w:tr w:rsidR="00FD130B" w14:paraId="67E446D9" w14:textId="77777777" w:rsidTr="0077296A">
        <w:tc>
          <w:tcPr>
            <w:tcW w:w="2400" w:type="dxa"/>
            <w:shd w:val="clear" w:color="auto" w:fill="F6E9EE"/>
            <w:tcMar>
              <w:top w:w="60" w:type="dxa"/>
              <w:left w:w="100" w:type="dxa"/>
              <w:bottom w:w="60" w:type="dxa"/>
              <w:right w:w="100" w:type="dxa"/>
            </w:tcMar>
          </w:tcPr>
          <w:p w14:paraId="661AFB35" w14:textId="77777777" w:rsidR="00FD130B" w:rsidRDefault="00000000">
            <w:r>
              <w:rPr>
                <w:b/>
                <w:bCs/>
                <w:color w:val="7A1F3D"/>
              </w:rPr>
              <w:t>SCM / DevOps / Cloud</w:t>
            </w:r>
          </w:p>
        </w:tc>
        <w:tc>
          <w:tcPr>
            <w:tcW w:w="8368" w:type="dxa"/>
            <w:tcMar>
              <w:top w:w="60" w:type="dxa"/>
              <w:left w:w="100" w:type="dxa"/>
              <w:bottom w:w="60" w:type="dxa"/>
              <w:right w:w="100" w:type="dxa"/>
            </w:tcMar>
          </w:tcPr>
          <w:p w14:paraId="3424191D" w14:textId="77777777" w:rsidR="00FD130B" w:rsidRPr="0077296A" w:rsidRDefault="00000000">
            <w:r>
              <w:rPr>
                <w:color w:val="222222"/>
              </w:rPr>
              <w:t xml:space="preserve">Endevor, ChangeMan (SCLM), Panvalet, ISPF PDF, RTC, Git, Jenkins (CI/CD for mainframe), Azure Fundamentals (basics), AWS Fundamentals (basics)</w:t>
            </w:r>
          </w:p>
        </w:tc>
      </w:tr>
      <w:tr w:rsidR="00FD130B" w14:paraId="726F6F0E" w14:textId="77777777" w:rsidTr="0077296A">
        <w:tc>
          <w:tcPr>
            <w:tcW w:w="2400" w:type="dxa"/>
            <w:shd w:val="clear" w:color="auto" w:fill="F6E9EE"/>
            <w:tcMar>
              <w:top w:w="60" w:type="dxa"/>
              <w:left w:w="100" w:type="dxa"/>
              <w:bottom w:w="60" w:type="dxa"/>
              <w:right w:w="100" w:type="dxa"/>
            </w:tcMar>
          </w:tcPr>
          <w:p w14:paraId="3B7EE074" w14:textId="77777777" w:rsidR="00FD130B" w:rsidRDefault="00000000">
            <w:r>
              <w:rPr>
                <w:b/>
                <w:bCs/>
                <w:color w:val="7A1F3D"/>
              </w:rPr>
              <w:t>AI-Assisted Development</w:t>
            </w:r>
          </w:p>
        </w:tc>
        <w:tc>
          <w:tcPr>
            <w:tcW w:w="8368" w:type="dxa"/>
            <w:tcMar>
              <w:top w:w="60" w:type="dxa"/>
              <w:left w:w="100" w:type="dxa"/>
              <w:bottom w:w="60" w:type="dxa"/>
              <w:right w:w="100" w:type="dxa"/>
            </w:tcMar>
          </w:tcPr>
          <w:p w14:paraId="0D759205" w14:textId="77777777" w:rsidR="00FD130B" w:rsidRPr="0077296A" w:rsidRDefault="00000000">
            <w:r>
              <w:rPr>
                <w:color w:val="222222"/>
              </w:rPr>
              <w:t>GitHub Copilot, ChatGPT (code assistance, debugging support, documentation drafting)</w:t>
            </w:r>
          </w:p>
        </w:tc>
      </w:tr>
      <w:tr w:rsidR="00FD130B" w14:paraId="026ABF8B" w14:textId="77777777" w:rsidTr="0077296A">
        <w:tc>
          <w:tcPr>
            <w:tcW w:w="2400" w:type="dxa"/>
            <w:shd w:val="clear" w:color="auto" w:fill="F6E9EE"/>
            <w:tcMar>
              <w:top w:w="60" w:type="dxa"/>
              <w:left w:w="100" w:type="dxa"/>
              <w:bottom w:w="60" w:type="dxa"/>
              <w:right w:w="100" w:type="dxa"/>
            </w:tcMar>
          </w:tcPr>
          <w:p w14:paraId="3804507E" w14:textId="77777777" w:rsidR="00FD130B" w:rsidRDefault="00000000">
            <w:r>
              <w:rPr>
                <w:b/>
                <w:bCs/>
                <w:color w:val="7A1F3D"/>
              </w:rPr>
              <w:t>API &amp; Modernization</w:t>
            </w:r>
          </w:p>
        </w:tc>
        <w:tc>
          <w:tcPr>
            <w:tcW w:w="8368" w:type="dxa"/>
            <w:tcMar>
              <w:top w:w="60" w:type="dxa"/>
              <w:left w:w="100" w:type="dxa"/>
              <w:bottom w:w="60" w:type="dxa"/>
              <w:right w:w="100" w:type="dxa"/>
            </w:tcMar>
          </w:tcPr>
          <w:p w14:paraId="1890B48A" w14:textId="2A0A31DC" w:rsidR="00FD130B" w:rsidRPr="0077296A" w:rsidRDefault="00000000">
            <w:r>
              <w:rPr>
                <w:color w:val="222222"/>
              </w:rPr>
              <w:t xml:space="preserve">IBM z/OS Connect EE, IBM Developer for z/OS (IDz), REST/SOAP API integration with mainframe, COBOL, IBM zOpen Editor</w:t>
            </w:r>
          </w:p>
        </w:tc>
      </w:tr>
      <w:tr w:rsidR="00FD130B" w14:paraId="7113AE39" w14:textId="77777777" w:rsidTr="0077296A">
        <w:tc>
          <w:tcPr>
            <w:tcW w:w="2400" w:type="dxa"/>
            <w:shd w:val="clear" w:color="auto" w:fill="F6E9EE"/>
            <w:tcMar>
              <w:top w:w="60" w:type="dxa"/>
              <w:left w:w="100" w:type="dxa"/>
              <w:bottom w:w="60" w:type="dxa"/>
              <w:right w:w="100" w:type="dxa"/>
            </w:tcMar>
          </w:tcPr>
          <w:p w14:paraId="5442EDD1" w14:textId="77777777" w:rsidR="00FD130B" w:rsidRDefault="00000000">
            <w:r>
              <w:rPr>
                <w:b/>
                <w:bCs/>
                <w:color w:val="7A1F3D"/>
              </w:rPr>
              <w:t>Testing Tools</w:t>
            </w:r>
          </w:p>
        </w:tc>
        <w:tc>
          <w:tcPr>
            <w:tcW w:w="8368" w:type="dxa"/>
            <w:tcMar>
              <w:top w:w="60" w:type="dxa"/>
              <w:left w:w="100" w:type="dxa"/>
              <w:bottom w:w="60" w:type="dxa"/>
              <w:right w:w="100" w:type="dxa"/>
            </w:tcMar>
          </w:tcPr>
          <w:p w14:paraId="26AA5F38" w14:textId="77777777" w:rsidR="00FD130B" w:rsidRPr="0077296A" w:rsidRDefault="00000000">
            <w:r>
              <w:rPr>
                <w:color w:val="222222"/>
              </w:rPr>
              <w:t>Compuware Topaz, HPQC/ALM, Jira, IBM Rational Test Workbench, INTERTEST</w:t>
            </w:r>
          </w:p>
        </w:tc>
      </w:tr>
      <w:tr w:rsidR="00FD130B" w14:paraId="25D15617" w14:textId="77777777" w:rsidTr="0077296A">
        <w:tc>
          <w:tcPr>
            <w:tcW w:w="2400" w:type="dxa"/>
            <w:shd w:val="clear" w:color="auto" w:fill="F6E9EE"/>
            <w:tcMar>
              <w:top w:w="60" w:type="dxa"/>
              <w:left w:w="100" w:type="dxa"/>
              <w:bottom w:w="60" w:type="dxa"/>
              <w:right w:w="100" w:type="dxa"/>
            </w:tcMar>
          </w:tcPr>
          <w:p w14:paraId="1B0FBA78" w14:textId="77777777" w:rsidR="00FD130B" w:rsidRDefault="00000000">
            <w:r>
              <w:rPr>
                <w:b/>
                <w:bCs/>
                <w:color w:val="7A1F3D"/>
              </w:rPr>
              <w:t>Monitoring</w:t>
            </w:r>
          </w:p>
        </w:tc>
        <w:tc>
          <w:tcPr>
            <w:tcW w:w="8368" w:type="dxa"/>
            <w:tcMar>
              <w:top w:w="60" w:type="dxa"/>
              <w:left w:w="100" w:type="dxa"/>
              <w:bottom w:w="60" w:type="dxa"/>
              <w:right w:w="100" w:type="dxa"/>
            </w:tcMar>
          </w:tcPr>
          <w:p w14:paraId="45714783" w14:textId="77777777" w:rsidR="00FD130B" w:rsidRPr="0077296A" w:rsidRDefault="00000000">
            <w:r>
              <w:rPr>
                <w:color w:val="222222"/>
              </w:rPr>
              <w:t xml:space="preserve">IBM OMEGAMON, RMF, SMF, Tivoli NetView, CA SYSVIEW</w:t>
            </w:r>
          </w:p>
        </w:tc>
      </w:tr>
      <w:tr w:rsidR="00FD130B" w14:paraId="78410646" w14:textId="77777777" w:rsidTr="0077296A">
        <w:tc>
          <w:tcPr>
            <w:tcW w:w="2400" w:type="dxa"/>
            <w:shd w:val="clear" w:color="auto" w:fill="F6E9EE"/>
            <w:tcMar>
              <w:top w:w="60" w:type="dxa"/>
              <w:left w:w="100" w:type="dxa"/>
              <w:bottom w:w="60" w:type="dxa"/>
              <w:right w:w="100" w:type="dxa"/>
            </w:tcMar>
          </w:tcPr>
          <w:p w14:paraId="6AE0809A" w14:textId="77777777" w:rsidR="00FD130B" w:rsidRDefault="00000000">
            <w:r>
              <w:rPr>
                <w:b/>
                <w:bCs/>
                <w:color w:val="7A1F3D"/>
              </w:rPr>
              <w:t>Security</w:t>
            </w:r>
          </w:p>
        </w:tc>
        <w:tc>
          <w:tcPr>
            <w:tcW w:w="8368" w:type="dxa"/>
            <w:tcMar>
              <w:top w:w="60" w:type="dxa"/>
              <w:left w:w="100" w:type="dxa"/>
              <w:bottom w:w="60" w:type="dxa"/>
              <w:right w:w="100" w:type="dxa"/>
            </w:tcMar>
          </w:tcPr>
          <w:p w14:paraId="41B28264" w14:textId="77777777" w:rsidR="00FD130B" w:rsidRPr="0077296A" w:rsidRDefault="00000000">
            <w:r>
              <w:rPr>
                <w:color w:val="222222"/>
              </w:rPr>
              <w:t>RACF, ACF2, Top Secret — user/dataset/resource authorization</w:t>
            </w:r>
          </w:p>
        </w:tc>
      </w:tr>
      <w:tr w:rsidR="00FD130B" w14:paraId="2831897E" w14:textId="77777777" w:rsidTr="0077296A">
        <w:tc>
          <w:tcPr>
            <w:tcW w:w="2400" w:type="dxa"/>
            <w:shd w:val="clear" w:color="auto" w:fill="F6E9EE"/>
            <w:tcMar>
              <w:top w:w="60" w:type="dxa"/>
              <w:left w:w="100" w:type="dxa"/>
              <w:bottom w:w="60" w:type="dxa"/>
              <w:right w:w="100" w:type="dxa"/>
            </w:tcMar>
          </w:tcPr>
          <w:p w14:paraId="719AA45C" w14:textId="77777777" w:rsidR="00FD130B" w:rsidRDefault="00000000">
            <w:r>
              <w:rPr>
                <w:b/>
                <w:bCs/>
                <w:color w:val="7A1F3D"/>
              </w:rPr>
              <w:t>Methodologies</w:t>
            </w:r>
          </w:p>
        </w:tc>
        <w:tc>
          <w:tcPr>
            <w:tcW w:w="8368" w:type="dxa"/>
            <w:tcMar>
              <w:top w:w="60" w:type="dxa"/>
              <w:left w:w="100" w:type="dxa"/>
              <w:bottom w:w="60" w:type="dxa"/>
              <w:right w:w="100" w:type="dxa"/>
            </w:tcMar>
          </w:tcPr>
          <w:p w14:paraId="54A06438" w14:textId="77777777" w:rsidR="00FD130B" w:rsidRPr="0077296A" w:rsidRDefault="00000000">
            <w:r>
              <w:rPr>
                <w:color w:val="222222"/>
              </w:rPr>
              <w:t>Agile/Scrum, Waterfall, ITIL, DevOps for Mainframe, TDD, Peer Code Reviews, Confluence (documentation)</w:t>
            </w:r>
          </w:p>
        </w:tc>
      </w:tr>
      <w:tr w:rsidR="00FD130B" w14:paraId="0B827700" w14:textId="77777777" w:rsidTr="0077296A">
        <w:tc>
          <w:tcPr>
            <w:tcW w:w="2400" w:type="dxa"/>
            <w:shd w:val="clear" w:color="auto" w:fill="F6E9EE"/>
            <w:tcMar>
              <w:top w:w="60" w:type="dxa"/>
              <w:left w:w="100" w:type="dxa"/>
              <w:bottom w:w="60" w:type="dxa"/>
              <w:right w:w="100" w:type="dxa"/>
            </w:tcMar>
          </w:tcPr>
          <w:p w14:paraId="0F7475C0" w14:textId="77777777" w:rsidR="00FD130B" w:rsidRDefault="00000000">
            <w:r>
              <w:rPr>
                <w:b/>
                <w:bCs/>
                <w:color w:val="7A1F3D"/>
              </w:rPr>
              <w:t>Other Tools</w:t>
            </w:r>
          </w:p>
        </w:tc>
        <w:tc>
          <w:tcPr>
            <w:tcW w:w="8368" w:type="dxa"/>
            <w:tcMar>
              <w:top w:w="60" w:type="dxa"/>
              <w:left w:w="100" w:type="dxa"/>
              <w:bottom w:w="60" w:type="dxa"/>
              <w:right w:w="100" w:type="dxa"/>
            </w:tcMar>
          </w:tcPr>
          <w:p w14:paraId="01D60B77" w14:textId="77777777" w:rsidR="00FD130B" w:rsidRPr="0077296A" w:rsidRDefault="00000000">
            <w:r>
              <w:rPr>
                <w:color w:val="222222"/>
              </w:rPr>
              <w:t>EASYTRIEVE, SDF II, IEBCOPY, IEHMOVE, IBM Data Studio, QMF, NDM/Connect:Direct</w:t>
            </w:r>
          </w:p>
        </w:tc>
      </w:tr>
    </w:tbl>
    <w:p w14:paraId="271BF945" w14:textId="77777777" w:rsidR="00FD130B" w:rsidRDefault="00000000">
      <w:pPr>
        <w:pBdr>
          <w:bottom w:val="single" w:sz="6" w:space="2" w:color="7A1F3D"/>
        </w:pBdr>
        <w:spacing w:before="240" w:after="80"/>
      </w:pPr>
      <w:r>
        <w:rPr>
          <w:b/>
          <w:bCs/>
          <w:color w:val="7A1F3D"/>
          <w:sz w:val="22"/>
          <w:szCs w:val="22"/>
        </w:rPr>
        <w:t>KEY PROJECTS</w:t>
      </w:r>
    </w:p>
    <w:p w14:paraId="7736945C" w14:textId="77777777" w:rsidR="00FD130B" w:rsidRDefault="00000000">
      <w:pPr>
        <w:spacing w:after="40"/>
      </w:pPr>
      <w:r>
        <w:rPr>
          <w:b/>
          <w:bCs/>
          <w:color w:val="7A1F3D"/>
          <w:sz w:val="21"/>
          <w:szCs w:val="21"/>
        </w:rPr>
        <w:t>Core Banking API Modernization — Goldman Sachs</w:t>
      </w:r>
    </w:p>
    <w:p w14:paraId="03E6893F" w14:textId="77777777" w:rsidR="00FD130B" w:rsidRDefault="00000000">
      <w:pPr>
        <w:pStyle w:val="ListParagraph"/>
        <w:numPr>
          <w:ilvl w:val="0"/>
          <w:numId w:val="2"/>
        </w:numPr>
        <w:spacing w:after="60"/>
      </w:pPr>
      <w:r>
        <w:rPr>
          <w:color w:val="222222"/>
          <w:sz w:val="21"/>
          <w:szCs w:val="21"/>
        </w:rPr>
        <w:t>Exposed core CICS banking services as RESTful endpoints using IBM z/OS Connect EE, enabling Java microservices to consume mainframe transactions as part of a broader mainframe-to-cloud integration roadmap.</w:t>
      </w:r>
    </w:p>
    <w:p w14:paraId="3E2BDC7A" w14:textId="77777777" w:rsidR="00FD130B" w:rsidRDefault="00000000">
      <w:pPr>
        <w:pStyle w:val="ListParagraph"/>
        <w:numPr>
          <w:ilvl w:val="0"/>
          <w:numId w:val="2"/>
        </w:numPr>
        <w:spacing w:after="60"/>
      </w:pPr>
      <w:r>
        <w:rPr>
          <w:color w:val="222222"/>
          <w:sz w:val="21"/>
          <w:szCs w:val="21"/>
        </w:rPr>
        <w:t>Partnered with enterprise architects to define API contracts and data mappings, supporting the bank's incremental modernization strategy without disrupting sub-100ms core transaction SLAs.</w:t>
      </w:r>
    </w:p>
    <w:p w14:paraId="33B5FCB4" w14:textId="77777777" w:rsidR="00FD130B" w:rsidRDefault="00000000">
      <w:pPr>
        <w:spacing w:before="120" w:after="40"/>
      </w:pPr>
      <w:r>
        <w:rPr>
          <w:b/>
          <w:bCs/>
          <w:color w:val="7A1F3D"/>
          <w:sz w:val="21"/>
          <w:szCs w:val="21"/>
        </w:rPr>
        <w:t>Legacy Platform Migration — CareSource (OS/390 → z/OS 2.4)</w:t>
      </w:r>
    </w:p>
    <w:p w14:paraId="67AC4AB2" w14:textId="77777777" w:rsidR="00FD130B" w:rsidRDefault="00000000">
      <w:pPr>
        <w:pStyle w:val="ListParagraph"/>
        <w:numPr>
          <w:ilvl w:val="0"/>
          <w:numId w:val="2"/>
        </w:numPr>
        <w:spacing w:after="60"/>
      </w:pPr>
      <w:r>
        <w:rPr>
          <w:color w:val="222222"/>
          <w:sz w:val="21"/>
          <w:szCs w:val="21"/>
        </w:rPr>
        <w:lastRenderedPageBreak/>
        <w:t>Led migration of legacy COBOL claims-processing programs from OS/390 to z/OS 2.4, resolving runtime compatibility issues and revalidating batch flows for a Medicaid platform serving 2M+ members.</w:t>
      </w:r>
    </w:p>
    <w:p w14:paraId="57BA8F8A" w14:textId="77777777" w:rsidR="00FD130B" w:rsidRDefault="00000000">
      <w:pPr>
        <w:pStyle w:val="ListParagraph"/>
        <w:numPr>
          <w:ilvl w:val="0"/>
          <w:numId w:val="2"/>
        </w:numPr>
        <w:spacing w:after="60"/>
      </w:pPr>
      <w:r>
        <w:rPr>
          <w:color w:val="222222"/>
          <w:sz w:val="21"/>
          <w:szCs w:val="21"/>
        </w:rPr>
        <w:t>Re-tested and re-certified EDI 835/837 batch cycles post-migration, achieving 99.98% file processing accuracy with zero regulatory reporting gaps.</w:t>
      </w:r>
    </w:p>
    <w:p w14:paraId="2B218B28" w14:textId="77777777" w:rsidR="00FD130B" w:rsidRDefault="00000000">
      <w:pPr>
        <w:pBdr>
          <w:bottom w:val="single" w:sz="6" w:space="2" w:color="7A1F3D"/>
        </w:pBdr>
        <w:spacing w:before="240" w:after="80"/>
      </w:pPr>
      <w:r>
        <w:rPr>
          <w:b/>
          <w:bCs/>
          <w:color w:val="7A1F3D"/>
          <w:sz w:val="22"/>
          <w:szCs w:val="22"/>
        </w:rPr>
        <w:t>PROFESSIONAL EXPERIENCE</w:t>
      </w:r>
    </w:p>
    <w:p w14:paraId="40E45832" w14:textId="77777777" w:rsidR="00FD130B" w:rsidRDefault="00000000">
      <w:pPr>
        <w:spacing w:before="200" w:after="20"/>
      </w:pPr>
      <w:r>
        <w:rPr>
          <w:b/>
          <w:bCs/>
          <w:color w:val="7A1F3D"/>
          <w:sz w:val="22"/>
          <w:szCs w:val="22"/>
        </w:rPr>
        <w:t xml:space="preserve">Goldman Sachs  |  </w:t>
      </w:r>
      <w:r>
        <w:rPr>
          <w:i/>
          <w:iCs/>
          <w:color w:val="555555"/>
          <w:sz w:val="21"/>
          <w:szCs w:val="21"/>
        </w:rPr>
        <w:t>New York, NY (Remote)</w:t>
      </w:r>
    </w:p>
    <w:p w14:paraId="131847C4" w14:textId="77777777" w:rsidR="00FD130B" w:rsidRDefault="00000000">
      <w:pPr>
        <w:spacing w:after="100"/>
      </w:pPr>
      <w:r>
        <w:rPr>
          <w:b/>
          <w:bCs/>
          <w:color w:val="222222"/>
          <w:sz w:val="21"/>
          <w:szCs w:val="21"/>
        </w:rPr>
        <w:t>Senior Mainframe Developer — Core Banking &amp; Payments Platform</w:t>
      </w:r>
      <w:r>
        <w:rPr>
          <w:i/>
          <w:iCs/>
          <w:color w:val="555555"/>
        </w:rPr>
        <w:t xml:space="preserve">   Jan 2025 – Present</w:t>
      </w:r>
    </w:p>
    <w:p w14:paraId="2585D643" w14:textId="77777777" w:rsidR="00FD130B" w:rsidRDefault="00000000">
      <w:pPr>
        <w:pStyle w:val="ListParagraph"/>
        <w:numPr>
          <w:ilvl w:val="0"/>
          <w:numId w:val="2"/>
        </w:numPr>
        <w:spacing w:after="60"/>
      </w:pPr>
      <w:r>
        <w:rPr>
          <w:color w:val="222222"/>
          <w:sz w:val="21"/>
          <w:szCs w:val="21"/>
        </w:rPr>
        <w:t>Designed, developed, and maintained complex COBOL/CICS/DB2 applications supporting Goldman Sachs' core banking and institutional payments platform, processing multi-billion-dollar daily transaction volumes with zero unplanned outages.</w:t>
      </w:r>
    </w:p>
    <w:p w14:paraId="1A799AB0" w14:textId="77777777" w:rsidR="00FD130B" w:rsidRDefault="00000000">
      <w:pPr>
        <w:pStyle w:val="ListParagraph"/>
        <w:numPr>
          <w:ilvl w:val="0"/>
          <w:numId w:val="2"/>
        </w:numPr>
        <w:spacing w:after="60"/>
      </w:pPr>
      <w:r>
        <w:rPr>
          <w:color w:val="222222"/>
          <w:sz w:val="21"/>
          <w:szCs w:val="21"/>
        </w:rPr>
        <w:t>Engineered high-performance batch COBOL programs leveraging DFSORT/SYNCSORT and DB2 for large-scale data extraction, transformation, and reconciliation across internal and regulatory reporting systems.</w:t>
      </w:r>
    </w:p>
    <w:p w14:paraId="46301D52" w14:textId="46301D52" w:rsidR="00FD130B" w:rsidRDefault="00000000">
      <w:pPr>
        <w:pStyle w:val="ListParagraph"/>
        <w:numPr>
          <w:ilvl w:val="0"/>
          <w:numId w:val="2"/>
        </w:numPr>
        <w:spacing w:after="60"/>
      </w:pPr>
      <w:r>
        <w:rPr>
          <w:color w:val="222222"/>
          <w:sz w:val="21"/>
          <w:szCs w:val="21"/>
        </w:rPr>
        <w:t>Led migration of core payment-processing COBOL/CICS modules and associated DB2 subsystems to an upgraded z/OS release, coordinating cutover, regression testing, and rollback planning to achieve a zero-downtime transition for institutional payments processing.</w:t>
      </w:r>
    </w:p>
    <w:p w14:paraId="46301D51" w14:textId="77777777" w:rsidR="00FD130B" w:rsidRDefault="00000000">
      <w:pPr>
        <w:pStyle w:val="ListParagraph"/>
        <w:numPr>
          <w:ilvl w:val="0"/>
          <w:numId w:val="2"/>
        </w:numPr>
        <w:spacing w:after="60"/>
      </w:pPr>
      <w:r>
        <w:rPr>
          <w:color w:val="222222"/>
          <w:sz w:val="21"/>
          <w:szCs w:val="21"/>
        </w:rPr>
        <w:t>Developed and optimized CICS online transactions (BMS maps, CICS commands), consistently meeting sub-100ms response time SLAs for front-office trading and back-office settlement workflows.</w:t>
      </w:r>
    </w:p>
    <w:p w14:paraId="3EE17BED" w14:textId="77777777" w:rsidR="00FD130B" w:rsidRDefault="00000000">
      <w:pPr>
        <w:pStyle w:val="ListParagraph"/>
        <w:numPr>
          <w:ilvl w:val="0"/>
          <w:numId w:val="2"/>
        </w:numPr>
        <w:spacing w:after="60"/>
      </w:pPr>
      <w:r>
        <w:rPr>
          <w:color w:val="222222"/>
          <w:sz w:val="21"/>
          <w:szCs w:val="21"/>
        </w:rPr>
        <w:t>Wrote and tuned complex DB2 SQL queries, stored procedures, and SPUFI scripts; conducted EXPLAIN-based query optimization and SQL performance tuning, reducing I/O and improving plan efficiency by 25%.</w:t>
      </w:r>
    </w:p>
    <w:p w14:paraId="6B5C0238" w14:textId="77777777" w:rsidR="00FD130B" w:rsidRDefault="00000000">
      <w:pPr>
        <w:pStyle w:val="ListParagraph"/>
        <w:numPr>
          <w:ilvl w:val="0"/>
          <w:numId w:val="2"/>
        </w:numPr>
        <w:spacing w:after="60"/>
      </w:pPr>
      <w:r>
        <w:rPr>
          <w:color w:val="222222"/>
          <w:sz w:val="21"/>
          <w:szCs w:val="21"/>
        </w:rPr>
        <w:t>Designed and implemented JCL procedures (PROCs) and job streams scheduled via Control-M for month-end, quarter-end, and regulatory batch cycles; proactively identified and remediated scheduling conflicts.</w:t>
      </w:r>
    </w:p>
    <w:p w14:paraId="43CE175A" w14:textId="77777777" w:rsidR="00FD130B" w:rsidRDefault="00000000">
      <w:pPr>
        <w:pStyle w:val="ListParagraph"/>
        <w:numPr>
          <w:ilvl w:val="0"/>
          <w:numId w:val="2"/>
        </w:numPr>
        <w:spacing w:after="60"/>
      </w:pPr>
      <w:r>
        <w:rPr>
          <w:color w:val="222222"/>
          <w:sz w:val="21"/>
          <w:szCs w:val="21"/>
        </w:rPr>
        <w:t xml:space="preserve">Performed in-depth abend analysis using IBM Fault Analyzer, AbendAID, and CEEDUMP, resolving production incidents within agreed SLA windows with full RCA documentation.</w:t>
      </w:r>
    </w:p>
    <w:p w14:paraId="5462BF05" w14:textId="77777777" w:rsidR="00FD130B" w:rsidRDefault="00000000">
      <w:pPr>
        <w:pStyle w:val="ListParagraph"/>
        <w:numPr>
          <w:ilvl w:val="0"/>
          <w:numId w:val="2"/>
        </w:numPr>
        <w:spacing w:after="60"/>
      </w:pPr>
      <w:r>
        <w:rPr>
          <w:color w:val="222222"/>
          <w:sz w:val="21"/>
          <w:szCs w:val="21"/>
        </w:rPr>
        <w:t xml:space="preserve">Led code reviews for a team of 4 developers, ensuring adherence to Goldman Sachs coding standards, RACF security policies, and change management protocols via Endevor and Git.</w:t>
      </w:r>
    </w:p>
    <w:p w14:paraId="6B470F29" w14:textId="77777777" w:rsidR="00FD130B" w:rsidRDefault="00000000">
      <w:pPr>
        <w:pStyle w:val="ListParagraph"/>
        <w:numPr>
          <w:ilvl w:val="0"/>
          <w:numId w:val="2"/>
        </w:numPr>
        <w:spacing w:after="60"/>
      </w:pPr>
      <w:r>
        <w:rPr>
          <w:color w:val="222222"/>
          <w:sz w:val="21"/>
          <w:szCs w:val="21"/>
        </w:rPr>
        <w:t>Collaborated with enterprise architects on mainframe-to-cloud integration, developing z/OS Connect EE APIs to expose CICS services as RESTful endpoints consumed by Java microservices.</w:t>
      </w:r>
    </w:p>
    <w:p w14:paraId="201D8AC3" w14:textId="77777777" w:rsidR="00FD130B" w:rsidRDefault="00000000">
      <w:pPr>
        <w:pStyle w:val="ListParagraph"/>
        <w:numPr>
          <w:ilvl w:val="0"/>
          <w:numId w:val="2"/>
        </w:numPr>
        <w:spacing w:after="60"/>
      </w:pPr>
      <w:r>
        <w:rPr>
          <w:color w:val="222222"/>
          <w:sz w:val="21"/>
          <w:szCs w:val="21"/>
        </w:rPr>
        <w:t>Participated in Agile sprint ceremonies (planning, grooming, retrospectives) and Jenkins-driven CI/CD pipeline coordination, consistently delivering story points on schedule with zero critical defects in production.</w:t>
      </w:r>
    </w:p>
    <w:p w14:paraId="28611FDA" w14:textId="77777777" w:rsidR="00FD130B" w:rsidRDefault="00000000">
      <w:pPr>
        <w:pStyle w:val="ListParagraph"/>
        <w:numPr>
          <w:ilvl w:val="0"/>
          <w:numId w:val="2"/>
        </w:numPr>
        <w:spacing w:after="60"/>
      </w:pPr>
      <w:r>
        <w:rPr>
          <w:color w:val="222222"/>
          <w:sz w:val="21"/>
          <w:szCs w:val="21"/>
        </w:rPr>
        <w:t>Leveraged AI coding assistants (GitHub Copilot, ChatGPT) to accelerate legacy code comprehension, code review prep, debugging analysis, and technical documentation of COBOL/CICS programs, cutting time spent on routine documentation and analysis tasks by roughly 30%.</w:t>
      </w:r>
    </w:p>
    <w:p w14:paraId="310FACD6" w14:textId="77777777" w:rsidR="00FD130B" w:rsidRDefault="00000000">
      <w:pPr>
        <w:pStyle w:val="ListParagraph"/>
        <w:numPr>
          <w:ilvl w:val="0"/>
          <w:numId w:val="2"/>
        </w:numPr>
        <w:spacing w:after="60"/>
      </w:pPr>
      <w:r>
        <w:rPr>
          <w:color w:val="222222"/>
          <w:sz w:val="21"/>
          <w:szCs w:val="21"/>
        </w:rPr>
        <w:t>Supported DR (Disaster Recovery) testing and BCP drills; validated JCL failover procedures and VSAM dataset backup/restore processes.</w:t>
      </w:r>
    </w:p>
    <w:p w14:paraId="416661E3" w14:textId="77777777" w:rsidR="00FD130B" w:rsidRDefault="00000000">
      <w:pPr>
        <w:spacing w:before="200" w:after="20"/>
      </w:pPr>
      <w:r>
        <w:rPr>
          <w:b/>
          <w:bCs/>
          <w:color w:val="7A1F3D"/>
          <w:sz w:val="22"/>
          <w:szCs w:val="22"/>
        </w:rPr>
        <w:t xml:space="preserve">CareSource  |  </w:t>
      </w:r>
      <w:r>
        <w:rPr>
          <w:i/>
          <w:iCs/>
          <w:color w:val="555555"/>
          <w:sz w:val="21"/>
          <w:szCs w:val="21"/>
        </w:rPr>
        <w:t>Dayton, OH (India-Remote / Offshore)</w:t>
      </w:r>
    </w:p>
    <w:p w14:paraId="0FC61AA2" w14:textId="77777777" w:rsidR="00FD130B" w:rsidRDefault="00000000">
      <w:pPr>
        <w:spacing w:after="100"/>
      </w:pPr>
      <w:r>
        <w:rPr>
          <w:b/>
          <w:bCs/>
          <w:color w:val="222222"/>
          <w:sz w:val="21"/>
          <w:szCs w:val="21"/>
        </w:rPr>
        <w:t>Mainframe Developer — Healthcare Claims &amp; Benefits Processing</w:t>
      </w:r>
      <w:r>
        <w:rPr>
          <w:i/>
          <w:iCs/>
          <w:color w:val="555555"/>
        </w:rPr>
        <w:t xml:space="preserve">   June 2020 – Jul 2023</w:t>
      </w:r>
    </w:p>
    <w:p w14:paraId="3DF8722C" w14:textId="77777777" w:rsidR="00FD130B" w:rsidRDefault="00000000">
      <w:pPr>
        <w:pStyle w:val="ListParagraph"/>
        <w:numPr>
          <w:ilvl w:val="0"/>
          <w:numId w:val="2"/>
        </w:numPr>
        <w:spacing w:after="60"/>
      </w:pPr>
      <w:r>
        <w:rPr>
          <w:color w:val="222222"/>
          <w:sz w:val="21"/>
          <w:szCs w:val="21"/>
        </w:rPr>
        <w:t>Developed and maintained COBOL batch programs for healthcare claims adjudication, member eligibility verification, and EOB (Explanation of Benefits) generation for a Medicaid managed care organization serving 2M+ members.</w:t>
      </w:r>
    </w:p>
    <w:p w14:paraId="7F40DA19" w14:textId="77777777" w:rsidR="00FD130B" w:rsidRDefault="00000000">
      <w:pPr>
        <w:pStyle w:val="ListParagraph"/>
        <w:numPr>
          <w:ilvl w:val="0"/>
          <w:numId w:val="2"/>
        </w:numPr>
        <w:spacing w:after="60"/>
      </w:pPr>
      <w:r>
        <w:rPr>
          <w:color w:val="222222"/>
          <w:sz w:val="21"/>
          <w:szCs w:val="21"/>
        </w:rPr>
        <w:t>Designed VSAM file structures (KSDS, ESDS) and JCL procedures for daily claims intake and EDI 835/837 transaction processing, achieving 99.98% file processing accuracy.</w:t>
      </w:r>
    </w:p>
    <w:p w14:paraId="75FBE24C" w14:textId="4A261A59" w:rsidR="00FD130B" w:rsidRDefault="00000000">
      <w:pPr>
        <w:pStyle w:val="ListParagraph"/>
        <w:numPr>
          <w:ilvl w:val="0"/>
          <w:numId w:val="2"/>
        </w:numPr>
        <w:spacing w:after="60"/>
      </w:pPr>
      <w:r>
        <w:rPr>
          <w:color w:val="222222"/>
          <w:sz w:val="21"/>
          <w:szCs w:val="21"/>
        </w:rPr>
        <w:t>Built CICS online transaction programs for CSR (Customer Service Representative) portals enabling real-time member lookup, claims status inquiry, and provider authorization tracking.</w:t>
      </w:r>
    </w:p>
    <w:p w14:paraId="5B256921" w14:textId="77777777" w:rsidR="00FD130B" w:rsidRDefault="00000000">
      <w:pPr>
        <w:pStyle w:val="ListParagraph"/>
        <w:numPr>
          <w:ilvl w:val="0"/>
          <w:numId w:val="2"/>
        </w:numPr>
        <w:spacing w:after="60"/>
      </w:pPr>
      <w:r>
        <w:rPr>
          <w:color w:val="222222"/>
          <w:sz w:val="21"/>
          <w:szCs w:val="21"/>
        </w:rPr>
        <w:t xml:space="preserve">Implemented DB2 stored procedures and triggers for claims audit trails and regulatory compliance reporting required under CMS (Centers for Medicare &amp; Medicaid Services) mandates.</w:t>
      </w:r>
    </w:p>
    <w:p w14:paraId="453F0A01" w14:textId="77777777" w:rsidR="00FD130B" w:rsidRDefault="00000000">
      <w:pPr>
        <w:pStyle w:val="ListParagraph"/>
        <w:numPr>
          <w:ilvl w:val="0"/>
          <w:numId w:val="2"/>
        </w:numPr>
        <w:spacing w:after="60"/>
      </w:pPr>
      <w:r>
        <w:rPr>
          <w:color w:val="222222"/>
          <w:sz w:val="21"/>
          <w:szCs w:val="21"/>
        </w:rPr>
        <w:t>Integrated mainframe batch outputs with downstream Java applications via IBM MQ (MQ Series) message queues, ensuring seamless data flow between legacy and modern application tiers.</w:t>
      </w:r>
    </w:p>
    <w:p w14:paraId="1E6F9B3D" w14:textId="77777777" w:rsidR="00FD130B" w:rsidRDefault="00000000">
      <w:pPr>
        <w:pStyle w:val="ListParagraph"/>
        <w:numPr>
          <w:ilvl w:val="0"/>
          <w:numId w:val="2"/>
        </w:numPr>
        <w:spacing w:after="60"/>
      </w:pPr>
      <w:r>
        <w:rPr>
          <w:color w:val="222222"/>
          <w:sz w:val="21"/>
          <w:szCs w:val="21"/>
        </w:rPr>
        <w:t xml:space="preserve">Used Xpediter debugger and IBM Fault Analyzer to diagnose and fix complex COBOL abends, data exceptions, and DB2 SQL errors in SIT, UAT, and production environments.</w:t>
      </w:r>
    </w:p>
    <w:p w14:paraId="3AA32297" w14:textId="77777777" w:rsidR="00FD130B" w:rsidRDefault="00000000">
      <w:pPr>
        <w:pStyle w:val="ListParagraph"/>
        <w:numPr>
          <w:ilvl w:val="0"/>
          <w:numId w:val="2"/>
        </w:numPr>
        <w:spacing w:after="60"/>
      </w:pPr>
      <w:r>
        <w:rPr>
          <w:color w:val="222222"/>
          <w:sz w:val="21"/>
          <w:szCs w:val="21"/>
        </w:rPr>
        <w:t>Automated repetitive file management tasks using REXX scripts and CLIST procedures, reducing manual operator intervention by 40%.</w:t>
      </w:r>
    </w:p>
    <w:p w14:paraId="1F72D3DF" w14:textId="77777777" w:rsidR="00FD130B" w:rsidRDefault="00000000">
      <w:pPr>
        <w:pStyle w:val="ListParagraph"/>
        <w:numPr>
          <w:ilvl w:val="0"/>
          <w:numId w:val="2"/>
        </w:numPr>
        <w:spacing w:after="60"/>
      </w:pPr>
      <w:r>
        <w:rPr>
          <w:color w:val="222222"/>
          <w:sz w:val="21"/>
          <w:szCs w:val="21"/>
        </w:rPr>
        <w:t>Participated in EDI standards compliance work (HIPAA 5010) ensuring all claim transaction formats met regulatory requirements and passed batch validation checkpoints.</w:t>
      </w:r>
    </w:p>
    <w:p w14:paraId="1336E3C3" w14:textId="77777777" w:rsidR="00FD130B" w:rsidRDefault="00000000">
      <w:pPr>
        <w:pStyle w:val="ListParagraph"/>
        <w:numPr>
          <w:ilvl w:val="0"/>
          <w:numId w:val="2"/>
        </w:numPr>
        <w:spacing w:after="60"/>
      </w:pPr>
      <w:r>
        <w:rPr>
          <w:color w:val="222222"/>
          <w:sz w:val="21"/>
          <w:szCs w:val="21"/>
        </w:rPr>
        <w:t>Migrated legacy COBOL programs from OS/390 to z/OS 2.4, resolving compatibility issues with updated runtime environments and retesting impacted batch flows.</w:t>
      </w:r>
    </w:p>
    <w:p w14:paraId="3BCC69D6" w14:textId="77777777" w:rsidR="00FD130B" w:rsidRDefault="00000000">
      <w:pPr>
        <w:pStyle w:val="ListParagraph"/>
        <w:numPr>
          <w:ilvl w:val="0"/>
          <w:numId w:val="2"/>
        </w:numPr>
        <w:spacing w:after="60"/>
      </w:pPr>
      <w:r>
        <w:rPr>
          <w:color w:val="222222"/>
          <w:sz w:val="21"/>
          <w:szCs w:val="21"/>
        </w:rPr>
        <w:t xml:space="preserve">Collaborated with QA teams to prepare unit test cases, perform SIT validation, and support UAT cycles; documented test results in HP Quality Center (ALM) and Jira.</w:t>
      </w:r>
    </w:p>
    <w:p w14:paraId="2C0500D9" w14:textId="77777777" w:rsidR="00FD130B" w:rsidRDefault="00000000">
      <w:pPr>
        <w:pStyle w:val="ListParagraph"/>
        <w:numPr>
          <w:ilvl w:val="0"/>
          <w:numId w:val="2"/>
        </w:numPr>
        <w:spacing w:after="60"/>
      </w:pPr>
      <w:r>
        <w:rPr>
          <w:color w:val="222222"/>
          <w:sz w:val="21"/>
          <w:szCs w:val="21"/>
        </w:rPr>
        <w:t>Used ChangeMan for all version-controlled deployments across DEV, SIT, UAT, and PROD environments; adhered to ITIL-aligned change management procedures.</w:t>
      </w:r>
    </w:p>
    <w:p w14:paraId="56FE50F5" w14:textId="77777777" w:rsidR="00FD130B" w:rsidRDefault="00000000">
      <w:pPr>
        <w:pStyle w:val="ListParagraph"/>
        <w:numPr>
          <w:ilvl w:val="0"/>
          <w:numId w:val="2"/>
        </w:numPr>
        <w:spacing w:after="60"/>
      </w:pPr>
      <w:r>
        <w:rPr>
          <w:color w:val="222222"/>
          <w:sz w:val="21"/>
          <w:szCs w:val="21"/>
        </w:rPr>
        <w:t>Authored detailed technical design documents (TDD), HLD/LLD specifications, and runbooks for batch operations team handover.</w:t>
      </w:r>
    </w:p>
    <w:p w14:paraId="7574B5D2" w14:textId="77777777" w:rsidR="00FD130B" w:rsidRDefault="00000000">
      <w:pPr>
        <w:pBdr>
          <w:bottom w:val="single" w:sz="6" w:space="2" w:color="7A1F3D"/>
        </w:pBdr>
        <w:spacing w:before="240" w:after="80"/>
      </w:pPr>
      <w:r>
        <w:rPr>
          <w:b/>
          <w:bCs/>
          <w:color w:val="7A1F3D"/>
          <w:sz w:val="22"/>
          <w:szCs w:val="22"/>
        </w:rPr>
        <w:t>EDUCATION</w:t>
      </w:r>
    </w:p>
    <w:p w14:paraId="19702BEF" w14:textId="77777777" w:rsidR="00FD130B" w:rsidRDefault="00000000">
      <w:pPr>
        <w:spacing w:after="20"/>
      </w:pPr>
      <w:r>
        <w:rPr>
          <w:b/>
          <w:bCs/>
          <w:color w:val="222222"/>
          <w:sz w:val="21"/>
          <w:szCs w:val="21"/>
        </w:rPr>
        <w:t>Master of Science, Information Studies</w:t>
      </w:r>
      <w:r>
        <w:rPr>
          <w:color w:val="555555"/>
        </w:rPr>
        <w:t xml:space="preserve">   Trine University, USA   |   2023 – Dec 2024</w:t>
      </w:r>
    </w:p>
    <w:p w14:paraId="7F522000" w14:textId="77777777" w:rsidR="00FD130B" w:rsidRDefault="00000000">
      <w:pPr>
        <w:pBdr>
          <w:bottom w:val="single" w:sz="6" w:space="2" w:color="7A1F3D"/>
        </w:pBdr>
        <w:spacing w:before="240" w:after="80"/>
      </w:pPr>
      <w:r>
        <w:rPr>
          <w:b/>
          <w:bCs/>
          <w:color w:val="7A1F3D"/>
          <w:sz w:val="22"/>
          <w:szCs w:val="22"/>
        </w:rPr>
        <w:t>CERTIFICATIONS</w:t>
      </w:r>
    </w:p>
    <w:p w14:paraId="0CA29857" w14:textId="77777777" w:rsidR="00FD130B" w:rsidRDefault="00000000">
      <w:pPr>
        <w:pStyle w:val="ListParagraph"/>
        <w:numPr>
          <w:ilvl w:val="0"/>
          <w:numId w:val="2"/>
        </w:numPr>
        <w:spacing w:after="60"/>
      </w:pPr>
      <w:r>
        <w:rPr>
          <w:color w:val="222222"/>
          <w:sz w:val="21"/>
          <w:szCs w:val="21"/>
        </w:rPr>
        <w:t>IBM Certified Application Developer — COBOL for z/OS</w:t>
      </w:r>
    </w:p>
    <w:p w14:paraId="54BAEA4A" w14:textId="77777777" w:rsidR="00FD130B" w:rsidRDefault="00000000">
      <w:pPr>
        <w:pStyle w:val="ListParagraph"/>
        <w:numPr>
          <w:ilvl w:val="0"/>
          <w:numId w:val="2"/>
        </w:numPr>
        <w:spacing w:after="60"/>
      </w:pPr>
      <w:r>
        <w:rPr>
          <w:color w:val="222222"/>
          <w:sz w:val="21"/>
          <w:szCs w:val="21"/>
        </w:rPr>
        <w:t>IBM z/OS 2.x Associate — Mainframe Practitioner Certification</w:t>
      </w:r>
    </w:p>
    <w:p w14:paraId="21BB0AED" w14:textId="77777777" w:rsidR="00FD130B" w:rsidRDefault="00000000">
      <w:pPr>
        <w:pStyle w:val="ListParagraph"/>
        <w:numPr>
          <w:ilvl w:val="0"/>
          <w:numId w:val="2"/>
        </w:numPr>
        <w:spacing w:after="60"/>
      </w:pPr>
      <w:r>
        <w:rPr>
          <w:color w:val="222222"/>
          <w:sz w:val="21"/>
          <w:szCs w:val="21"/>
        </w:rPr>
        <w:t>Microsoft Certified: Azure Fundamentals (AZ-900) — In Progress</w:t>
      </w:r>
    </w:p>
    <w:sectPr w:rsidR="00FD130B">
      <w:pgSz w:w="12240" w:h="15840"/>
      <w:pgMar w:top="620" w:right="720" w:bottom="6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A5B31"/>
    <w:multiLevelType w:val="hybridMultilevel"/>
    <w:tmpl w:val="7EF88ADA"/>
    <w:lvl w:ilvl="0" w:tplc="30E6431E">
      <w:start w:val="1"/>
      <w:numFmt w:val="bullet"/>
      <w:lvlText w:val="•"/>
      <w:lvlJc w:val="left"/>
      <w:pPr>
        <w:ind w:left="360" w:hanging="259"/>
      </w:pPr>
    </w:lvl>
    <w:lvl w:ilvl="1" w:tplc="4FECAB82">
      <w:numFmt w:val="decimal"/>
      <w:lvlText w:val=""/>
      <w:lvlJc w:val="left"/>
    </w:lvl>
    <w:lvl w:ilvl="2" w:tplc="207CA560">
      <w:numFmt w:val="decimal"/>
      <w:lvlText w:val=""/>
      <w:lvlJc w:val="left"/>
    </w:lvl>
    <w:lvl w:ilvl="3" w:tplc="CA7ED56C">
      <w:numFmt w:val="decimal"/>
      <w:lvlText w:val=""/>
      <w:lvlJc w:val="left"/>
    </w:lvl>
    <w:lvl w:ilvl="4" w:tplc="28D85A9C">
      <w:numFmt w:val="decimal"/>
      <w:lvlText w:val=""/>
      <w:lvlJc w:val="left"/>
    </w:lvl>
    <w:lvl w:ilvl="5" w:tplc="8D3838A8">
      <w:numFmt w:val="decimal"/>
      <w:lvlText w:val=""/>
      <w:lvlJc w:val="left"/>
    </w:lvl>
    <w:lvl w:ilvl="6" w:tplc="D9206056">
      <w:numFmt w:val="decimal"/>
      <w:lvlText w:val=""/>
      <w:lvlJc w:val="left"/>
    </w:lvl>
    <w:lvl w:ilvl="7" w:tplc="2CD6758E">
      <w:numFmt w:val="decimal"/>
      <w:lvlText w:val=""/>
      <w:lvlJc w:val="left"/>
    </w:lvl>
    <w:lvl w:ilvl="8" w:tplc="21EE256E">
      <w:numFmt w:val="decimal"/>
      <w:lvlText w:val=""/>
      <w:lvlJc w:val="left"/>
    </w:lvl>
  </w:abstractNum>
  <w:abstractNum w:abstractNumId="1" w15:restartNumberingAfterBreak="0">
    <w:nsid w:val="64F265C9"/>
    <w:multiLevelType w:val="hybridMultilevel"/>
    <w:tmpl w:val="7D628072"/>
    <w:lvl w:ilvl="0" w:tplc="FA285560">
      <w:start w:val="1"/>
      <w:numFmt w:val="bullet"/>
      <w:lvlText w:val="●"/>
      <w:lvlJc w:val="left"/>
      <w:pPr>
        <w:ind w:left="720" w:hanging="360"/>
      </w:pPr>
    </w:lvl>
    <w:lvl w:ilvl="1" w:tplc="ABCC256A">
      <w:start w:val="1"/>
      <w:numFmt w:val="bullet"/>
      <w:lvlText w:val="○"/>
      <w:lvlJc w:val="left"/>
      <w:pPr>
        <w:ind w:left="1440" w:hanging="360"/>
      </w:pPr>
    </w:lvl>
    <w:lvl w:ilvl="2" w:tplc="D97E6504">
      <w:start w:val="1"/>
      <w:numFmt w:val="bullet"/>
      <w:lvlText w:val="■"/>
      <w:lvlJc w:val="left"/>
      <w:pPr>
        <w:ind w:left="2160" w:hanging="360"/>
      </w:pPr>
    </w:lvl>
    <w:lvl w:ilvl="3" w:tplc="C26091A4">
      <w:start w:val="1"/>
      <w:numFmt w:val="bullet"/>
      <w:lvlText w:val="●"/>
      <w:lvlJc w:val="left"/>
      <w:pPr>
        <w:ind w:left="2880" w:hanging="360"/>
      </w:pPr>
    </w:lvl>
    <w:lvl w:ilvl="4" w:tplc="D6CAAD9A">
      <w:start w:val="1"/>
      <w:numFmt w:val="bullet"/>
      <w:lvlText w:val="○"/>
      <w:lvlJc w:val="left"/>
      <w:pPr>
        <w:ind w:left="3600" w:hanging="360"/>
      </w:pPr>
    </w:lvl>
    <w:lvl w:ilvl="5" w:tplc="9A7030BE">
      <w:start w:val="1"/>
      <w:numFmt w:val="bullet"/>
      <w:lvlText w:val="■"/>
      <w:lvlJc w:val="left"/>
      <w:pPr>
        <w:ind w:left="4320" w:hanging="360"/>
      </w:pPr>
    </w:lvl>
    <w:lvl w:ilvl="6" w:tplc="6CE4E8EE">
      <w:start w:val="1"/>
      <w:numFmt w:val="bullet"/>
      <w:lvlText w:val="●"/>
      <w:lvlJc w:val="left"/>
      <w:pPr>
        <w:ind w:left="5040" w:hanging="360"/>
      </w:pPr>
    </w:lvl>
    <w:lvl w:ilvl="7" w:tplc="A2FAE6EE">
      <w:start w:val="1"/>
      <w:numFmt w:val="bullet"/>
      <w:lvlText w:val="●"/>
      <w:lvlJc w:val="left"/>
      <w:pPr>
        <w:ind w:left="5760" w:hanging="360"/>
      </w:pPr>
    </w:lvl>
    <w:lvl w:ilvl="8" w:tplc="FB28BF32">
      <w:start w:val="1"/>
      <w:numFmt w:val="bullet"/>
      <w:lvlText w:val="●"/>
      <w:lvlJc w:val="left"/>
      <w:pPr>
        <w:ind w:left="6480" w:hanging="360"/>
      </w:pPr>
    </w:lvl>
  </w:abstractNum>
  <w:num w:numId="1" w16cid:durableId="862985540">
    <w:abstractNumId w:val="1"/>
    <w:lvlOverride w:ilvl="0">
      <w:startOverride w:val="1"/>
    </w:lvlOverride>
  </w:num>
  <w:num w:numId="2" w16cid:durableId="451096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30B"/>
    <w:rsid w:val="000F307A"/>
    <w:rsid w:val="0077296A"/>
    <w:rsid w:val="00BA2A40"/>
    <w:rsid w:val="00DC6D9E"/>
    <w:rsid w:val="00FD1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A2EB"/>
  <w15:docId w15:val="{D2BBE758-C836-479C-A821-368B66AF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1323</Words>
  <Characters>7545</Characters>
  <Application>Microsoft Office Word</Application>
  <DocSecurity>0</DocSecurity>
  <Lines>62</Lines>
  <Paragraphs>17</Paragraphs>
  <ScaleCrop>false</ScaleCrop>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M</cp:lastModifiedBy>
  <cp:revision>4</cp:revision>
  <dcterms:created xsi:type="dcterms:W3CDTF">2026-07-18T19:45:00Z</dcterms:created>
  <dcterms:modified xsi:type="dcterms:W3CDTF">2026-07-19T14:54:00Z</dcterms:modified>
</cp:coreProperties>
</file>