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04B1" w14:textId="0749AC90" w:rsidR="00E95314" w:rsidRPr="000734C2" w:rsidRDefault="00197BFD" w:rsidP="000734C2">
      <w:pPr>
        <w:pStyle w:val="Heading2"/>
        <w:spacing w:before="0" w:line="240" w:lineRule="auto"/>
        <w:ind w:left="-432"/>
        <w:rPr>
          <w:rFonts w:eastAsia="Times New Roman"/>
          <w:b/>
          <w:bCs/>
          <w:color w:val="auto"/>
          <w:sz w:val="28"/>
          <w:szCs w:val="28"/>
        </w:rPr>
      </w:pPr>
      <w:r>
        <w:rPr>
          <w:rFonts w:eastAsia="Times New Roman"/>
          <w:b/>
          <w:bCs/>
          <w:color w:val="auto"/>
          <w:sz w:val="28"/>
          <w:szCs w:val="28"/>
        </w:rPr>
        <w:t>Full Name</w:t>
      </w:r>
      <w:r w:rsidR="00516382">
        <w:rPr>
          <w:rFonts w:eastAsia="Times New Roman"/>
          <w:b/>
          <w:bCs/>
          <w:color w:val="auto"/>
          <w:sz w:val="28"/>
          <w:szCs w:val="28"/>
        </w:rPr>
        <w:t xml:space="preserve">: </w:t>
      </w:r>
      <w:r w:rsidR="00516382" w:rsidRPr="00516382">
        <w:rPr>
          <w:rFonts w:eastAsia="Times New Roman"/>
          <w:b/>
          <w:bCs/>
          <w:color w:val="auto"/>
          <w:sz w:val="28"/>
          <w:szCs w:val="28"/>
        </w:rPr>
        <w:t>Tharun Kumar G</w:t>
      </w:r>
      <w:r w:rsidR="00F30EEB">
        <w:rPr>
          <w:rFonts w:eastAsia="Times New Roman"/>
          <w:b/>
          <w:bCs/>
          <w:color w:val="auto"/>
          <w:sz w:val="28"/>
          <w:szCs w:val="28"/>
        </w:rPr>
        <w:t xml:space="preserve"> </w:t>
      </w:r>
      <w:r w:rsidR="00442FB5" w:rsidRPr="000734C2">
        <w:rPr>
          <w:rFonts w:eastAsia="Times New Roman"/>
          <w:b/>
          <w:bCs/>
          <w:color w:val="auto"/>
          <w:sz w:val="28"/>
          <w:szCs w:val="28"/>
        </w:rPr>
        <w:t xml:space="preserve">| </w:t>
      </w:r>
      <w:r w:rsidR="008D4C60" w:rsidRPr="000734C2">
        <w:rPr>
          <w:rFonts w:eastAsia="Times New Roman"/>
          <w:b/>
          <w:bCs/>
          <w:color w:val="auto"/>
          <w:sz w:val="28"/>
          <w:szCs w:val="28"/>
        </w:rPr>
        <w:t>S</w:t>
      </w:r>
      <w:r w:rsidR="00F610C2" w:rsidRPr="000734C2">
        <w:rPr>
          <w:rFonts w:eastAsia="Times New Roman"/>
          <w:b/>
          <w:bCs/>
          <w:color w:val="auto"/>
          <w:sz w:val="28"/>
          <w:szCs w:val="28"/>
        </w:rPr>
        <w:t>r.</w:t>
      </w:r>
      <w:r w:rsidR="008D4C60" w:rsidRPr="000734C2">
        <w:rPr>
          <w:rFonts w:eastAsia="Times New Roman"/>
          <w:b/>
          <w:bCs/>
          <w:color w:val="auto"/>
          <w:sz w:val="28"/>
          <w:szCs w:val="28"/>
        </w:rPr>
        <w:t xml:space="preserve"> </w:t>
      </w:r>
      <w:r w:rsidR="005F4838" w:rsidRPr="000734C2">
        <w:rPr>
          <w:rFonts w:eastAsia="Times New Roman"/>
          <w:b/>
          <w:bCs/>
          <w:color w:val="auto"/>
          <w:sz w:val="28"/>
          <w:szCs w:val="28"/>
        </w:rPr>
        <w:t>Data Scientist| AI/ML Engineer</w:t>
      </w:r>
    </w:p>
    <w:p w14:paraId="66A5E047" w14:textId="5EFEFABC" w:rsidR="00E95314" w:rsidRPr="000734C2" w:rsidRDefault="00E95314" w:rsidP="000734C2">
      <w:pPr>
        <w:pStyle w:val="Heading2"/>
        <w:spacing w:before="0" w:line="240" w:lineRule="auto"/>
        <w:ind w:left="-432"/>
        <w:rPr>
          <w:rFonts w:eastAsia="Times New Roman"/>
          <w:b/>
          <w:bCs/>
          <w:color w:val="auto"/>
          <w:sz w:val="28"/>
          <w:szCs w:val="28"/>
        </w:rPr>
      </w:pPr>
      <w:r w:rsidRPr="000734C2">
        <w:rPr>
          <w:rFonts w:eastAsia="Times New Roman"/>
          <w:b/>
          <w:bCs/>
          <w:color w:val="auto"/>
          <w:sz w:val="28"/>
          <w:szCs w:val="28"/>
        </w:rPr>
        <w:t xml:space="preserve">Dallas, TX | </w:t>
      </w:r>
      <w:r w:rsidR="005F4838" w:rsidRPr="000734C2">
        <w:rPr>
          <w:rFonts w:eastAsia="Times New Roman"/>
          <w:b/>
          <w:bCs/>
          <w:color w:val="auto"/>
          <w:sz w:val="28"/>
          <w:szCs w:val="28"/>
        </w:rPr>
        <w:t xml:space="preserve">Email - </w:t>
      </w:r>
      <w:r w:rsidR="00FD4DB6" w:rsidRPr="00FD4DB6">
        <w:rPr>
          <w:rFonts w:eastAsia="Times New Roman"/>
          <w:b/>
          <w:bCs/>
          <w:color w:val="auto"/>
          <w:sz w:val="28"/>
          <w:szCs w:val="28"/>
        </w:rPr>
        <w:t>tharun.kg3@gmail.com</w:t>
      </w:r>
      <w:r w:rsidRPr="000734C2">
        <w:rPr>
          <w:rFonts w:eastAsia="Times New Roman"/>
          <w:b/>
          <w:bCs/>
          <w:color w:val="auto"/>
          <w:sz w:val="28"/>
          <w:szCs w:val="28"/>
        </w:rPr>
        <w:t xml:space="preserve">| </w:t>
      </w:r>
      <w:dir w:val="ltr">
        <w:r w:rsidR="00EE66BC" w:rsidRPr="000734C2">
          <w:rPr>
            <w:rFonts w:eastAsia="Times New Roman"/>
            <w:b/>
            <w:bCs/>
            <w:color w:val="auto"/>
            <w:sz w:val="28"/>
            <w:szCs w:val="28"/>
          </w:rPr>
          <w:t xml:space="preserve"> </w:t>
        </w:r>
        <w:r w:rsidR="005F4838" w:rsidRPr="000734C2">
          <w:rPr>
            <w:rFonts w:eastAsia="Times New Roman"/>
            <w:b/>
            <w:bCs/>
            <w:color w:val="auto"/>
            <w:sz w:val="28"/>
            <w:szCs w:val="28"/>
          </w:rPr>
          <w:t xml:space="preserve">Phone - </w:t>
        </w:r>
        <w:r w:rsidR="0010175F" w:rsidRPr="0010175F">
          <w:rPr>
            <w:rFonts w:eastAsia="Times New Roman"/>
            <w:b/>
            <w:bCs/>
            <w:color w:val="auto"/>
            <w:sz w:val="28"/>
            <w:szCs w:val="28"/>
          </w:rPr>
          <w:t>469 840 9994</w:t>
        </w:r>
        <w:r w:rsidR="00000000">
          <w:t>‬</w:t>
        </w:r>
      </w:dir>
    </w:p>
    <w:p w14:paraId="6339E596" w14:textId="43735B50" w:rsidR="009B558C" w:rsidRPr="00424482" w:rsidRDefault="009B558C">
      <w:pPr>
        <w:rPr>
          <w:sz w:val="2"/>
          <w:szCs w:val="2"/>
        </w:rPr>
      </w:pPr>
    </w:p>
    <w:p w14:paraId="54C08BBB" w14:textId="63E3E3D9" w:rsidR="00F77FF0" w:rsidRDefault="00E16E4F" w:rsidP="00F77FF0">
      <w:pPr>
        <w:pStyle w:val="Heading2"/>
        <w:spacing w:before="0" w:line="240" w:lineRule="auto"/>
        <w:ind w:left="-432"/>
        <w:rPr>
          <w:rFonts w:eastAsia="Times New Roman"/>
          <w:b/>
          <w:bCs/>
          <w:color w:val="auto"/>
          <w:sz w:val="28"/>
          <w:szCs w:val="28"/>
        </w:rPr>
      </w:pPr>
      <w:r w:rsidRPr="000734C2">
        <w:rPr>
          <w:rFonts w:eastAsia="Times New Roman"/>
          <w:b/>
          <w:bCs/>
          <w:color w:val="auto"/>
          <w:sz w:val="28"/>
          <w:szCs w:val="28"/>
        </w:rPr>
        <w:t xml:space="preserve">Professional </w:t>
      </w:r>
      <w:r w:rsidR="00E95314" w:rsidRPr="000734C2">
        <w:rPr>
          <w:rFonts w:eastAsia="Times New Roman"/>
          <w:b/>
          <w:bCs/>
          <w:color w:val="auto"/>
          <w:sz w:val="28"/>
          <w:szCs w:val="28"/>
        </w:rPr>
        <w:t>Summary</w:t>
      </w:r>
      <w:r w:rsidR="00F77FF0">
        <w:rPr>
          <w:rFonts w:eastAsia="Times New Roman"/>
          <w:b/>
          <w:bCs/>
          <w:color w:val="auto"/>
          <w:sz w:val="28"/>
          <w:szCs w:val="28"/>
        </w:rPr>
        <w:t>:</w:t>
      </w:r>
    </w:p>
    <w:p w14:paraId="76334945" w14:textId="5FE5CC99" w:rsidR="00505566" w:rsidRDefault="00F77FF0" w:rsidP="00F77FF0">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A71D6">
        <w:rPr>
          <w:rFonts w:ascii="Times New Roman" w:eastAsia="Times New Roman" w:hAnsi="Times New Roman" w:cs="Times New Roman"/>
          <w:b/>
        </w:rPr>
        <w:t xml:space="preserve">Senior Data Scientist / AI &amp; ML Engineer with </w:t>
      </w:r>
      <w:r w:rsidR="005A71D6">
        <w:rPr>
          <w:rFonts w:ascii="Times New Roman" w:eastAsia="Times New Roman" w:hAnsi="Times New Roman" w:cs="Times New Roman"/>
          <w:b/>
        </w:rPr>
        <w:t>9</w:t>
      </w:r>
      <w:r w:rsidRPr="005A71D6">
        <w:rPr>
          <w:rFonts w:ascii="Times New Roman" w:eastAsia="Times New Roman" w:hAnsi="Times New Roman" w:cs="Times New Roman"/>
          <w:b/>
        </w:rPr>
        <w:t>+ years of experience</w:t>
      </w:r>
      <w:r w:rsidRPr="00F77FF0">
        <w:rPr>
          <w:rFonts w:ascii="Times New Roman" w:eastAsia="Times New Roman" w:hAnsi="Times New Roman" w:cs="Times New Roman"/>
          <w:bCs/>
        </w:rPr>
        <w:t xml:space="preserve"> designing and delivering scalable AI, Machine Learning, Generative AI, and advanced analytics solutions across Banking, Financial Services, Healthcare, and Retail domains. Expertise in developing predictive models, Retrieval-Augmented Generation (RAG) systems, LLM applications, recommendation engines, fraud detection, and cloud-native MLOps platforms using Python, AWS, Spark, LangChain, and modern AI frameworks. Proven ability to translate complex business problems into data-driven solutions that improve operational efficiency, customer experience, risk management, and strategic decision-making.</w:t>
      </w:r>
    </w:p>
    <w:p w14:paraId="7BBD486B" w14:textId="77777777" w:rsidR="005A71D6" w:rsidRPr="00F77FF0" w:rsidRDefault="005A71D6" w:rsidP="005A71D6">
      <w:pPr>
        <w:pStyle w:val="ListParagraph"/>
        <w:shd w:val="clear" w:color="auto" w:fill="FFFFFF"/>
        <w:spacing w:after="0" w:line="240" w:lineRule="auto"/>
        <w:ind w:left="-72" w:right="-432"/>
        <w:rPr>
          <w:rFonts w:ascii="Times New Roman" w:eastAsia="Times New Roman" w:hAnsi="Times New Roman" w:cs="Times New Roman"/>
          <w:bCs/>
        </w:rPr>
      </w:pPr>
    </w:p>
    <w:p w14:paraId="4A140520" w14:textId="7D15818D" w:rsidR="005A71D6" w:rsidRPr="005A71D6" w:rsidRDefault="00D346AC" w:rsidP="005A71D6">
      <w:pPr>
        <w:pStyle w:val="Heading2"/>
        <w:spacing w:before="0" w:line="240" w:lineRule="auto"/>
        <w:ind w:left="-432"/>
        <w:rPr>
          <w:rFonts w:eastAsia="Times New Roman"/>
          <w:b/>
          <w:bCs/>
          <w:color w:val="auto"/>
          <w:sz w:val="28"/>
          <w:szCs w:val="28"/>
        </w:rPr>
      </w:pPr>
      <w:r w:rsidRPr="000734C2">
        <w:rPr>
          <w:rFonts w:eastAsia="Times New Roman"/>
          <w:b/>
          <w:bCs/>
          <w:color w:val="auto"/>
          <w:sz w:val="28"/>
          <w:szCs w:val="28"/>
        </w:rPr>
        <w:t>Technical Skills:</w:t>
      </w:r>
    </w:p>
    <w:tbl>
      <w:tblPr>
        <w:tblW w:w="11350" w:type="dxa"/>
        <w:tblCellSpacing w:w="15"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4"/>
        <w:gridCol w:w="8396"/>
      </w:tblGrid>
      <w:tr w:rsidR="006C7DFC" w:rsidRPr="005A71D6" w14:paraId="14315B10" w14:textId="77777777" w:rsidTr="006C7DFC">
        <w:trPr>
          <w:trHeight w:val="231"/>
          <w:tblHeader/>
          <w:tblCellSpacing w:w="15" w:type="dxa"/>
        </w:trPr>
        <w:tc>
          <w:tcPr>
            <w:tcW w:w="2909" w:type="dxa"/>
            <w:vAlign w:val="center"/>
            <w:hideMark/>
          </w:tcPr>
          <w:p w14:paraId="298AE50A"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Category</w:t>
            </w:r>
          </w:p>
        </w:tc>
        <w:tc>
          <w:tcPr>
            <w:tcW w:w="8351" w:type="dxa"/>
            <w:vAlign w:val="center"/>
            <w:hideMark/>
          </w:tcPr>
          <w:p w14:paraId="50818753"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Technologies</w:t>
            </w:r>
          </w:p>
        </w:tc>
      </w:tr>
      <w:tr w:rsidR="006C7DFC" w:rsidRPr="005A71D6" w14:paraId="4609B4FC" w14:textId="77777777" w:rsidTr="006C7DFC">
        <w:trPr>
          <w:trHeight w:val="231"/>
          <w:tblCellSpacing w:w="15" w:type="dxa"/>
        </w:trPr>
        <w:tc>
          <w:tcPr>
            <w:tcW w:w="2909" w:type="dxa"/>
            <w:vAlign w:val="center"/>
            <w:hideMark/>
          </w:tcPr>
          <w:p w14:paraId="447F3B78"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Programming Languages</w:t>
            </w:r>
          </w:p>
        </w:tc>
        <w:tc>
          <w:tcPr>
            <w:tcW w:w="8351" w:type="dxa"/>
            <w:vAlign w:val="center"/>
            <w:hideMark/>
          </w:tcPr>
          <w:p w14:paraId="60194F72"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Python, SQL, PySpark, Pandas, NumPy, R</w:t>
            </w:r>
          </w:p>
        </w:tc>
      </w:tr>
      <w:tr w:rsidR="006C7DFC" w:rsidRPr="005A71D6" w14:paraId="3B3981A3" w14:textId="77777777" w:rsidTr="006C7DFC">
        <w:trPr>
          <w:trHeight w:val="451"/>
          <w:tblCellSpacing w:w="15" w:type="dxa"/>
        </w:trPr>
        <w:tc>
          <w:tcPr>
            <w:tcW w:w="2909" w:type="dxa"/>
            <w:vAlign w:val="center"/>
            <w:hideMark/>
          </w:tcPr>
          <w:p w14:paraId="7D7108F3"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Machine Learning</w:t>
            </w:r>
          </w:p>
        </w:tc>
        <w:tc>
          <w:tcPr>
            <w:tcW w:w="8351" w:type="dxa"/>
            <w:vAlign w:val="center"/>
            <w:hideMark/>
          </w:tcPr>
          <w:p w14:paraId="74715792"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Scikit-learn, XGBoost, Random Forest, SVM, Regression, Classification, Clustering, Time Series Forecasting</w:t>
            </w:r>
          </w:p>
        </w:tc>
      </w:tr>
      <w:tr w:rsidR="006C7DFC" w:rsidRPr="005A71D6" w14:paraId="1234114E" w14:textId="77777777" w:rsidTr="006C7DFC">
        <w:trPr>
          <w:trHeight w:val="231"/>
          <w:tblCellSpacing w:w="15" w:type="dxa"/>
        </w:trPr>
        <w:tc>
          <w:tcPr>
            <w:tcW w:w="2909" w:type="dxa"/>
            <w:vAlign w:val="center"/>
            <w:hideMark/>
          </w:tcPr>
          <w:p w14:paraId="282F1EF6"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Deep Learning &amp; NLP</w:t>
            </w:r>
          </w:p>
        </w:tc>
        <w:tc>
          <w:tcPr>
            <w:tcW w:w="8351" w:type="dxa"/>
            <w:vAlign w:val="center"/>
            <w:hideMark/>
          </w:tcPr>
          <w:p w14:paraId="32C3878E"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TensorFlow, Keras, NLTK, spaCy, Hugging Face Transformers, BERT, T5</w:t>
            </w:r>
          </w:p>
        </w:tc>
      </w:tr>
      <w:tr w:rsidR="006C7DFC" w:rsidRPr="005A71D6" w14:paraId="03D4D868" w14:textId="77777777" w:rsidTr="006C7DFC">
        <w:trPr>
          <w:trHeight w:val="451"/>
          <w:tblCellSpacing w:w="15" w:type="dxa"/>
        </w:trPr>
        <w:tc>
          <w:tcPr>
            <w:tcW w:w="2909" w:type="dxa"/>
            <w:vAlign w:val="center"/>
            <w:hideMark/>
          </w:tcPr>
          <w:p w14:paraId="72889215"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Generative AI &amp; LLMs</w:t>
            </w:r>
          </w:p>
        </w:tc>
        <w:tc>
          <w:tcPr>
            <w:tcW w:w="8351" w:type="dxa"/>
            <w:vAlign w:val="center"/>
            <w:hideMark/>
          </w:tcPr>
          <w:p w14:paraId="7C592B08"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GPT-4, GPT-3.5, LLaMA, Mistral, Gemma, LangChain, LangGraph, Semantic Kernel, Prompt Engineering, RAG, Fine-tuning (LoRA, QLoRA, PEFT)</w:t>
            </w:r>
          </w:p>
        </w:tc>
      </w:tr>
      <w:tr w:rsidR="006C7DFC" w:rsidRPr="005A71D6" w14:paraId="2DDFF112" w14:textId="77777777" w:rsidTr="006C7DFC">
        <w:trPr>
          <w:trHeight w:val="203"/>
          <w:tblCellSpacing w:w="15" w:type="dxa"/>
        </w:trPr>
        <w:tc>
          <w:tcPr>
            <w:tcW w:w="2909" w:type="dxa"/>
            <w:vAlign w:val="center"/>
            <w:hideMark/>
          </w:tcPr>
          <w:p w14:paraId="177EC30F"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Vector Databases &amp; Search</w:t>
            </w:r>
          </w:p>
        </w:tc>
        <w:tc>
          <w:tcPr>
            <w:tcW w:w="8351" w:type="dxa"/>
            <w:vAlign w:val="center"/>
            <w:hideMark/>
          </w:tcPr>
          <w:p w14:paraId="750DCF8B"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FAISS, Chroma, Embedding Models, Semantic Search, Knowledge Graphs</w:t>
            </w:r>
          </w:p>
        </w:tc>
      </w:tr>
      <w:tr w:rsidR="006C7DFC" w:rsidRPr="005A71D6" w14:paraId="085A06C2" w14:textId="77777777" w:rsidTr="006C7DFC">
        <w:trPr>
          <w:trHeight w:val="219"/>
          <w:tblCellSpacing w:w="15" w:type="dxa"/>
        </w:trPr>
        <w:tc>
          <w:tcPr>
            <w:tcW w:w="2909" w:type="dxa"/>
            <w:vAlign w:val="center"/>
            <w:hideMark/>
          </w:tcPr>
          <w:p w14:paraId="033016D6"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Cloud Platforms</w:t>
            </w:r>
          </w:p>
        </w:tc>
        <w:tc>
          <w:tcPr>
            <w:tcW w:w="8351" w:type="dxa"/>
            <w:vAlign w:val="center"/>
            <w:hideMark/>
          </w:tcPr>
          <w:p w14:paraId="66E8B44E"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AWS (Bedrock, SageMaker, S3, Lambda, ECS, EKS, EC2, EMR, Glue, Athena, CloudWatch), Azure</w:t>
            </w:r>
          </w:p>
        </w:tc>
      </w:tr>
      <w:tr w:rsidR="006C7DFC" w:rsidRPr="005A71D6" w14:paraId="2550C96C" w14:textId="77777777" w:rsidTr="006C7DFC">
        <w:trPr>
          <w:trHeight w:val="231"/>
          <w:tblCellSpacing w:w="15" w:type="dxa"/>
        </w:trPr>
        <w:tc>
          <w:tcPr>
            <w:tcW w:w="2909" w:type="dxa"/>
            <w:vAlign w:val="center"/>
            <w:hideMark/>
          </w:tcPr>
          <w:p w14:paraId="00C1F29C"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Big Data Technologies</w:t>
            </w:r>
          </w:p>
        </w:tc>
        <w:tc>
          <w:tcPr>
            <w:tcW w:w="8351" w:type="dxa"/>
            <w:vAlign w:val="center"/>
            <w:hideMark/>
          </w:tcPr>
          <w:p w14:paraId="2B84EBA4"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Apache Spark, PySpark, Kafka, Delta Lake, HDFS</w:t>
            </w:r>
          </w:p>
        </w:tc>
      </w:tr>
      <w:tr w:rsidR="006C7DFC" w:rsidRPr="005A71D6" w14:paraId="4BF1C7CC" w14:textId="77777777" w:rsidTr="006C7DFC">
        <w:trPr>
          <w:trHeight w:val="231"/>
          <w:tblCellSpacing w:w="15" w:type="dxa"/>
        </w:trPr>
        <w:tc>
          <w:tcPr>
            <w:tcW w:w="2909" w:type="dxa"/>
            <w:vAlign w:val="center"/>
            <w:hideMark/>
          </w:tcPr>
          <w:p w14:paraId="274C0738"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MLOps &amp; DevOps</w:t>
            </w:r>
          </w:p>
        </w:tc>
        <w:tc>
          <w:tcPr>
            <w:tcW w:w="8351" w:type="dxa"/>
            <w:vAlign w:val="center"/>
            <w:hideMark/>
          </w:tcPr>
          <w:p w14:paraId="2ABDBC69"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MLflow, Docker, Kubernetes, CI/CD, Git, Model Monitoring, Drift Detection, EvidentlyAI</w:t>
            </w:r>
          </w:p>
        </w:tc>
      </w:tr>
      <w:tr w:rsidR="006C7DFC" w:rsidRPr="005A71D6" w14:paraId="1C797698" w14:textId="77777777" w:rsidTr="006C7DFC">
        <w:trPr>
          <w:trHeight w:val="231"/>
          <w:tblCellSpacing w:w="15" w:type="dxa"/>
        </w:trPr>
        <w:tc>
          <w:tcPr>
            <w:tcW w:w="2909" w:type="dxa"/>
            <w:vAlign w:val="center"/>
            <w:hideMark/>
          </w:tcPr>
          <w:p w14:paraId="158AAF6C"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Data Engineering &amp; ETL</w:t>
            </w:r>
          </w:p>
        </w:tc>
        <w:tc>
          <w:tcPr>
            <w:tcW w:w="8351" w:type="dxa"/>
            <w:vAlign w:val="center"/>
            <w:hideMark/>
          </w:tcPr>
          <w:p w14:paraId="047876FD"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Airflow, AWS Glue, ETL/ELT Pipelines, Data Validation, Data Quality Frameworks</w:t>
            </w:r>
          </w:p>
        </w:tc>
      </w:tr>
      <w:tr w:rsidR="006C7DFC" w:rsidRPr="005A71D6" w14:paraId="5076EFA2" w14:textId="77777777" w:rsidTr="006C7DFC">
        <w:trPr>
          <w:trHeight w:val="265"/>
          <w:tblCellSpacing w:w="15" w:type="dxa"/>
        </w:trPr>
        <w:tc>
          <w:tcPr>
            <w:tcW w:w="2909" w:type="dxa"/>
            <w:vAlign w:val="center"/>
            <w:hideMark/>
          </w:tcPr>
          <w:p w14:paraId="7AC75EE9"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Databases &amp; Data Warehousing</w:t>
            </w:r>
          </w:p>
        </w:tc>
        <w:tc>
          <w:tcPr>
            <w:tcW w:w="8351" w:type="dxa"/>
            <w:vAlign w:val="center"/>
            <w:hideMark/>
          </w:tcPr>
          <w:p w14:paraId="4D910B9A"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Snowflake, PostgreSQL, SQL Server, Cassandra, RDS</w:t>
            </w:r>
          </w:p>
        </w:tc>
      </w:tr>
      <w:tr w:rsidR="006C7DFC" w:rsidRPr="005A71D6" w14:paraId="647BCB4E" w14:textId="77777777" w:rsidTr="006C7DFC">
        <w:trPr>
          <w:trHeight w:val="231"/>
          <w:tblCellSpacing w:w="15" w:type="dxa"/>
        </w:trPr>
        <w:tc>
          <w:tcPr>
            <w:tcW w:w="2909" w:type="dxa"/>
            <w:vAlign w:val="center"/>
            <w:hideMark/>
          </w:tcPr>
          <w:p w14:paraId="7DD3E7C6"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API &amp; Microservices</w:t>
            </w:r>
          </w:p>
        </w:tc>
        <w:tc>
          <w:tcPr>
            <w:tcW w:w="8351" w:type="dxa"/>
            <w:vAlign w:val="center"/>
            <w:hideMark/>
          </w:tcPr>
          <w:p w14:paraId="456F9389"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FastAPI, Flask, REST APIs, API Gateway, OAuth2, JWT</w:t>
            </w:r>
          </w:p>
        </w:tc>
      </w:tr>
      <w:tr w:rsidR="006C7DFC" w:rsidRPr="005A71D6" w14:paraId="20A14E06" w14:textId="77777777" w:rsidTr="006C7DFC">
        <w:trPr>
          <w:trHeight w:val="184"/>
          <w:tblCellSpacing w:w="15" w:type="dxa"/>
        </w:trPr>
        <w:tc>
          <w:tcPr>
            <w:tcW w:w="2909" w:type="dxa"/>
            <w:vAlign w:val="center"/>
            <w:hideMark/>
          </w:tcPr>
          <w:p w14:paraId="7C3355AF"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Visualization &amp; Reporting</w:t>
            </w:r>
          </w:p>
        </w:tc>
        <w:tc>
          <w:tcPr>
            <w:tcW w:w="8351" w:type="dxa"/>
            <w:vAlign w:val="center"/>
            <w:hideMark/>
          </w:tcPr>
          <w:p w14:paraId="586B1F6C"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Power BI, Tableau, Executive Dashboards, KPI Reporting</w:t>
            </w:r>
          </w:p>
        </w:tc>
      </w:tr>
      <w:tr w:rsidR="006C7DFC" w:rsidRPr="005A71D6" w14:paraId="6A2BB53E" w14:textId="77777777" w:rsidTr="006C7DFC">
        <w:trPr>
          <w:trHeight w:val="35"/>
          <w:tblCellSpacing w:w="15" w:type="dxa"/>
        </w:trPr>
        <w:tc>
          <w:tcPr>
            <w:tcW w:w="2909" w:type="dxa"/>
            <w:vAlign w:val="center"/>
            <w:hideMark/>
          </w:tcPr>
          <w:p w14:paraId="673B0336" w14:textId="77777777" w:rsidR="005A71D6" w:rsidRPr="005A71D6" w:rsidRDefault="005A71D6" w:rsidP="005A71D6">
            <w:pPr>
              <w:spacing w:after="0" w:line="240" w:lineRule="auto"/>
              <w:rPr>
                <w:rFonts w:ascii="Times New Roman" w:eastAsia="Times New Roman" w:hAnsi="Times New Roman" w:cs="Times New Roman"/>
                <w:b/>
                <w:bCs/>
                <w:sz w:val="20"/>
                <w:szCs w:val="20"/>
              </w:rPr>
            </w:pPr>
            <w:r w:rsidRPr="005A71D6">
              <w:rPr>
                <w:rFonts w:ascii="Times New Roman" w:eastAsia="Times New Roman" w:hAnsi="Times New Roman" w:cs="Times New Roman"/>
                <w:b/>
                <w:bCs/>
                <w:sz w:val="20"/>
                <w:szCs w:val="20"/>
              </w:rPr>
              <w:t>Data Governance &amp; Security</w:t>
            </w:r>
          </w:p>
        </w:tc>
        <w:tc>
          <w:tcPr>
            <w:tcW w:w="8351" w:type="dxa"/>
            <w:vAlign w:val="center"/>
            <w:hideMark/>
          </w:tcPr>
          <w:p w14:paraId="5DF70FF3" w14:textId="77777777" w:rsidR="005A71D6" w:rsidRPr="005A71D6" w:rsidRDefault="005A71D6" w:rsidP="005A71D6">
            <w:pPr>
              <w:spacing w:after="0" w:line="240" w:lineRule="auto"/>
              <w:rPr>
                <w:rFonts w:ascii="Times New Roman" w:eastAsia="Times New Roman" w:hAnsi="Times New Roman" w:cs="Times New Roman"/>
                <w:sz w:val="20"/>
                <w:szCs w:val="20"/>
              </w:rPr>
            </w:pPr>
            <w:r w:rsidRPr="005A71D6">
              <w:rPr>
                <w:rFonts w:ascii="Times New Roman" w:eastAsia="Times New Roman" w:hAnsi="Times New Roman" w:cs="Times New Roman"/>
                <w:sz w:val="20"/>
                <w:szCs w:val="20"/>
              </w:rPr>
              <w:t>Explainable AI (XAI), Model Governance, Data Lineage, PCI-DSS, SOX, GDPR, HIPAA, AML, KYC, PII Compliance</w:t>
            </w:r>
          </w:p>
        </w:tc>
      </w:tr>
    </w:tbl>
    <w:p w14:paraId="1E28655A" w14:textId="77777777" w:rsidR="0088062F" w:rsidRPr="00424482" w:rsidRDefault="0088062F" w:rsidP="00B752F0">
      <w:pPr>
        <w:shd w:val="clear" w:color="auto" w:fill="FFFFFF"/>
        <w:spacing w:after="120" w:line="240" w:lineRule="auto"/>
        <w:ind w:right="-432"/>
        <w:rPr>
          <w:b/>
          <w:bCs/>
          <w:sz w:val="28"/>
          <w:szCs w:val="28"/>
          <w:u w:val="single"/>
        </w:rPr>
      </w:pPr>
    </w:p>
    <w:p w14:paraId="63745DB3" w14:textId="4ABF67C4" w:rsidR="000734C2" w:rsidRPr="000734C2" w:rsidRDefault="000734C2" w:rsidP="000734C2">
      <w:pPr>
        <w:pStyle w:val="Heading2"/>
        <w:spacing w:before="0" w:line="240" w:lineRule="auto"/>
        <w:ind w:left="-432"/>
        <w:rPr>
          <w:rFonts w:eastAsia="Times New Roman"/>
          <w:b/>
          <w:bCs/>
          <w:color w:val="auto"/>
          <w:sz w:val="28"/>
          <w:szCs w:val="28"/>
        </w:rPr>
      </w:pPr>
      <w:r>
        <w:rPr>
          <w:rFonts w:eastAsia="Times New Roman"/>
          <w:b/>
          <w:bCs/>
          <w:color w:val="auto"/>
          <w:sz w:val="28"/>
          <w:szCs w:val="28"/>
        </w:rPr>
        <w:t>Professional</w:t>
      </w:r>
      <w:r w:rsidR="00D346AC" w:rsidRPr="000734C2">
        <w:rPr>
          <w:rFonts w:eastAsia="Times New Roman"/>
          <w:b/>
          <w:bCs/>
          <w:color w:val="auto"/>
          <w:sz w:val="28"/>
          <w:szCs w:val="28"/>
        </w:rPr>
        <w:t xml:space="preserve"> Experience</w:t>
      </w:r>
      <w:r w:rsidR="00E16E4F" w:rsidRPr="000734C2">
        <w:rPr>
          <w:rFonts w:eastAsia="Times New Roman"/>
          <w:b/>
          <w:bCs/>
          <w:color w:val="auto"/>
          <w:sz w:val="28"/>
          <w:szCs w:val="28"/>
        </w:rPr>
        <w:t>:</w:t>
      </w:r>
    </w:p>
    <w:p w14:paraId="1E7BDE71" w14:textId="77777777" w:rsidR="00816176" w:rsidRPr="00816176" w:rsidRDefault="00816176" w:rsidP="00E16E4F">
      <w:pPr>
        <w:shd w:val="clear" w:color="auto" w:fill="FFFFFF"/>
        <w:spacing w:after="120" w:line="240" w:lineRule="auto"/>
        <w:ind w:left="-432" w:right="-432"/>
        <w:rPr>
          <w:b/>
          <w:bCs/>
          <w:sz w:val="2"/>
          <w:szCs w:val="2"/>
          <w:u w:val="single"/>
        </w:rPr>
      </w:pPr>
    </w:p>
    <w:p w14:paraId="1E0A9813" w14:textId="4362E730" w:rsidR="00476CBF" w:rsidRPr="00816176" w:rsidRDefault="00C73EAC" w:rsidP="00DF1DCD">
      <w:pPr>
        <w:pStyle w:val="Heading2"/>
        <w:spacing w:before="0" w:line="240" w:lineRule="auto"/>
        <w:ind w:left="-432"/>
        <w:rPr>
          <w:rFonts w:eastAsia="Times New Roman"/>
          <w:b/>
          <w:bCs/>
          <w:color w:val="auto"/>
          <w:sz w:val="24"/>
          <w:szCs w:val="24"/>
        </w:rPr>
      </w:pPr>
      <w:r w:rsidRPr="00816176">
        <w:rPr>
          <w:rFonts w:eastAsia="Times New Roman"/>
          <w:b/>
          <w:bCs/>
          <w:color w:val="auto"/>
          <w:sz w:val="28"/>
          <w:szCs w:val="28"/>
        </w:rPr>
        <w:t>Client:</w:t>
      </w:r>
      <w:r w:rsidR="00C355B9">
        <w:rPr>
          <w:rFonts w:eastAsia="Times New Roman"/>
          <w:b/>
          <w:bCs/>
          <w:color w:val="auto"/>
          <w:sz w:val="28"/>
          <w:szCs w:val="28"/>
        </w:rPr>
        <w:t xml:space="preserve"> </w:t>
      </w:r>
      <w:r w:rsidR="00DC780D">
        <w:rPr>
          <w:rFonts w:eastAsia="Times New Roman"/>
          <w:b/>
          <w:bCs/>
          <w:color w:val="auto"/>
          <w:sz w:val="28"/>
          <w:szCs w:val="28"/>
        </w:rPr>
        <w:t xml:space="preserve">Credit Union of Texas, </w:t>
      </w:r>
      <w:r w:rsidR="00DC780D" w:rsidRPr="00DC780D">
        <w:rPr>
          <w:rFonts w:eastAsia="Times New Roman"/>
          <w:b/>
          <w:bCs/>
          <w:color w:val="auto"/>
          <w:sz w:val="28"/>
          <w:szCs w:val="28"/>
        </w:rPr>
        <w:t>Irving</w:t>
      </w:r>
      <w:r w:rsidR="00DC780D">
        <w:rPr>
          <w:rFonts w:eastAsia="Times New Roman"/>
          <w:b/>
          <w:bCs/>
          <w:color w:val="auto"/>
          <w:sz w:val="28"/>
          <w:szCs w:val="28"/>
        </w:rPr>
        <w:t xml:space="preserve"> </w:t>
      </w:r>
      <w:r w:rsidR="00DC780D" w:rsidRPr="00DC780D">
        <w:rPr>
          <w:rFonts w:eastAsia="Times New Roman"/>
          <w:b/>
          <w:bCs/>
          <w:color w:val="auto"/>
          <w:sz w:val="28"/>
          <w:szCs w:val="28"/>
        </w:rPr>
        <w:t>TX</w:t>
      </w:r>
      <w:r w:rsidR="00476CBF" w:rsidRPr="00816176">
        <w:rPr>
          <w:rFonts w:eastAsia="Times New Roman"/>
          <w:b/>
          <w:bCs/>
          <w:color w:val="auto"/>
          <w:sz w:val="28"/>
          <w:szCs w:val="28"/>
        </w:rPr>
        <w:t xml:space="preserve"> | </w:t>
      </w:r>
      <w:r w:rsidR="00C355B9" w:rsidRPr="00C355B9">
        <w:rPr>
          <w:rFonts w:eastAsia="Times New Roman"/>
          <w:b/>
          <w:bCs/>
          <w:i/>
          <w:iCs/>
          <w:color w:val="auto"/>
          <w:sz w:val="28"/>
          <w:szCs w:val="28"/>
        </w:rPr>
        <w:t>Jan 2025 - Present</w:t>
      </w:r>
    </w:p>
    <w:p w14:paraId="221FE0C2" w14:textId="0777B922" w:rsidR="00C355B9" w:rsidRDefault="00C73EAC" w:rsidP="00C355B9">
      <w:pPr>
        <w:pStyle w:val="Heading3"/>
        <w:spacing w:before="0" w:line="276" w:lineRule="auto"/>
        <w:ind w:left="-432"/>
        <w:rPr>
          <w:rFonts w:eastAsia="Times New Roman"/>
          <w:b/>
          <w:bCs/>
          <w:color w:val="auto"/>
          <w:sz w:val="28"/>
          <w:szCs w:val="28"/>
        </w:rPr>
      </w:pPr>
      <w:r>
        <w:rPr>
          <w:rFonts w:eastAsia="Times New Roman"/>
          <w:b/>
          <w:bCs/>
          <w:color w:val="auto"/>
          <w:sz w:val="28"/>
          <w:szCs w:val="28"/>
        </w:rPr>
        <w:t xml:space="preserve">Role: </w:t>
      </w:r>
      <w:r w:rsidR="00C355B9" w:rsidRPr="00C355B9">
        <w:rPr>
          <w:rFonts w:eastAsia="Times New Roman"/>
          <w:b/>
          <w:bCs/>
          <w:color w:val="auto"/>
          <w:sz w:val="28"/>
          <w:szCs w:val="28"/>
        </w:rPr>
        <w:t>Senior Data Scientist</w:t>
      </w:r>
      <w:r w:rsidR="00BB7419">
        <w:rPr>
          <w:rFonts w:eastAsia="Times New Roman"/>
          <w:b/>
          <w:bCs/>
          <w:color w:val="auto"/>
          <w:sz w:val="28"/>
          <w:szCs w:val="28"/>
        </w:rPr>
        <w:t>|</w:t>
      </w:r>
      <w:r w:rsidR="00C355B9">
        <w:rPr>
          <w:rFonts w:eastAsia="Times New Roman"/>
          <w:b/>
          <w:bCs/>
          <w:color w:val="auto"/>
          <w:sz w:val="28"/>
          <w:szCs w:val="28"/>
        </w:rPr>
        <w:t xml:space="preserve"> AI</w:t>
      </w:r>
      <w:r w:rsidR="00BB7419">
        <w:rPr>
          <w:rFonts w:eastAsia="Times New Roman"/>
          <w:b/>
          <w:bCs/>
          <w:color w:val="auto"/>
          <w:sz w:val="28"/>
          <w:szCs w:val="28"/>
        </w:rPr>
        <w:t>/</w:t>
      </w:r>
      <w:r w:rsidR="00C355B9">
        <w:rPr>
          <w:rFonts w:eastAsia="Times New Roman"/>
          <w:b/>
          <w:bCs/>
          <w:color w:val="auto"/>
          <w:sz w:val="28"/>
          <w:szCs w:val="28"/>
        </w:rPr>
        <w:t>ML Engineer</w:t>
      </w:r>
    </w:p>
    <w:p w14:paraId="0A96854A" w14:textId="7A188384" w:rsid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Designed and implemented AI-powered personalization and recommendation engines using embedding-based retrieval and LLM-driven ranking to improve customer engagement, cross-sell opportunities, and next-best-action strategies.</w:t>
      </w:r>
    </w:p>
    <w:p w14:paraId="197A4A8E" w14:textId="58CDAE96"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Architected enterprise GenAI platforms on AWS Bedrock to process high-volume banking transactions, payments, customer, and risk datasets, enabling real-time fraud detection and reducing AI inference latency</w:t>
      </w:r>
      <w:r w:rsidR="003D6281">
        <w:rPr>
          <w:rFonts w:ascii="Times New Roman" w:eastAsia="Times New Roman" w:hAnsi="Times New Roman" w:cs="Times New Roman"/>
          <w:bCs/>
        </w:rPr>
        <w:t>.</w:t>
      </w:r>
    </w:p>
    <w:p w14:paraId="4B840BFF" w14:textId="0579D884"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Developed semantic search platforms using transformer-based embeddings to enable intelligent retrieval across regulatory documents, KYC records, policy manuals, and financial knowledge repositories.</w:t>
      </w:r>
    </w:p>
    <w:p w14:paraId="3DD96AD5" w14:textId="2FDA1653"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Built production-grade Retrieval-Augmented Generation (RAG) solutions using LangChain, Faiss, and Chroma, delivering explainable and context-aware insights for fraud investigations, compliance reporting, and risk analytics teams.</w:t>
      </w:r>
    </w:p>
    <w:p w14:paraId="4565455B" w14:textId="3FB51E44"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Designed knowledge graph pipelines integrating customer, transaction, account, market, and credit data to enhance LLM contextual reasoning and improve financial decision intelligence.</w:t>
      </w:r>
    </w:p>
    <w:p w14:paraId="1EAA56B8" w14:textId="2BE1A9C6"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Implemented multi-agent AI orchestration frameworks using LangGraph and Semantic Kernel to automate fraud investigations, AML monitoring, customer servicing workflows, and regulatory reporting processes.</w:t>
      </w:r>
    </w:p>
    <w:p w14:paraId="74CF9323" w14:textId="5AD7A873" w:rsid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Fine-tuned Large Language Models including GPT-4, LLaMA, Mistral, and Gemma using LoRA and QLoRA techniques for financial document summarization, earnings analysis, compliance reviews, and intelligent advisory use cases.</w:t>
      </w:r>
    </w:p>
    <w:p w14:paraId="1E661E71" w14:textId="791CA885" w:rsidR="005F4838" w:rsidRPr="00C355B9" w:rsidRDefault="005F4838"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 xml:space="preserve">Built transformer-based models using Hugging Face Transformers, T5, BERT, LLaMA, GPT-3.5, and GPT-4, fine-tuning with LoRA and PEFT, to automate knowledge extraction in </w:t>
      </w:r>
      <w:r>
        <w:rPr>
          <w:rFonts w:ascii="Times New Roman" w:eastAsia="Times New Roman" w:hAnsi="Times New Roman" w:cs="Times New Roman"/>
          <w:bCs/>
        </w:rPr>
        <w:t>Financial</w:t>
      </w:r>
      <w:r w:rsidRPr="005F4838">
        <w:rPr>
          <w:rFonts w:ascii="Times New Roman" w:eastAsia="Times New Roman" w:hAnsi="Times New Roman" w:cs="Times New Roman"/>
          <w:bCs/>
        </w:rPr>
        <w:t xml:space="preserve"> documentation.</w:t>
      </w:r>
    </w:p>
    <w:p w14:paraId="466F7D9C" w14:textId="01537C59"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lastRenderedPageBreak/>
        <w:t>Applied advanced prompt engineering, model evaluation methodologies, and performance optimization techniques to significantly improve AI model accuracy, explainability, and response quality.</w:t>
      </w:r>
    </w:p>
    <w:p w14:paraId="3502E96E" w14:textId="0EEB6A20"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Pr>
          <w:rFonts w:ascii="Times New Roman" w:eastAsia="Times New Roman" w:hAnsi="Times New Roman" w:cs="Times New Roman"/>
          <w:bCs/>
        </w:rPr>
        <w:t>Worked on Operations</w:t>
      </w:r>
      <w:r w:rsidRPr="00C355B9">
        <w:rPr>
          <w:rFonts w:ascii="Times New Roman" w:eastAsia="Times New Roman" w:hAnsi="Times New Roman" w:cs="Times New Roman"/>
          <w:bCs/>
        </w:rPr>
        <w:t xml:space="preserve"> enterprise LLMOps pipelines using LangChain, AWS ML services, and MLflow by automating prompt lifecycle management, model evaluation, drift detection, governance controls, and CI/CD deployment processes.</w:t>
      </w:r>
    </w:p>
    <w:p w14:paraId="6B0A444A" w14:textId="1DA1E57B"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Deployed highly scalable LLM inference APIs using FastAPI and vLLM on AWS ECS/EKS, supporting high-throughput banking AI workloads with integrated monitoring, observability, and security controls.</w:t>
      </w:r>
    </w:p>
    <w:p w14:paraId="60168CFA" w14:textId="50C793DC"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Built predictive machine learning models for fraud detection, credit risk scoring, customer churn prediction, anti-money laundering (AML), and loan default forecasting using supervised and unsupervised learning techniques.</w:t>
      </w:r>
    </w:p>
    <w:p w14:paraId="5C2B4A8E" w14:textId="35BB9A5E"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Designed real-time and batch AI data pipelines leveraging Python, Spark, and AWS services to process large-scale transactional and streaming financial datasets.</w:t>
      </w:r>
    </w:p>
    <w:p w14:paraId="3D2523CE" w14:textId="19CD9EC1"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Developed explainable AI (XAI) frameworks to improve model transparency, auditability, and regulatory compliance requirements for enterprise model governance initiatives.</w:t>
      </w:r>
    </w:p>
    <w:p w14:paraId="0160B123" w14:textId="682F97FC"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Implemented vector database architectures and embedding frameworks to support intelligent document search, financial research automation, and enterprise knowledge management capabilities.</w:t>
      </w:r>
    </w:p>
    <w:p w14:paraId="1F318297" w14:textId="451422C5"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Ensured compliance with PCI-DSS, SOX, GDPR, AML, KYC, and PII governance standards by collaborating closely with Risk, Compliance, Information Security, and Legal stakeholders.</w:t>
      </w:r>
    </w:p>
    <w:p w14:paraId="420BB8D7" w14:textId="64CF04AC"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Developed executive Power BI dashboards to monitor fraud trends, portfolio risk metrics, AI model performance, customer behaviors, and enterprise operational KPIs.</w:t>
      </w:r>
    </w:p>
    <w:p w14:paraId="734A4FCB" w14:textId="4A495D8E"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Defined KPI measurement frameworks to assess AI model effectiveness, operational efficiencies, financial impact, and customer adoption metrics, presenting actionable insights to executive leadership.</w:t>
      </w:r>
    </w:p>
    <w:p w14:paraId="3C3F7C26" w14:textId="76B47F25" w:rsidR="00C355B9" w:rsidRPr="00C355B9" w:rsidRDefault="00C355B9" w:rsidP="00C355B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Partnered directly with business stakeholders across Fraud, Risk, Treasury, Compliance, Commercial Banking, and Digital Banking teams to translate business challenges into scalable AI and machine learning solutions.</w:t>
      </w:r>
    </w:p>
    <w:p w14:paraId="38917A22" w14:textId="7E498C8D" w:rsidR="0088062F" w:rsidRPr="00BB7419" w:rsidRDefault="00C355B9" w:rsidP="0088062F">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C355B9">
        <w:rPr>
          <w:rFonts w:ascii="Times New Roman" w:eastAsia="Times New Roman" w:hAnsi="Times New Roman" w:cs="Times New Roman"/>
          <w:bCs/>
        </w:rPr>
        <w:t>Collaborated with Data Engineering and MLOps teams to establish scalable model deployment architectures, monitoring frameworks, and production support processes for enterprise AI platforms.</w:t>
      </w:r>
      <w:r w:rsidR="00C73EAC" w:rsidRPr="00BB7419">
        <w:rPr>
          <w:rFonts w:eastAsia="Times New Roman"/>
          <w:b/>
          <w:bCs/>
          <w:sz w:val="28"/>
          <w:szCs w:val="28"/>
        </w:rPr>
        <w:br/>
      </w:r>
    </w:p>
    <w:p w14:paraId="5BFF7CBF" w14:textId="60A70718" w:rsidR="0007253B" w:rsidRPr="00816176" w:rsidRDefault="00BB7419" w:rsidP="00816176">
      <w:pPr>
        <w:pStyle w:val="Heading2"/>
        <w:spacing w:before="0" w:line="240" w:lineRule="auto"/>
        <w:ind w:left="-432"/>
        <w:rPr>
          <w:rFonts w:eastAsia="Times New Roman"/>
          <w:b/>
          <w:bCs/>
          <w:color w:val="auto"/>
          <w:sz w:val="28"/>
          <w:szCs w:val="28"/>
        </w:rPr>
      </w:pPr>
      <w:r>
        <w:rPr>
          <w:rFonts w:eastAsia="Times New Roman"/>
          <w:b/>
          <w:bCs/>
          <w:color w:val="auto"/>
          <w:sz w:val="28"/>
          <w:szCs w:val="28"/>
        </w:rPr>
        <w:t>Client</w:t>
      </w:r>
      <w:r w:rsidR="00FC37F6" w:rsidRPr="00816176">
        <w:rPr>
          <w:rFonts w:eastAsia="Times New Roman"/>
          <w:b/>
          <w:bCs/>
          <w:color w:val="auto"/>
          <w:sz w:val="28"/>
          <w:szCs w:val="28"/>
        </w:rPr>
        <w:t xml:space="preserve">: </w:t>
      </w:r>
      <w:r w:rsidRPr="00BB7419">
        <w:rPr>
          <w:rFonts w:eastAsia="Times New Roman"/>
          <w:b/>
          <w:bCs/>
          <w:color w:val="auto"/>
          <w:sz w:val="28"/>
          <w:szCs w:val="28"/>
        </w:rPr>
        <w:t>Centene Corporation</w:t>
      </w:r>
      <w:r w:rsidR="007F0B4D">
        <w:rPr>
          <w:rFonts w:eastAsia="Times New Roman"/>
          <w:b/>
          <w:bCs/>
          <w:color w:val="auto"/>
          <w:sz w:val="28"/>
          <w:szCs w:val="28"/>
        </w:rPr>
        <w:t xml:space="preserve">, </w:t>
      </w:r>
      <w:r w:rsidR="007F0B4D" w:rsidRPr="007F0B4D">
        <w:rPr>
          <w:rFonts w:eastAsia="Times New Roman"/>
          <w:b/>
          <w:bCs/>
          <w:color w:val="auto"/>
          <w:sz w:val="28"/>
          <w:szCs w:val="28"/>
        </w:rPr>
        <w:t>St. Louis</w:t>
      </w:r>
      <w:r w:rsidR="007F0B4D">
        <w:rPr>
          <w:rFonts w:eastAsia="Times New Roman"/>
          <w:b/>
          <w:bCs/>
          <w:color w:val="auto"/>
          <w:sz w:val="28"/>
          <w:szCs w:val="28"/>
        </w:rPr>
        <w:t xml:space="preserve"> MO</w:t>
      </w:r>
      <w:r w:rsidR="00FC37F6" w:rsidRPr="00816176">
        <w:rPr>
          <w:rFonts w:eastAsia="Times New Roman"/>
          <w:b/>
          <w:bCs/>
          <w:color w:val="auto"/>
          <w:sz w:val="28"/>
          <w:szCs w:val="28"/>
        </w:rPr>
        <w:t xml:space="preserve"> </w:t>
      </w:r>
      <w:r w:rsidR="0007253B" w:rsidRPr="00816176">
        <w:rPr>
          <w:rFonts w:eastAsia="Times New Roman"/>
          <w:b/>
          <w:bCs/>
          <w:color w:val="auto"/>
          <w:sz w:val="28"/>
          <w:szCs w:val="28"/>
        </w:rPr>
        <w:t xml:space="preserve">| </w:t>
      </w:r>
      <w:r w:rsidRPr="00B72391">
        <w:rPr>
          <w:rFonts w:eastAsia="Times New Roman"/>
          <w:b/>
          <w:bCs/>
          <w:i/>
          <w:iCs/>
          <w:color w:val="auto"/>
          <w:sz w:val="28"/>
          <w:szCs w:val="28"/>
        </w:rPr>
        <w:t>Aug 202</w:t>
      </w:r>
      <w:r w:rsidR="00401672" w:rsidRPr="00B72391">
        <w:rPr>
          <w:rFonts w:eastAsia="Times New Roman"/>
          <w:b/>
          <w:bCs/>
          <w:i/>
          <w:iCs/>
          <w:color w:val="auto"/>
          <w:sz w:val="28"/>
          <w:szCs w:val="28"/>
        </w:rPr>
        <w:t>3</w:t>
      </w:r>
      <w:r w:rsidRPr="00B72391">
        <w:rPr>
          <w:rFonts w:eastAsia="Times New Roman"/>
          <w:b/>
          <w:bCs/>
          <w:i/>
          <w:iCs/>
          <w:color w:val="auto"/>
          <w:sz w:val="28"/>
          <w:szCs w:val="28"/>
        </w:rPr>
        <w:t xml:space="preserve"> – Dec 2024</w:t>
      </w:r>
    </w:p>
    <w:p w14:paraId="1A530291" w14:textId="07832FD5" w:rsidR="00BB7419" w:rsidRDefault="00BB7419" w:rsidP="00BB7419">
      <w:pPr>
        <w:pStyle w:val="Heading2"/>
        <w:spacing w:before="0" w:line="240" w:lineRule="auto"/>
        <w:ind w:left="-432"/>
        <w:rPr>
          <w:rFonts w:eastAsia="Times New Roman"/>
          <w:b/>
          <w:bCs/>
          <w:color w:val="auto"/>
          <w:sz w:val="28"/>
          <w:szCs w:val="28"/>
        </w:rPr>
      </w:pPr>
      <w:r>
        <w:rPr>
          <w:rFonts w:eastAsia="Times New Roman"/>
          <w:b/>
          <w:bCs/>
          <w:color w:val="auto"/>
          <w:sz w:val="28"/>
          <w:szCs w:val="28"/>
        </w:rPr>
        <w:t>Role</w:t>
      </w:r>
      <w:r w:rsidR="00FC37F6" w:rsidRPr="00816176">
        <w:rPr>
          <w:rFonts w:eastAsia="Times New Roman"/>
          <w:b/>
          <w:bCs/>
          <w:color w:val="auto"/>
          <w:sz w:val="28"/>
          <w:szCs w:val="28"/>
        </w:rPr>
        <w:t xml:space="preserve">: </w:t>
      </w:r>
      <w:r w:rsidRPr="00BB7419">
        <w:rPr>
          <w:rFonts w:eastAsia="Times New Roman"/>
          <w:b/>
          <w:bCs/>
          <w:color w:val="auto"/>
          <w:sz w:val="28"/>
          <w:szCs w:val="28"/>
        </w:rPr>
        <w:t>Data Scientist</w:t>
      </w:r>
      <w:r>
        <w:rPr>
          <w:rFonts w:eastAsia="Times New Roman"/>
          <w:b/>
          <w:bCs/>
          <w:color w:val="auto"/>
          <w:sz w:val="28"/>
          <w:szCs w:val="28"/>
        </w:rPr>
        <w:t>|</w:t>
      </w:r>
      <w:r w:rsidRPr="00BB7419">
        <w:rPr>
          <w:rFonts w:eastAsia="Times New Roman"/>
          <w:b/>
          <w:bCs/>
          <w:color w:val="auto"/>
          <w:sz w:val="28"/>
          <w:szCs w:val="28"/>
        </w:rPr>
        <w:t xml:space="preserve"> AI</w:t>
      </w:r>
      <w:r>
        <w:rPr>
          <w:rFonts w:eastAsia="Times New Roman"/>
          <w:b/>
          <w:bCs/>
          <w:color w:val="auto"/>
          <w:sz w:val="28"/>
          <w:szCs w:val="28"/>
        </w:rPr>
        <w:t>/</w:t>
      </w:r>
      <w:r w:rsidRPr="00BB7419">
        <w:rPr>
          <w:rFonts w:eastAsia="Times New Roman"/>
          <w:b/>
          <w:bCs/>
          <w:color w:val="auto"/>
          <w:sz w:val="28"/>
          <w:szCs w:val="28"/>
        </w:rPr>
        <w:t>ML Enginee</w:t>
      </w:r>
      <w:r>
        <w:rPr>
          <w:rFonts w:eastAsia="Times New Roman"/>
          <w:b/>
          <w:bCs/>
          <w:color w:val="auto"/>
          <w:sz w:val="28"/>
          <w:szCs w:val="28"/>
        </w:rPr>
        <w:t>r</w:t>
      </w:r>
    </w:p>
    <w:p w14:paraId="577F33B7" w14:textId="2C2E6EDE" w:rsid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Developed and deployed machine learning models for Medicare, Medicaid, and Health Insurance programs, delivering predictive solutions for member risk scoring, patient outcome prediction, fraud detection, using Python and Scikit-learn.</w:t>
      </w:r>
    </w:p>
    <w:p w14:paraId="4F6E26FB" w14:textId="0010BA0F" w:rsidR="005A71D6" w:rsidRDefault="005A71D6"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A71D6">
        <w:rPr>
          <w:rFonts w:ascii="Times New Roman" w:eastAsia="Times New Roman" w:hAnsi="Times New Roman" w:cs="Times New Roman"/>
          <w:bCs/>
        </w:rPr>
        <w:t>Developed document intelligence solutions using Azure AI Document Intelligence, LlamaIndex, Cohere embeddings, and Pinecone Vector DB to automate extraction and contextual analysis of provider notes, prior authorization documents, CMS guidelines.</w:t>
      </w:r>
    </w:p>
    <w:p w14:paraId="1CBE7EA2" w14:textId="33EDF67A" w:rsidR="005A71D6" w:rsidRDefault="005A71D6"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A71D6">
        <w:rPr>
          <w:rFonts w:ascii="Times New Roman" w:eastAsia="Times New Roman" w:hAnsi="Times New Roman" w:cs="Times New Roman"/>
          <w:bCs/>
        </w:rPr>
        <w:t>Built Agentic AI workflows leveraging CrewAI, AutoGen, and Semantic Kernel to orchestrate multi-step reasoning across policy interpretation, care management recommendations, and healthcare knowledge retrieval processes.</w:t>
      </w:r>
    </w:p>
    <w:p w14:paraId="4B1565C9" w14:textId="2B10BAB5" w:rsidR="005A71D6" w:rsidRPr="00BB7419" w:rsidRDefault="005A71D6"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A71D6">
        <w:rPr>
          <w:rFonts w:ascii="Times New Roman" w:eastAsia="Times New Roman" w:hAnsi="Times New Roman" w:cs="Times New Roman"/>
          <w:bCs/>
        </w:rPr>
        <w:t>Implemented LLM evaluation and observability frameworks using LangSmith, TruLens, DeepEval, and PromptFlow to measure hallucination rates, response quality, retrieval relevance, and regulatory compliance for enterprise healthcare AI applications.</w:t>
      </w:r>
    </w:p>
    <w:p w14:paraId="45EFC813"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Designed regression, classification, and deep learning models using Python, TensorFlow, and Keras to improve care management strategies, readmission prediction, and population health outcomes.</w:t>
      </w:r>
    </w:p>
    <w:p w14:paraId="1ADB5D84"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Processed and analyzed large volumes of structured and unstructured healthcare data, including claims, EHR, clinical notes, lab records, provider data, and enrollment datasets while ensuring HIPAA and PHI compliance.</w:t>
      </w:r>
    </w:p>
    <w:p w14:paraId="6C9F57E8"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Performed extensive data cleansing, feature engineering, and feature selection on member demographics, diagnosis codes, procedure codes, utilization history, and social determinants of health to improve model performance.</w:t>
      </w:r>
    </w:p>
    <w:p w14:paraId="37FC6002"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Utilized SQL, Pandas, and NumPy to extract, join, validate, and transform datasets from relational databases and cloud-based data platforms for training and inference workloads.</w:t>
      </w:r>
    </w:p>
    <w:p w14:paraId="67FC08F6"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Implemented PySpark-based distributed data processing on Delta Lake and HDFS environments, enabling scalable batch processing of more than 10M+ healthcare and claims records per execution.</w:t>
      </w:r>
    </w:p>
    <w:p w14:paraId="4AF0B635"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Designed and managed data pipelines using Apache Airflow, AWS Glue, and EMR to automate ingestion, transformation, validation, and preparation of healthcare datasets for AI and ML consumption.</w:t>
      </w:r>
    </w:p>
    <w:p w14:paraId="0F8AFE3A"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Built end-to-end Retrieval-Augmented Generation (RAG) solutions integrating Amazon Bedrock and OpenAI models to enable intelligent retrieval and summarization of CMS regulations, payer policies, clinical guidelines, and provider documentation.</w:t>
      </w:r>
    </w:p>
    <w:p w14:paraId="6247AAEB"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Designed vector search architectures using FAISS and custom embeddings generated through Hugging Face Transformers to improve semantic search and healthcare document intelligence capabilities.</w:t>
      </w:r>
    </w:p>
    <w:p w14:paraId="7274EDE2"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Developed intelligent agent workflows with tool-calling and multi-step reasoning to automate healthcare document analysis, prior authorization workflows, and policy interpretation use cases.</w:t>
      </w:r>
    </w:p>
    <w:p w14:paraId="0AD6E241"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Designed and deployed RESTful inference APIs using FastAPI and Flask, enabling real-time model scoring for care management, utilization review, and claims processing applications.</w:t>
      </w:r>
    </w:p>
    <w:p w14:paraId="70B2817F"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Integrated ML services with enterprise systems through API Gateway, AWS Lambda, and event-driven architectures to support seamless validation, scoring, and downstream workflow automation.</w:t>
      </w:r>
    </w:p>
    <w:p w14:paraId="0B1ED396"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lastRenderedPageBreak/>
        <w:t>Built NLP-powered microservices and integrated models with REST APIs and Kafka-based event streaming systems for near real-time healthcare data processing.</w:t>
      </w:r>
    </w:p>
    <w:p w14:paraId="38A7CB14"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Implemented secure API communication using OAuth2, JWT, HTTPS, IAM policies, and encryption mechanisms to ensure compliance with HIPAA, PHI, PII, and enterprise security standards.</w:t>
      </w:r>
    </w:p>
    <w:p w14:paraId="182690D7"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Applied MLOps best practices using MLflow and Git-based workflows for experiment tracking, model versioning, reproducibility, CI/CD automation, and deployment orchestration.</w:t>
      </w:r>
    </w:p>
    <w:p w14:paraId="1A8F4207"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Containerized machine learning services using Docker and deployed scalable inference workloads on Kubernetes, AWS, Azure, EC2, and Cloud VM environments.</w:t>
      </w:r>
    </w:p>
    <w:p w14:paraId="04E4C9AF"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Implemented model monitoring, drift detection, and automated retraining strategies using MLflow and EvidentlyAI to maintain prediction quality and minimize model degradation over time.</w:t>
      </w:r>
    </w:p>
    <w:p w14:paraId="5819E875"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Established automated data quality frameworks using PyDeequ and Great Expectations, enforcing schema validation, data profiling, and quality checks across healthcare datasets.</w:t>
      </w:r>
    </w:p>
    <w:p w14:paraId="74F7BEF2" w14:textId="77777777" w:rsidR="00BB7419" w:rsidRPr="00BB7419"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Orchestrated event-driven document processing workflows using AWS Glue, Lambda, Athena, Slack notifications, SNS integrations, CloudWatch alarms, retry mechanisms, and SLA monitoring to ensure operational reliability.</w:t>
      </w:r>
    </w:p>
    <w:p w14:paraId="6C212C32" w14:textId="0477D74D" w:rsidR="0088062F" w:rsidRDefault="00BB7419" w:rsidP="00BB7419">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BB7419">
        <w:rPr>
          <w:rFonts w:ascii="Times New Roman" w:eastAsia="Times New Roman" w:hAnsi="Times New Roman" w:cs="Times New Roman"/>
          <w:bCs/>
        </w:rPr>
        <w:t>Collaborated closely with data engineers, healthcare SMEs, clinical operations teams, and business stakeholders to translate Medicare, Medicaid, and Marketplace requirements into scalable AI/ML solutions while documenting model assumptions, validation results, limitations, and governance controls for audits and regulatory reviews.</w:t>
      </w:r>
    </w:p>
    <w:p w14:paraId="048B6A49" w14:textId="5DA21070" w:rsidR="00BB7419" w:rsidRDefault="00BB7419" w:rsidP="00BB7419">
      <w:pPr>
        <w:shd w:val="clear" w:color="auto" w:fill="FFFFFF"/>
        <w:spacing w:after="0" w:line="240" w:lineRule="auto"/>
        <w:ind w:left="-432" w:right="-432"/>
        <w:rPr>
          <w:rFonts w:ascii="Times New Roman" w:eastAsia="Times New Roman" w:hAnsi="Times New Roman" w:cs="Times New Roman"/>
          <w:bCs/>
        </w:rPr>
      </w:pPr>
    </w:p>
    <w:p w14:paraId="2D5D86E9" w14:textId="250C4835" w:rsidR="00BB7419" w:rsidRDefault="00BB7419" w:rsidP="00BB7419">
      <w:pPr>
        <w:shd w:val="clear" w:color="auto" w:fill="FFFFFF"/>
        <w:spacing w:after="0" w:line="240" w:lineRule="auto"/>
        <w:ind w:left="-432" w:right="-432"/>
        <w:rPr>
          <w:rFonts w:ascii="Times New Roman" w:eastAsia="Times New Roman" w:hAnsi="Times New Roman" w:cs="Times New Roman"/>
          <w:bCs/>
        </w:rPr>
      </w:pPr>
    </w:p>
    <w:p w14:paraId="6730B587" w14:textId="1D77C762" w:rsidR="00BB7419" w:rsidRPr="00816176" w:rsidRDefault="00BB7419" w:rsidP="00BB7419">
      <w:pPr>
        <w:pStyle w:val="Heading2"/>
        <w:spacing w:before="0" w:line="240" w:lineRule="auto"/>
        <w:ind w:left="-432"/>
        <w:rPr>
          <w:rFonts w:eastAsia="Times New Roman"/>
          <w:b/>
          <w:bCs/>
          <w:color w:val="auto"/>
          <w:sz w:val="28"/>
          <w:szCs w:val="28"/>
        </w:rPr>
      </w:pPr>
      <w:r>
        <w:rPr>
          <w:rFonts w:eastAsia="Times New Roman"/>
          <w:b/>
          <w:bCs/>
          <w:color w:val="auto"/>
          <w:sz w:val="28"/>
          <w:szCs w:val="28"/>
        </w:rPr>
        <w:t>Client</w:t>
      </w:r>
      <w:r w:rsidRPr="00816176">
        <w:rPr>
          <w:rFonts w:eastAsia="Times New Roman"/>
          <w:b/>
          <w:bCs/>
          <w:color w:val="auto"/>
          <w:sz w:val="28"/>
          <w:szCs w:val="28"/>
        </w:rPr>
        <w:t xml:space="preserve">: </w:t>
      </w:r>
      <w:r w:rsidR="00DC780D" w:rsidRPr="00DC780D">
        <w:rPr>
          <w:rFonts w:eastAsia="Times New Roman"/>
          <w:b/>
          <w:bCs/>
          <w:color w:val="auto"/>
          <w:sz w:val="28"/>
          <w:szCs w:val="28"/>
        </w:rPr>
        <w:t>Goldman Sachs &amp; Co</w:t>
      </w:r>
      <w:r w:rsidR="00DC780D">
        <w:rPr>
          <w:rFonts w:eastAsia="Times New Roman"/>
          <w:b/>
          <w:bCs/>
          <w:color w:val="auto"/>
          <w:sz w:val="28"/>
          <w:szCs w:val="28"/>
        </w:rPr>
        <w:t xml:space="preserve">, </w:t>
      </w:r>
      <w:r w:rsidR="00DC780D" w:rsidRPr="00DC780D">
        <w:rPr>
          <w:rFonts w:eastAsia="Times New Roman"/>
          <w:b/>
          <w:bCs/>
          <w:color w:val="auto"/>
          <w:sz w:val="28"/>
          <w:szCs w:val="28"/>
        </w:rPr>
        <w:t>Dallas TX</w:t>
      </w:r>
      <w:r w:rsidRPr="00816176">
        <w:rPr>
          <w:rFonts w:eastAsia="Times New Roman"/>
          <w:b/>
          <w:bCs/>
          <w:color w:val="auto"/>
          <w:sz w:val="28"/>
          <w:szCs w:val="28"/>
        </w:rPr>
        <w:t xml:space="preserve">| </w:t>
      </w:r>
      <w:r w:rsidRPr="00B72391">
        <w:rPr>
          <w:rFonts w:eastAsia="Times New Roman"/>
          <w:b/>
          <w:bCs/>
          <w:i/>
          <w:iCs/>
          <w:color w:val="auto"/>
          <w:sz w:val="28"/>
          <w:szCs w:val="28"/>
        </w:rPr>
        <w:t>Jan 2020 – July 202</w:t>
      </w:r>
      <w:r w:rsidR="005F4838" w:rsidRPr="00B72391">
        <w:rPr>
          <w:rFonts w:eastAsia="Times New Roman"/>
          <w:b/>
          <w:bCs/>
          <w:i/>
          <w:iCs/>
          <w:color w:val="auto"/>
          <w:sz w:val="28"/>
          <w:szCs w:val="28"/>
        </w:rPr>
        <w:t>3</w:t>
      </w:r>
    </w:p>
    <w:p w14:paraId="52B0E637" w14:textId="607E5E6E" w:rsidR="00BB7419" w:rsidRDefault="00BB7419" w:rsidP="00BB7419">
      <w:pPr>
        <w:pStyle w:val="Heading2"/>
        <w:spacing w:before="0" w:line="240" w:lineRule="auto"/>
        <w:ind w:left="-432"/>
        <w:rPr>
          <w:rFonts w:eastAsia="Times New Roman"/>
          <w:b/>
          <w:bCs/>
          <w:color w:val="auto"/>
          <w:sz w:val="28"/>
          <w:szCs w:val="28"/>
        </w:rPr>
      </w:pPr>
      <w:r>
        <w:rPr>
          <w:rFonts w:eastAsia="Times New Roman"/>
          <w:b/>
          <w:bCs/>
          <w:color w:val="auto"/>
          <w:sz w:val="28"/>
          <w:szCs w:val="28"/>
        </w:rPr>
        <w:t>Role</w:t>
      </w:r>
      <w:r w:rsidRPr="00816176">
        <w:rPr>
          <w:rFonts w:eastAsia="Times New Roman"/>
          <w:b/>
          <w:bCs/>
          <w:color w:val="auto"/>
          <w:sz w:val="28"/>
          <w:szCs w:val="28"/>
        </w:rPr>
        <w:t xml:space="preserve">: </w:t>
      </w:r>
      <w:r w:rsidR="005F4838" w:rsidRPr="005F4838">
        <w:rPr>
          <w:rFonts w:eastAsia="Times New Roman"/>
          <w:b/>
          <w:bCs/>
          <w:color w:val="auto"/>
          <w:sz w:val="28"/>
          <w:szCs w:val="28"/>
        </w:rPr>
        <w:t>Data Scientist/</w:t>
      </w:r>
      <w:r w:rsidR="00DC780D">
        <w:rPr>
          <w:rFonts w:eastAsia="Times New Roman"/>
          <w:b/>
          <w:bCs/>
          <w:color w:val="auto"/>
          <w:sz w:val="28"/>
          <w:szCs w:val="28"/>
        </w:rPr>
        <w:t xml:space="preserve"> </w:t>
      </w:r>
      <w:r w:rsidR="005F4838" w:rsidRPr="005F4838">
        <w:rPr>
          <w:rFonts w:eastAsia="Times New Roman"/>
          <w:b/>
          <w:bCs/>
          <w:color w:val="auto"/>
          <w:sz w:val="28"/>
          <w:szCs w:val="28"/>
        </w:rPr>
        <w:t>ML Engineer</w:t>
      </w:r>
    </w:p>
    <w:p w14:paraId="46258CFD" w14:textId="3BD7812E" w:rsid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Designed and delivered machine learning and advanced analytics solutions for services, developing models for credit risk scoring, customer segmentation, fraud detection, portfolio analytics, and operational forecasting using Python, SQL, and AWS.</w:t>
      </w:r>
    </w:p>
    <w:p w14:paraId="30D6A2CA" w14:textId="0AD963A9" w:rsidR="006D7C06" w:rsidRDefault="006D7C06"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Pr>
          <w:rFonts w:ascii="Times New Roman" w:eastAsia="Times New Roman" w:hAnsi="Times New Roman" w:cs="Times New Roman"/>
          <w:bCs/>
        </w:rPr>
        <w:t>Worked on E</w:t>
      </w:r>
      <w:r w:rsidRPr="006D7C06">
        <w:rPr>
          <w:rFonts w:ascii="Times New Roman" w:eastAsia="Times New Roman" w:hAnsi="Times New Roman" w:cs="Times New Roman"/>
          <w:bCs/>
        </w:rPr>
        <w:t>nterprise AI and NLP platforms using AWS SageMaker, Amazon Comprehend, Python, and transformer-based models to automate financial research, earnings analysis, regulatory document processing</w:t>
      </w:r>
      <w:r>
        <w:rPr>
          <w:rFonts w:ascii="Times New Roman" w:eastAsia="Times New Roman" w:hAnsi="Times New Roman" w:cs="Times New Roman"/>
          <w:bCs/>
        </w:rPr>
        <w:t>.</w:t>
      </w:r>
    </w:p>
    <w:p w14:paraId="66CD2787" w14:textId="77777777" w:rsidR="006D7C06" w:rsidRDefault="006D7C06"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6D7C06">
        <w:rPr>
          <w:rFonts w:ascii="Times New Roman" w:eastAsia="Times New Roman" w:hAnsi="Times New Roman" w:cs="Times New Roman"/>
          <w:bCs/>
        </w:rPr>
        <w:t>Developed production-grade MLOps platforms using Kubeflow, MLflow, Docker, Kubernetes, and AWS SageMaker for scalable model training, deployment, monitoring, experiment tracking, and continuous delivery of machine learning applications.</w:t>
      </w:r>
    </w:p>
    <w:p w14:paraId="299EAFA3" w14:textId="4A277555"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Built end-to-end analytical workflows covering data ingestion, feature engineering, model development, validation, deployment, and reporting, enabling repeatable and scalable predictive analytics across enterprise banking platforms.</w:t>
      </w:r>
    </w:p>
    <w:p w14:paraId="47C4BF01" w14:textId="77777777"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Partnered closely with Risk, Compliance, Fraud, Finance, and Operations teams to gather requirements, validate data sources, and ensure consistent business logic across dashboards, reports, and ML solutions.</w:t>
      </w:r>
    </w:p>
    <w:p w14:paraId="61E06B71" w14:textId="77777777"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Conducted feasibility assessments and analytical studies to identify appropriate data sources, modeling techniques, implementation timelines, and expected business outcomes for AI and data science initiatives.</w:t>
      </w:r>
    </w:p>
    <w:p w14:paraId="7986C555" w14:textId="77777777"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Developed scalable ETL/ELT pipelines integrating AWS S3, RDS, and Snowflake, optimizing SQL extraction processes and incremental data loads to support regulatory reporting and financial analytics.</w:t>
      </w:r>
    </w:p>
    <w:p w14:paraId="424D54AD" w14:textId="77777777"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Engineered model-ready datasets using Pandas, NumPy, and SQL by transforming large volumes of customer, transaction, account, and market data from structured and semi-structured sources.</w:t>
      </w:r>
    </w:p>
    <w:p w14:paraId="2BB641FF" w14:textId="77777777"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Implemented robust data quality frameworks and validation checks across ingestion and transformation layers, improving data reliability and reducing inconsistencies impacting downstream analytics and machine learning models.</w:t>
      </w:r>
    </w:p>
    <w:p w14:paraId="0A0EA29D" w14:textId="77777777"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Designed dimensional data models using Star and Snowflake schemas while applying normalization and denormalization techniques to support OLTP, OLAP, enterprise reporting, and analytical data marts.</w:t>
      </w:r>
    </w:p>
    <w:p w14:paraId="6E8125BE" w14:textId="77777777"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Performed exploratory, univariate, and multivariate analysis to identify trends, correlations, and hidden patterns within customer behavior, transaction activity, and risk datasets, improving feature selection and model explainability.</w:t>
      </w:r>
    </w:p>
    <w:p w14:paraId="6B91D984" w14:textId="77777777"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Built and optimized predictive models using Scikit-learn, XGBoost, Random Forest, and Support Vector Machines (SVM) for credit risk assessment, fraud detection, customer attrition prediction, and financial forecasting use cases.</w:t>
      </w:r>
    </w:p>
    <w:p w14:paraId="55528195" w14:textId="77777777"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Applied advanced preprocessing techniques including missing value imputation, outlier treatment, encoding, and feature scaling to improve model stability, generalization, and predictive performance.</w:t>
      </w:r>
    </w:p>
    <w:p w14:paraId="594208DE" w14:textId="77777777"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Evaluated models using cross-validation techniques and performance metrics such as Precision, Recall, ROC-AUC, F1-Score, and regression metrics to align model outcomes with business KPIs and false-positive reduction objectives.</w:t>
      </w:r>
    </w:p>
    <w:p w14:paraId="555B2163" w14:textId="77777777" w:rsidR="005F4838" w:rsidRPr="005F4838" w:rsidRDefault="005F4838" w:rsidP="005F4838">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Developed NLP pipelines using NLTK and Scikit-learn for customer feedback analysis, complaint categorization, sentiment analysis, and regulatory document classification, reducing manual review efforts and improving operational efficiency.</w:t>
      </w:r>
    </w:p>
    <w:p w14:paraId="4B281A62" w14:textId="77777777" w:rsidR="00700F2A" w:rsidRDefault="005F4838" w:rsidP="00700F2A">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5F4838">
        <w:rPr>
          <w:rFonts w:ascii="Times New Roman" w:eastAsia="Times New Roman" w:hAnsi="Times New Roman" w:cs="Times New Roman"/>
          <w:bCs/>
        </w:rPr>
        <w:t>Conducted time-series forecasting and trend analysis to support liquidity planning, customer demand forecasting, and operational optimization while presenting actionable insights through Microsoft Power BI dashboards and executive reporting.</w:t>
      </w:r>
    </w:p>
    <w:p w14:paraId="324AA622" w14:textId="264549AC" w:rsidR="00BB7419" w:rsidRPr="00700F2A" w:rsidRDefault="005F4838" w:rsidP="00700F2A">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700F2A">
        <w:rPr>
          <w:rFonts w:ascii="Times New Roman" w:eastAsia="Times New Roman" w:hAnsi="Times New Roman" w:cs="Times New Roman"/>
          <w:bCs/>
        </w:rPr>
        <w:t xml:space="preserve">Packaged and deployed machine learning solutions using Docker, AWS SageMaker, REST-based Python services, and CloudWatch monitoring, </w:t>
      </w:r>
    </w:p>
    <w:p w14:paraId="1457FB41" w14:textId="13D79E09" w:rsidR="005F4838" w:rsidRPr="00816176" w:rsidRDefault="005F4838" w:rsidP="005F4838">
      <w:pPr>
        <w:pStyle w:val="Heading2"/>
        <w:spacing w:before="0" w:line="240" w:lineRule="auto"/>
        <w:ind w:left="-432"/>
        <w:rPr>
          <w:rFonts w:eastAsia="Times New Roman"/>
          <w:b/>
          <w:bCs/>
          <w:color w:val="auto"/>
          <w:sz w:val="28"/>
          <w:szCs w:val="28"/>
        </w:rPr>
      </w:pPr>
      <w:r>
        <w:rPr>
          <w:rFonts w:eastAsia="Times New Roman"/>
          <w:b/>
          <w:bCs/>
          <w:color w:val="auto"/>
          <w:sz w:val="28"/>
          <w:szCs w:val="28"/>
        </w:rPr>
        <w:lastRenderedPageBreak/>
        <w:t>Client</w:t>
      </w:r>
      <w:r w:rsidRPr="00816176">
        <w:rPr>
          <w:rFonts w:eastAsia="Times New Roman"/>
          <w:b/>
          <w:bCs/>
          <w:color w:val="auto"/>
          <w:sz w:val="28"/>
          <w:szCs w:val="28"/>
        </w:rPr>
        <w:t xml:space="preserve">: </w:t>
      </w:r>
      <w:r w:rsidR="00DB202D" w:rsidRPr="00DB202D">
        <w:rPr>
          <w:rFonts w:eastAsia="Times New Roman"/>
          <w:b/>
          <w:bCs/>
          <w:color w:val="auto"/>
          <w:sz w:val="28"/>
          <w:szCs w:val="28"/>
        </w:rPr>
        <w:t>Procter &amp; Gamble</w:t>
      </w:r>
      <w:r>
        <w:rPr>
          <w:rFonts w:eastAsia="Times New Roman"/>
          <w:b/>
          <w:bCs/>
          <w:color w:val="auto"/>
          <w:sz w:val="28"/>
          <w:szCs w:val="28"/>
        </w:rPr>
        <w:t xml:space="preserve">, </w:t>
      </w:r>
      <w:r w:rsidR="00DB202D">
        <w:rPr>
          <w:rFonts w:eastAsia="Times New Roman"/>
          <w:b/>
          <w:bCs/>
          <w:color w:val="auto"/>
          <w:sz w:val="28"/>
          <w:szCs w:val="28"/>
        </w:rPr>
        <w:t>India</w:t>
      </w:r>
      <w:r w:rsidRPr="00816176">
        <w:rPr>
          <w:rFonts w:eastAsia="Times New Roman"/>
          <w:b/>
          <w:bCs/>
          <w:color w:val="auto"/>
          <w:sz w:val="28"/>
          <w:szCs w:val="28"/>
        </w:rPr>
        <w:t xml:space="preserve"> | </w:t>
      </w:r>
      <w:r w:rsidR="00B72391" w:rsidRPr="00B72391">
        <w:rPr>
          <w:rFonts w:eastAsia="Times New Roman"/>
          <w:b/>
          <w:bCs/>
          <w:i/>
          <w:iCs/>
          <w:color w:val="auto"/>
          <w:sz w:val="28"/>
          <w:szCs w:val="28"/>
        </w:rPr>
        <w:t>Jan</w:t>
      </w:r>
      <w:r w:rsidR="001034C0" w:rsidRPr="00B72391">
        <w:rPr>
          <w:rFonts w:eastAsia="Times New Roman"/>
          <w:b/>
          <w:bCs/>
          <w:i/>
          <w:iCs/>
          <w:color w:val="auto"/>
          <w:sz w:val="28"/>
          <w:szCs w:val="28"/>
        </w:rPr>
        <w:t xml:space="preserve"> 201</w:t>
      </w:r>
      <w:r w:rsidR="00B72391" w:rsidRPr="00B72391">
        <w:rPr>
          <w:rFonts w:eastAsia="Times New Roman"/>
          <w:b/>
          <w:bCs/>
          <w:i/>
          <w:iCs/>
          <w:color w:val="auto"/>
          <w:sz w:val="28"/>
          <w:szCs w:val="28"/>
        </w:rPr>
        <w:t>8</w:t>
      </w:r>
      <w:r w:rsidR="001034C0" w:rsidRPr="00B72391">
        <w:rPr>
          <w:rFonts w:eastAsia="Times New Roman"/>
          <w:b/>
          <w:bCs/>
          <w:i/>
          <w:iCs/>
          <w:color w:val="auto"/>
          <w:sz w:val="28"/>
          <w:szCs w:val="28"/>
        </w:rPr>
        <w:t xml:space="preserve"> to </w:t>
      </w:r>
      <w:r w:rsidR="00B72391" w:rsidRPr="00B72391">
        <w:rPr>
          <w:rFonts w:eastAsia="Times New Roman"/>
          <w:b/>
          <w:bCs/>
          <w:i/>
          <w:iCs/>
          <w:color w:val="auto"/>
          <w:sz w:val="28"/>
          <w:szCs w:val="28"/>
        </w:rPr>
        <w:t xml:space="preserve">Mar </w:t>
      </w:r>
      <w:r w:rsidR="001034C0" w:rsidRPr="00B72391">
        <w:rPr>
          <w:rFonts w:eastAsia="Times New Roman"/>
          <w:b/>
          <w:bCs/>
          <w:i/>
          <w:iCs/>
          <w:color w:val="auto"/>
          <w:sz w:val="28"/>
          <w:szCs w:val="28"/>
        </w:rPr>
        <w:t>20</w:t>
      </w:r>
      <w:r w:rsidR="00B72391" w:rsidRPr="00B72391">
        <w:rPr>
          <w:rFonts w:eastAsia="Times New Roman"/>
          <w:b/>
          <w:bCs/>
          <w:i/>
          <w:iCs/>
          <w:color w:val="auto"/>
          <w:sz w:val="28"/>
          <w:szCs w:val="28"/>
        </w:rPr>
        <w:t>19</w:t>
      </w:r>
    </w:p>
    <w:p w14:paraId="0E4E9BE5" w14:textId="5BC52116" w:rsidR="005F4838" w:rsidRDefault="005F4838" w:rsidP="005F4838">
      <w:pPr>
        <w:pStyle w:val="Heading2"/>
        <w:spacing w:before="0" w:line="240" w:lineRule="auto"/>
        <w:ind w:left="-432"/>
        <w:rPr>
          <w:rFonts w:eastAsia="Times New Roman"/>
          <w:b/>
          <w:bCs/>
          <w:color w:val="auto"/>
          <w:sz w:val="28"/>
          <w:szCs w:val="28"/>
        </w:rPr>
      </w:pPr>
      <w:r>
        <w:rPr>
          <w:rFonts w:eastAsia="Times New Roman"/>
          <w:b/>
          <w:bCs/>
          <w:color w:val="auto"/>
          <w:sz w:val="28"/>
          <w:szCs w:val="28"/>
        </w:rPr>
        <w:t>Role</w:t>
      </w:r>
      <w:r w:rsidRPr="00816176">
        <w:rPr>
          <w:rFonts w:eastAsia="Times New Roman"/>
          <w:b/>
          <w:bCs/>
          <w:color w:val="auto"/>
          <w:sz w:val="28"/>
          <w:szCs w:val="28"/>
        </w:rPr>
        <w:t xml:space="preserve">: </w:t>
      </w:r>
      <w:r w:rsidRPr="005F4838">
        <w:rPr>
          <w:rFonts w:eastAsia="Times New Roman"/>
          <w:b/>
          <w:bCs/>
          <w:color w:val="auto"/>
          <w:sz w:val="28"/>
          <w:szCs w:val="28"/>
        </w:rPr>
        <w:t>Data Scientist</w:t>
      </w:r>
    </w:p>
    <w:p w14:paraId="58B0DDA5"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Developed demand forecasting models to predict store-level sales, inventory requirements, and seasonal demand patterns, enabling merchandising teams to optimize replenishment strategies and significantly reduce stockouts across multiple product categories.</w:t>
      </w:r>
    </w:p>
    <w:p w14:paraId="1433E89F" w14:textId="2F5F80B2"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Built recommendation engines using customer purchase history, collaborative filtering and analysis to personalize promotions, improve product discoverability, and enhance customer engagement across retail channels.</w:t>
      </w:r>
    </w:p>
    <w:p w14:paraId="266FE1E6"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Designed customer churn prediction models to identify at-risk customers, supporting targeted retention campaigns and loyalty initiatives that improved customer lifetime value and repeat purchases.</w:t>
      </w:r>
    </w:p>
    <w:p w14:paraId="2D39E8A2"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Implemented fraud detection and anomaly detection models to identify suspicious retail transactions and account activities, reducing manual review efforts and improving transaction monitoring capabilities.</w:t>
      </w:r>
    </w:p>
    <w:p w14:paraId="219E4B8C"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Developed pricing analytics and price elasticity models to evaluate customer sensitivity to pricing changes, enabling data-driven promotional strategies and margin optimization.</w:t>
      </w:r>
    </w:p>
    <w:p w14:paraId="50C4F248"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Designed and implemented NLP solutions for product categorization, customer review sentiment analysis, and feedback mining, providing actionable insights for assortment planning and customer experience improvements.</w:t>
      </w:r>
    </w:p>
    <w:p w14:paraId="2E8F8561"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Automated feature engineering, data cleansing, and preprocessing pipelines using Python and Apache Spark, significantly reducing manual effort and enabling scalable model development.</w:t>
      </w:r>
    </w:p>
    <w:p w14:paraId="52FCB02E"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Standardized machine learning experimentation, model training, and validation workflows within cloud environments to improve reproducibility, governance, and consistency across analytical initiatives.</w:t>
      </w:r>
    </w:p>
    <w:p w14:paraId="42FFBBAA"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Performed extensive exploratory data analysis (EDA), statistical profiling, and anomaly detection on large-scale retail datasets to identify trends, hidden patterns, and business opportunities.</w:t>
      </w:r>
    </w:p>
    <w:p w14:paraId="67CF3243"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Applied advanced statistical techniques and conducted A/B testing to measure the effectiveness of promotions, recommendation strategies, and customer engagement initiatives.</w:t>
      </w:r>
    </w:p>
    <w:p w14:paraId="12C81573"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Built predictive models using Python machine learning libraries to support sales forecasting, customer segmentation, inventory optimization, and operational decision-making.</w:t>
      </w:r>
    </w:p>
    <w:p w14:paraId="20EB9FD7"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Developed interactive Tableau and Power BI dashboards to communicate predictive insights, customer behavior trends, sales performance, and executive KPIs to business stakeholders.</w:t>
      </w:r>
    </w:p>
    <w:p w14:paraId="0A5FC464"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Collaborated closely with Data Engineering, Product, UX/UI, and business teams to integrate predictive models and analytical insights into web and mobile retail applications.</w:t>
      </w:r>
    </w:p>
    <w:p w14:paraId="16FDD62B"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Established data quality checks, validation frameworks, and monitoring processes to improve feature reliability and increase trust in machine learning outputs and business reporting.</w:t>
      </w:r>
    </w:p>
    <w:p w14:paraId="425C5084" w14:textId="77777777" w:rsidR="00197BFD" w:rsidRPr="00197BFD" w:rsidRDefault="00197BFD" w:rsidP="00197BFD">
      <w:pPr>
        <w:shd w:val="clear" w:color="auto" w:fill="FFFFFF"/>
        <w:spacing w:after="0" w:line="240" w:lineRule="auto"/>
        <w:ind w:right="-432"/>
        <w:rPr>
          <w:rFonts w:ascii="Times New Roman" w:eastAsia="Times New Roman" w:hAnsi="Times New Roman" w:cs="Times New Roman"/>
          <w:bCs/>
        </w:rPr>
      </w:pPr>
    </w:p>
    <w:p w14:paraId="061A8813" w14:textId="24D0501C" w:rsidR="00197BFD" w:rsidRPr="00816176" w:rsidRDefault="00197BFD" w:rsidP="00197BFD">
      <w:pPr>
        <w:pStyle w:val="Heading2"/>
        <w:spacing w:before="0" w:line="240" w:lineRule="auto"/>
        <w:ind w:left="-432"/>
        <w:rPr>
          <w:rFonts w:eastAsia="Times New Roman"/>
          <w:b/>
          <w:bCs/>
          <w:color w:val="auto"/>
          <w:sz w:val="28"/>
          <w:szCs w:val="28"/>
        </w:rPr>
      </w:pPr>
      <w:r>
        <w:rPr>
          <w:rFonts w:eastAsia="Times New Roman"/>
          <w:b/>
          <w:bCs/>
          <w:color w:val="auto"/>
          <w:sz w:val="28"/>
          <w:szCs w:val="28"/>
        </w:rPr>
        <w:t>Client</w:t>
      </w:r>
      <w:r w:rsidRPr="00816176">
        <w:rPr>
          <w:rFonts w:eastAsia="Times New Roman"/>
          <w:b/>
          <w:bCs/>
          <w:color w:val="auto"/>
          <w:sz w:val="28"/>
          <w:szCs w:val="28"/>
        </w:rPr>
        <w:t xml:space="preserve">: </w:t>
      </w:r>
      <w:r w:rsidR="00DB202D">
        <w:rPr>
          <w:rFonts w:eastAsia="Times New Roman"/>
          <w:b/>
          <w:bCs/>
          <w:color w:val="auto"/>
          <w:sz w:val="28"/>
          <w:szCs w:val="28"/>
        </w:rPr>
        <w:t>TCS, India</w:t>
      </w:r>
      <w:r w:rsidRPr="00816176">
        <w:rPr>
          <w:rFonts w:eastAsia="Times New Roman"/>
          <w:b/>
          <w:bCs/>
          <w:color w:val="auto"/>
          <w:sz w:val="28"/>
          <w:szCs w:val="28"/>
        </w:rPr>
        <w:t xml:space="preserve"> | </w:t>
      </w:r>
      <w:r w:rsidR="00B72391" w:rsidRPr="00B72391">
        <w:rPr>
          <w:rFonts w:eastAsia="Times New Roman"/>
          <w:b/>
          <w:bCs/>
          <w:i/>
          <w:iCs/>
          <w:color w:val="auto"/>
          <w:sz w:val="28"/>
          <w:szCs w:val="28"/>
        </w:rPr>
        <w:t>June</w:t>
      </w:r>
      <w:r w:rsidRPr="00B72391">
        <w:rPr>
          <w:rFonts w:eastAsia="Times New Roman"/>
          <w:b/>
          <w:bCs/>
          <w:i/>
          <w:iCs/>
          <w:color w:val="auto"/>
          <w:sz w:val="28"/>
          <w:szCs w:val="28"/>
        </w:rPr>
        <w:t xml:space="preserve"> 201</w:t>
      </w:r>
      <w:r w:rsidR="00B72391" w:rsidRPr="00B72391">
        <w:rPr>
          <w:rFonts w:eastAsia="Times New Roman"/>
          <w:b/>
          <w:bCs/>
          <w:i/>
          <w:iCs/>
          <w:color w:val="auto"/>
          <w:sz w:val="28"/>
          <w:szCs w:val="28"/>
        </w:rPr>
        <w:t>6</w:t>
      </w:r>
      <w:r w:rsidRPr="00B72391">
        <w:rPr>
          <w:rFonts w:eastAsia="Times New Roman"/>
          <w:b/>
          <w:bCs/>
          <w:i/>
          <w:iCs/>
          <w:color w:val="auto"/>
          <w:sz w:val="28"/>
          <w:szCs w:val="28"/>
        </w:rPr>
        <w:t xml:space="preserve"> to Dec 201</w:t>
      </w:r>
      <w:r w:rsidR="00B72391" w:rsidRPr="00B72391">
        <w:rPr>
          <w:rFonts w:eastAsia="Times New Roman"/>
          <w:b/>
          <w:bCs/>
          <w:i/>
          <w:iCs/>
          <w:color w:val="auto"/>
          <w:sz w:val="28"/>
          <w:szCs w:val="28"/>
        </w:rPr>
        <w:t>7</w:t>
      </w:r>
    </w:p>
    <w:p w14:paraId="42E2FD85" w14:textId="581B2440" w:rsidR="00197BFD" w:rsidRDefault="00197BFD" w:rsidP="00197BFD">
      <w:pPr>
        <w:pStyle w:val="Heading2"/>
        <w:spacing w:before="0" w:line="240" w:lineRule="auto"/>
        <w:ind w:left="-432"/>
        <w:rPr>
          <w:rFonts w:eastAsia="Times New Roman"/>
          <w:b/>
          <w:bCs/>
          <w:color w:val="auto"/>
          <w:sz w:val="28"/>
          <w:szCs w:val="28"/>
        </w:rPr>
      </w:pPr>
      <w:r>
        <w:rPr>
          <w:rFonts w:eastAsia="Times New Roman"/>
          <w:b/>
          <w:bCs/>
          <w:color w:val="auto"/>
          <w:sz w:val="28"/>
          <w:szCs w:val="28"/>
        </w:rPr>
        <w:t>Role</w:t>
      </w:r>
      <w:r w:rsidRPr="00816176">
        <w:rPr>
          <w:rFonts w:eastAsia="Times New Roman"/>
          <w:b/>
          <w:bCs/>
          <w:color w:val="auto"/>
          <w:sz w:val="28"/>
          <w:szCs w:val="28"/>
        </w:rPr>
        <w:t xml:space="preserve">: </w:t>
      </w:r>
      <w:r w:rsidRPr="00197BFD">
        <w:rPr>
          <w:rFonts w:eastAsia="Times New Roman"/>
          <w:b/>
          <w:bCs/>
          <w:color w:val="auto"/>
          <w:sz w:val="28"/>
          <w:szCs w:val="28"/>
        </w:rPr>
        <w:t>Data Analyst Process Associate</w:t>
      </w:r>
    </w:p>
    <w:p w14:paraId="6B1B5BF9"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Developed customer behavior and trend analysis models using Logistic Regression, Random Forest, and XGBoost to identify patterns, support business decision-making, and improve operational strategies.</w:t>
      </w:r>
    </w:p>
    <w:p w14:paraId="13A45745"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Created SQL-based analytical reports using PostgreSQL, Cassandra, and SQL Server to generate insights, track performance metrics, and support management reporting requirements.</w:t>
      </w:r>
    </w:p>
    <w:p w14:paraId="22B4B6A1"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Built and maintained ETL workflows using Alteryx and Python to cleanse, validate, transform, and prepare large datasets, significantly reducing manual data preparation efforts and reporting turnaround time.</w:t>
      </w:r>
    </w:p>
    <w:p w14:paraId="09CEF9AF"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Developed interactive Power BI dashboards and reports to provide visibility into operational KPIs, business performance metrics, and key trends for stakeholders and leadership teams.</w:t>
      </w:r>
    </w:p>
    <w:p w14:paraId="644D7514"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Performed anomaly detection analysis using Isolation Forest and Autoencoder-based techniques to identify unusual patterns, data inconsistencies, and operational exceptions.</w:t>
      </w:r>
    </w:p>
    <w:p w14:paraId="0A917D8D"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Conducted sentiment analysis on customer feedback and support interactions using NLTK and spaCy to identify recurring issues, customer concerns, and opportunities for process improvement.</w:t>
      </w:r>
    </w:p>
    <w:p w14:paraId="0A8A3250"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Assisted in building batch and near real-time data pipelines using Apache Kafka and Apache Spark to support enterprise reporting, operational analytics, and data integration initiatives.</w:t>
      </w:r>
    </w:p>
    <w:p w14:paraId="72B8E15B"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Automated customer and business segmentation analysis based on behavioral, engagement, and transactional patterns, enabling more targeted business strategies and improved stakeholder insights.</w:t>
      </w:r>
    </w:p>
    <w:p w14:paraId="39AA4609"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Performed extensive Exploratory Data Analysis (EDA) using Pandas and NumPy to identify trends, correlations, anomalies, and data quality issues across large datasets.</w:t>
      </w:r>
    </w:p>
    <w:p w14:paraId="544DA95A"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Collaborated closely with data engineering and business teams on ETL processes, data validation, and feature preparation to ensure clean, reliable, and analysis-ready datasets.</w:t>
      </w:r>
    </w:p>
    <w:p w14:paraId="4266B29E"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Generated SQL-based reports, ad hoc analyses, and recurring business reports to support performance monitoring, operational reviews, and strategic decision-making processes.</w:t>
      </w:r>
    </w:p>
    <w:p w14:paraId="78DF37D4"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lastRenderedPageBreak/>
        <w:t>Conducted A/B testing and statistical analysis to measure the effectiveness of process improvements, reporting enhancements, and business initiatives.</w:t>
      </w:r>
    </w:p>
    <w:p w14:paraId="266DB774"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Implemented data quality checks, reconciliation processes, and validation frameworks to improve data accuracy, consistency, and trust in reporting outputs.</w:t>
      </w:r>
    </w:p>
    <w:p w14:paraId="5A23A54C" w14:textId="77777777" w:rsidR="00197BFD" w:rsidRPr="00197BFD"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Partnered with cross-functional stakeholders to gather reporting requirements, define KPIs, and translate business needs into actionable analytical solutions.</w:t>
      </w:r>
    </w:p>
    <w:p w14:paraId="7D8C8F07" w14:textId="4977EC1D" w:rsidR="005F4838" w:rsidRDefault="00197BFD" w:rsidP="00197BFD">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197BFD">
        <w:rPr>
          <w:rFonts w:ascii="Times New Roman" w:eastAsia="Times New Roman" w:hAnsi="Times New Roman" w:cs="Times New Roman"/>
          <w:bCs/>
        </w:rPr>
        <w:t>Documented data definitions, transformation logic, reporting methodologies, and analytical findings to support knowledge sharing, maintainability, and process standardization across teams.</w:t>
      </w:r>
      <w:r>
        <w:rPr>
          <w:rFonts w:ascii="Times New Roman" w:eastAsia="Times New Roman" w:hAnsi="Times New Roman" w:cs="Times New Roman"/>
          <w:bCs/>
        </w:rPr>
        <w:t xml:space="preserve"> </w:t>
      </w:r>
    </w:p>
    <w:p w14:paraId="18A9FD5D" w14:textId="262F6E84" w:rsidR="005A71D6" w:rsidRDefault="005A71D6" w:rsidP="005A71D6">
      <w:pPr>
        <w:shd w:val="clear" w:color="auto" w:fill="FFFFFF"/>
        <w:spacing w:after="0" w:line="240" w:lineRule="auto"/>
        <w:ind w:right="-432"/>
        <w:rPr>
          <w:rFonts w:ascii="Times New Roman" w:eastAsia="Times New Roman" w:hAnsi="Times New Roman" w:cs="Times New Roman"/>
          <w:bCs/>
        </w:rPr>
      </w:pPr>
    </w:p>
    <w:p w14:paraId="76BEE285" w14:textId="34030539" w:rsidR="005A71D6" w:rsidRDefault="005A71D6" w:rsidP="005A71D6">
      <w:pPr>
        <w:shd w:val="clear" w:color="auto" w:fill="FFFFFF"/>
        <w:spacing w:after="0" w:line="240" w:lineRule="auto"/>
        <w:ind w:right="-432"/>
        <w:rPr>
          <w:rFonts w:ascii="Times New Roman" w:eastAsia="Times New Roman" w:hAnsi="Times New Roman" w:cs="Times New Roman"/>
          <w:bCs/>
        </w:rPr>
      </w:pPr>
    </w:p>
    <w:p w14:paraId="6622881F" w14:textId="728061C6" w:rsidR="005A71D6" w:rsidRDefault="00854F9B" w:rsidP="00854F9B">
      <w:pPr>
        <w:pStyle w:val="Heading2"/>
        <w:spacing w:before="0" w:line="240" w:lineRule="auto"/>
        <w:ind w:left="-432"/>
        <w:rPr>
          <w:rFonts w:eastAsia="Times New Roman"/>
          <w:b/>
          <w:bCs/>
          <w:color w:val="auto"/>
          <w:sz w:val="28"/>
          <w:szCs w:val="28"/>
        </w:rPr>
      </w:pPr>
      <w:r>
        <w:rPr>
          <w:rFonts w:eastAsia="Times New Roman"/>
          <w:b/>
          <w:bCs/>
          <w:color w:val="auto"/>
          <w:sz w:val="28"/>
          <w:szCs w:val="28"/>
        </w:rPr>
        <w:t>Education and Certifications:</w:t>
      </w:r>
    </w:p>
    <w:p w14:paraId="3196B8F0" w14:textId="33C97AA2" w:rsidR="005A71D6" w:rsidRPr="007F50F1" w:rsidRDefault="0075657D" w:rsidP="00B94EDF">
      <w:pPr>
        <w:rPr>
          <w:rFonts w:ascii="Times New Roman" w:eastAsia="Times New Roman" w:hAnsi="Times New Roman" w:cs="Times New Roman"/>
          <w:bCs/>
        </w:rPr>
      </w:pPr>
      <w:r w:rsidRPr="007F50F1">
        <w:rPr>
          <w:rFonts w:ascii="Times New Roman" w:eastAsia="Times New Roman" w:hAnsi="Times New Roman" w:cs="Times New Roman"/>
          <w:bCs/>
        </w:rPr>
        <w:t>Bachelors: JNTUH, India</w:t>
      </w:r>
    </w:p>
    <w:p w14:paraId="34524D81" w14:textId="499B389D" w:rsidR="005A71D6" w:rsidRPr="00854F9B" w:rsidRDefault="005A71D6" w:rsidP="00854F9B">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854F9B">
        <w:rPr>
          <w:rFonts w:ascii="Times New Roman" w:eastAsia="Times New Roman" w:hAnsi="Times New Roman" w:cs="Times New Roman"/>
          <w:bCs/>
        </w:rPr>
        <w:t xml:space="preserve">AWS Certified Machine Learning </w:t>
      </w:r>
    </w:p>
    <w:p w14:paraId="69AD46A2" w14:textId="69A4F6F1" w:rsidR="005A71D6" w:rsidRPr="00854F9B" w:rsidRDefault="005A71D6" w:rsidP="00854F9B">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854F9B">
        <w:rPr>
          <w:rFonts w:ascii="Times New Roman" w:eastAsia="Times New Roman" w:hAnsi="Times New Roman" w:cs="Times New Roman"/>
          <w:bCs/>
        </w:rPr>
        <w:t>NVIDIA Certified Associate – Generative AI &amp; LLMs</w:t>
      </w:r>
    </w:p>
    <w:p w14:paraId="78A2705C" w14:textId="2C72BCBE" w:rsidR="005A71D6" w:rsidRPr="005A71D6" w:rsidRDefault="005A71D6" w:rsidP="00854F9B">
      <w:pPr>
        <w:pStyle w:val="ListParagraph"/>
        <w:numPr>
          <w:ilvl w:val="0"/>
          <w:numId w:val="4"/>
        </w:numPr>
        <w:shd w:val="clear" w:color="auto" w:fill="FFFFFF"/>
        <w:spacing w:after="0" w:line="240" w:lineRule="auto"/>
        <w:ind w:left="-72" w:right="-432"/>
        <w:rPr>
          <w:rFonts w:ascii="Times New Roman" w:eastAsia="Times New Roman" w:hAnsi="Times New Roman" w:cs="Times New Roman"/>
          <w:bCs/>
        </w:rPr>
      </w:pPr>
      <w:r w:rsidRPr="00854F9B">
        <w:rPr>
          <w:rFonts w:ascii="Times New Roman" w:eastAsia="Times New Roman" w:hAnsi="Times New Roman" w:cs="Times New Roman"/>
          <w:bCs/>
        </w:rPr>
        <w:t>Databricks Machine Learning Professional</w:t>
      </w:r>
    </w:p>
    <w:sectPr w:rsidR="005A71D6" w:rsidRPr="005A71D6" w:rsidSect="00E953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5F3D"/>
    <w:multiLevelType w:val="multilevel"/>
    <w:tmpl w:val="BFC8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62CC0"/>
    <w:multiLevelType w:val="hybridMultilevel"/>
    <w:tmpl w:val="067AE3C6"/>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2" w15:restartNumberingAfterBreak="0">
    <w:nsid w:val="0CE14630"/>
    <w:multiLevelType w:val="multilevel"/>
    <w:tmpl w:val="E2A2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73AC4"/>
    <w:multiLevelType w:val="multilevel"/>
    <w:tmpl w:val="5E22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429F9"/>
    <w:multiLevelType w:val="hybridMultilevel"/>
    <w:tmpl w:val="FC7487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 w15:restartNumberingAfterBreak="0">
    <w:nsid w:val="1B8D1569"/>
    <w:multiLevelType w:val="multilevel"/>
    <w:tmpl w:val="39D6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15595"/>
    <w:multiLevelType w:val="multilevel"/>
    <w:tmpl w:val="E1D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32C7E"/>
    <w:multiLevelType w:val="multilevel"/>
    <w:tmpl w:val="13B2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336D7"/>
    <w:multiLevelType w:val="multilevel"/>
    <w:tmpl w:val="3A86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4631FA"/>
    <w:multiLevelType w:val="multilevel"/>
    <w:tmpl w:val="03BC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F266A"/>
    <w:multiLevelType w:val="multilevel"/>
    <w:tmpl w:val="D97038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E51EC"/>
    <w:multiLevelType w:val="multilevel"/>
    <w:tmpl w:val="020A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464F8"/>
    <w:multiLevelType w:val="hybridMultilevel"/>
    <w:tmpl w:val="90103094"/>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3" w15:restartNumberingAfterBreak="0">
    <w:nsid w:val="2A8C024E"/>
    <w:multiLevelType w:val="hybridMultilevel"/>
    <w:tmpl w:val="0E58937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4" w15:restartNumberingAfterBreak="0">
    <w:nsid w:val="2AE07D72"/>
    <w:multiLevelType w:val="multilevel"/>
    <w:tmpl w:val="B470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23C74"/>
    <w:multiLevelType w:val="multilevel"/>
    <w:tmpl w:val="D75C62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D1391"/>
    <w:multiLevelType w:val="hybridMultilevel"/>
    <w:tmpl w:val="9D0674C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7" w15:restartNumberingAfterBreak="0">
    <w:nsid w:val="3D4661CD"/>
    <w:multiLevelType w:val="multilevel"/>
    <w:tmpl w:val="9640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D48FA"/>
    <w:multiLevelType w:val="multilevel"/>
    <w:tmpl w:val="C00E8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640309"/>
    <w:multiLevelType w:val="multilevel"/>
    <w:tmpl w:val="1BD294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A57AE"/>
    <w:multiLevelType w:val="multilevel"/>
    <w:tmpl w:val="097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B6C60"/>
    <w:multiLevelType w:val="multilevel"/>
    <w:tmpl w:val="C96A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D824E1"/>
    <w:multiLevelType w:val="multilevel"/>
    <w:tmpl w:val="098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7363E"/>
    <w:multiLevelType w:val="multilevel"/>
    <w:tmpl w:val="651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D754C"/>
    <w:multiLevelType w:val="multilevel"/>
    <w:tmpl w:val="70A6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477694"/>
    <w:multiLevelType w:val="multilevel"/>
    <w:tmpl w:val="D0C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02025"/>
    <w:multiLevelType w:val="multilevel"/>
    <w:tmpl w:val="C38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D390E"/>
    <w:multiLevelType w:val="hybridMultilevel"/>
    <w:tmpl w:val="3BE06584"/>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8" w15:restartNumberingAfterBreak="0">
    <w:nsid w:val="5B1F0DDB"/>
    <w:multiLevelType w:val="multilevel"/>
    <w:tmpl w:val="735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52676C"/>
    <w:multiLevelType w:val="multilevel"/>
    <w:tmpl w:val="B0A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D7973"/>
    <w:multiLevelType w:val="hybridMultilevel"/>
    <w:tmpl w:val="1F08C6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1" w15:restartNumberingAfterBreak="0">
    <w:nsid w:val="7D7E0CAC"/>
    <w:multiLevelType w:val="multilevel"/>
    <w:tmpl w:val="AA90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029517">
    <w:abstractNumId w:val="4"/>
  </w:num>
  <w:num w:numId="2" w16cid:durableId="1547059623">
    <w:abstractNumId w:val="16"/>
  </w:num>
  <w:num w:numId="3" w16cid:durableId="197279667">
    <w:abstractNumId w:val="30"/>
  </w:num>
  <w:num w:numId="4" w16cid:durableId="2011440403">
    <w:abstractNumId w:val="13"/>
  </w:num>
  <w:num w:numId="5" w16cid:durableId="799495804">
    <w:abstractNumId w:val="15"/>
  </w:num>
  <w:num w:numId="6" w16cid:durableId="1580939238">
    <w:abstractNumId w:val="31"/>
  </w:num>
  <w:num w:numId="7" w16cid:durableId="575631351">
    <w:abstractNumId w:val="19"/>
  </w:num>
  <w:num w:numId="8" w16cid:durableId="1670906144">
    <w:abstractNumId w:val="6"/>
  </w:num>
  <w:num w:numId="9" w16cid:durableId="2005431946">
    <w:abstractNumId w:val="28"/>
  </w:num>
  <w:num w:numId="10" w16cid:durableId="1379010029">
    <w:abstractNumId w:val="10"/>
  </w:num>
  <w:num w:numId="11" w16cid:durableId="2062366078">
    <w:abstractNumId w:val="1"/>
  </w:num>
  <w:num w:numId="12" w16cid:durableId="1466923966">
    <w:abstractNumId w:val="27"/>
  </w:num>
  <w:num w:numId="13" w16cid:durableId="349990039">
    <w:abstractNumId w:val="12"/>
  </w:num>
  <w:num w:numId="14" w16cid:durableId="1076169020">
    <w:abstractNumId w:val="20"/>
  </w:num>
  <w:num w:numId="15" w16cid:durableId="779420028">
    <w:abstractNumId w:val="9"/>
  </w:num>
  <w:num w:numId="16" w16cid:durableId="143470199">
    <w:abstractNumId w:val="11"/>
  </w:num>
  <w:num w:numId="17" w16cid:durableId="409279594">
    <w:abstractNumId w:val="2"/>
  </w:num>
  <w:num w:numId="18" w16cid:durableId="339358973">
    <w:abstractNumId w:val="3"/>
  </w:num>
  <w:num w:numId="19" w16cid:durableId="1568035798">
    <w:abstractNumId w:val="14"/>
  </w:num>
  <w:num w:numId="20" w16cid:durableId="982390540">
    <w:abstractNumId w:val="17"/>
  </w:num>
  <w:num w:numId="21" w16cid:durableId="73475293">
    <w:abstractNumId w:val="0"/>
  </w:num>
  <w:num w:numId="22" w16cid:durableId="1104496861">
    <w:abstractNumId w:val="22"/>
  </w:num>
  <w:num w:numId="23" w16cid:durableId="2133092904">
    <w:abstractNumId w:val="29"/>
  </w:num>
  <w:num w:numId="24" w16cid:durableId="758062086">
    <w:abstractNumId w:val="26"/>
  </w:num>
  <w:num w:numId="25" w16cid:durableId="376123536">
    <w:abstractNumId w:val="25"/>
  </w:num>
  <w:num w:numId="26" w16cid:durableId="1164399257">
    <w:abstractNumId w:val="23"/>
  </w:num>
  <w:num w:numId="27" w16cid:durableId="292104469">
    <w:abstractNumId w:val="5"/>
  </w:num>
  <w:num w:numId="28" w16cid:durableId="1405757966">
    <w:abstractNumId w:val="7"/>
  </w:num>
  <w:num w:numId="29" w16cid:durableId="1736388353">
    <w:abstractNumId w:val="21"/>
  </w:num>
  <w:num w:numId="30" w16cid:durableId="925311079">
    <w:abstractNumId w:val="18"/>
  </w:num>
  <w:num w:numId="31" w16cid:durableId="1289119230">
    <w:abstractNumId w:val="24"/>
  </w:num>
  <w:num w:numId="32" w16cid:durableId="2753366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314"/>
    <w:rsid w:val="0003157D"/>
    <w:rsid w:val="0003288C"/>
    <w:rsid w:val="0003479D"/>
    <w:rsid w:val="00035C07"/>
    <w:rsid w:val="00055686"/>
    <w:rsid w:val="0007253B"/>
    <w:rsid w:val="000734C2"/>
    <w:rsid w:val="000C3823"/>
    <w:rsid w:val="000C3F2B"/>
    <w:rsid w:val="000F63E1"/>
    <w:rsid w:val="0010175F"/>
    <w:rsid w:val="00102E19"/>
    <w:rsid w:val="001034C0"/>
    <w:rsid w:val="0013269F"/>
    <w:rsid w:val="0013511E"/>
    <w:rsid w:val="00154C3D"/>
    <w:rsid w:val="001965C4"/>
    <w:rsid w:val="00197BFD"/>
    <w:rsid w:val="001F2159"/>
    <w:rsid w:val="00245274"/>
    <w:rsid w:val="00294D14"/>
    <w:rsid w:val="002B7F65"/>
    <w:rsid w:val="00317B7E"/>
    <w:rsid w:val="00336054"/>
    <w:rsid w:val="0039130B"/>
    <w:rsid w:val="0039672C"/>
    <w:rsid w:val="003C5AB2"/>
    <w:rsid w:val="003D6281"/>
    <w:rsid w:val="00401672"/>
    <w:rsid w:val="00424482"/>
    <w:rsid w:val="004306C8"/>
    <w:rsid w:val="00441CE0"/>
    <w:rsid w:val="00442FB5"/>
    <w:rsid w:val="004522BC"/>
    <w:rsid w:val="00461214"/>
    <w:rsid w:val="00476CBF"/>
    <w:rsid w:val="00505566"/>
    <w:rsid w:val="00516382"/>
    <w:rsid w:val="00567005"/>
    <w:rsid w:val="0057097E"/>
    <w:rsid w:val="00586D63"/>
    <w:rsid w:val="005A2F2A"/>
    <w:rsid w:val="005A71D6"/>
    <w:rsid w:val="005F4838"/>
    <w:rsid w:val="00610E10"/>
    <w:rsid w:val="0065643F"/>
    <w:rsid w:val="00690B02"/>
    <w:rsid w:val="006C7DFC"/>
    <w:rsid w:val="006D7C06"/>
    <w:rsid w:val="00700F2A"/>
    <w:rsid w:val="0075009E"/>
    <w:rsid w:val="0075657D"/>
    <w:rsid w:val="00764F0C"/>
    <w:rsid w:val="00772C8D"/>
    <w:rsid w:val="007855E0"/>
    <w:rsid w:val="007D7081"/>
    <w:rsid w:val="007F0B4D"/>
    <w:rsid w:val="007F50F1"/>
    <w:rsid w:val="00816176"/>
    <w:rsid w:val="00854F9B"/>
    <w:rsid w:val="00871F55"/>
    <w:rsid w:val="0087274C"/>
    <w:rsid w:val="00875FAF"/>
    <w:rsid w:val="0088062F"/>
    <w:rsid w:val="00882122"/>
    <w:rsid w:val="008D4C60"/>
    <w:rsid w:val="009134AA"/>
    <w:rsid w:val="00961154"/>
    <w:rsid w:val="009B558C"/>
    <w:rsid w:val="009B6704"/>
    <w:rsid w:val="009C58C6"/>
    <w:rsid w:val="009D7527"/>
    <w:rsid w:val="009E5A31"/>
    <w:rsid w:val="00AB39CE"/>
    <w:rsid w:val="00AB531E"/>
    <w:rsid w:val="00AD4728"/>
    <w:rsid w:val="00AD6E7F"/>
    <w:rsid w:val="00AF1A06"/>
    <w:rsid w:val="00B63847"/>
    <w:rsid w:val="00B720BD"/>
    <w:rsid w:val="00B72391"/>
    <w:rsid w:val="00B752F0"/>
    <w:rsid w:val="00B76306"/>
    <w:rsid w:val="00B94EDF"/>
    <w:rsid w:val="00BA4A1E"/>
    <w:rsid w:val="00BB7419"/>
    <w:rsid w:val="00BF56FD"/>
    <w:rsid w:val="00C0388A"/>
    <w:rsid w:val="00C07718"/>
    <w:rsid w:val="00C355B9"/>
    <w:rsid w:val="00C37A06"/>
    <w:rsid w:val="00C552B1"/>
    <w:rsid w:val="00C556F1"/>
    <w:rsid w:val="00C65937"/>
    <w:rsid w:val="00C73EAC"/>
    <w:rsid w:val="00CC5A5A"/>
    <w:rsid w:val="00CC64BB"/>
    <w:rsid w:val="00CD0AD2"/>
    <w:rsid w:val="00CE4B06"/>
    <w:rsid w:val="00D00ED4"/>
    <w:rsid w:val="00D10BE5"/>
    <w:rsid w:val="00D346AC"/>
    <w:rsid w:val="00D676F6"/>
    <w:rsid w:val="00DB1A23"/>
    <w:rsid w:val="00DB202D"/>
    <w:rsid w:val="00DB413A"/>
    <w:rsid w:val="00DC5592"/>
    <w:rsid w:val="00DC780D"/>
    <w:rsid w:val="00DF1DCD"/>
    <w:rsid w:val="00E06F5C"/>
    <w:rsid w:val="00E16E4F"/>
    <w:rsid w:val="00E44207"/>
    <w:rsid w:val="00E523C2"/>
    <w:rsid w:val="00E6658C"/>
    <w:rsid w:val="00E80E8B"/>
    <w:rsid w:val="00E8232B"/>
    <w:rsid w:val="00E95314"/>
    <w:rsid w:val="00EB78C4"/>
    <w:rsid w:val="00EC014F"/>
    <w:rsid w:val="00EC6FF0"/>
    <w:rsid w:val="00ED123C"/>
    <w:rsid w:val="00EE66BC"/>
    <w:rsid w:val="00F1527F"/>
    <w:rsid w:val="00F238A0"/>
    <w:rsid w:val="00F30EEB"/>
    <w:rsid w:val="00F4265B"/>
    <w:rsid w:val="00F433E8"/>
    <w:rsid w:val="00F44889"/>
    <w:rsid w:val="00F610C2"/>
    <w:rsid w:val="00F77FF0"/>
    <w:rsid w:val="00FC37F6"/>
    <w:rsid w:val="00FD4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6867"/>
  <w15:chartTrackingRefBased/>
  <w15:docId w15:val="{9432CBD4-F3C5-4215-890A-CDE83019C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314"/>
    <w:pPr>
      <w:spacing w:after="200" w:line="288" w:lineRule="auto"/>
    </w:pPr>
    <w:rPr>
      <w:rFonts w:eastAsiaTheme="minorEastAsia"/>
      <w:sz w:val="21"/>
      <w:szCs w:val="21"/>
    </w:rPr>
  </w:style>
  <w:style w:type="paragraph" w:styleId="Heading1">
    <w:name w:val="heading 1"/>
    <w:basedOn w:val="Normal"/>
    <w:next w:val="Normal"/>
    <w:link w:val="Heading1Char"/>
    <w:uiPriority w:val="9"/>
    <w:qFormat/>
    <w:rsid w:val="00D346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5F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75F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95314"/>
    <w:pPr>
      <w:spacing w:after="0" w:line="240" w:lineRule="auto"/>
    </w:pPr>
  </w:style>
  <w:style w:type="character" w:customStyle="1" w:styleId="vanity-namedomain">
    <w:name w:val="vanity-name__domain"/>
    <w:basedOn w:val="DefaultParagraphFont"/>
    <w:rsid w:val="00E95314"/>
  </w:style>
  <w:style w:type="character" w:customStyle="1" w:styleId="NoSpacingChar">
    <w:name w:val="No Spacing Char"/>
    <w:link w:val="NoSpacing"/>
    <w:uiPriority w:val="1"/>
    <w:locked/>
    <w:rsid w:val="00E95314"/>
  </w:style>
  <w:style w:type="paragraph" w:styleId="ListParagraph">
    <w:name w:val="List Paragraph"/>
    <w:basedOn w:val="Normal"/>
    <w:link w:val="ListParagraphChar"/>
    <w:uiPriority w:val="34"/>
    <w:qFormat/>
    <w:rsid w:val="00E95314"/>
    <w:pPr>
      <w:ind w:left="720"/>
      <w:contextualSpacing/>
    </w:pPr>
  </w:style>
  <w:style w:type="character" w:customStyle="1" w:styleId="ListParagraphChar">
    <w:name w:val="List Paragraph Char"/>
    <w:link w:val="ListParagraph"/>
    <w:uiPriority w:val="34"/>
    <w:rsid w:val="00E95314"/>
    <w:rPr>
      <w:rFonts w:eastAsiaTheme="minorEastAsia"/>
      <w:sz w:val="21"/>
      <w:szCs w:val="21"/>
    </w:rPr>
  </w:style>
  <w:style w:type="table" w:styleId="TableGrid">
    <w:name w:val="Table Grid"/>
    <w:basedOn w:val="TableNormal"/>
    <w:uiPriority w:val="59"/>
    <w:rsid w:val="00D34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346A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75F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75FA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E8232B"/>
    <w:rPr>
      <w:color w:val="0563C1" w:themeColor="hyperlink"/>
      <w:u w:val="single"/>
    </w:rPr>
  </w:style>
  <w:style w:type="character" w:styleId="UnresolvedMention">
    <w:name w:val="Unresolved Mention"/>
    <w:basedOn w:val="DefaultParagraphFont"/>
    <w:uiPriority w:val="99"/>
    <w:semiHidden/>
    <w:unhideWhenUsed/>
    <w:rsid w:val="00E8232B"/>
    <w:rPr>
      <w:color w:val="605E5C"/>
      <w:shd w:val="clear" w:color="auto" w:fill="E1DFDD"/>
    </w:rPr>
  </w:style>
  <w:style w:type="paragraph" w:styleId="NormalWeb">
    <w:name w:val="Normal (Web)"/>
    <w:basedOn w:val="Normal"/>
    <w:uiPriority w:val="99"/>
    <w:unhideWhenUsed/>
    <w:rsid w:val="007500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0E10"/>
    <w:rPr>
      <w:b/>
      <w:bCs/>
    </w:rPr>
  </w:style>
  <w:style w:type="character" w:styleId="HTMLCode">
    <w:name w:val="HTML Code"/>
    <w:basedOn w:val="DefaultParagraphFont"/>
    <w:uiPriority w:val="99"/>
    <w:semiHidden/>
    <w:unhideWhenUsed/>
    <w:rsid w:val="00DC5592"/>
    <w:rPr>
      <w:rFonts w:ascii="Courier New" w:eastAsia="Times New Roman" w:hAnsi="Courier New" w:cs="Courier New"/>
      <w:sz w:val="20"/>
      <w:szCs w:val="20"/>
    </w:rPr>
  </w:style>
  <w:style w:type="paragraph" w:customStyle="1" w:styleId="pdq2pgselectionanchorcontainer">
    <w:name w:val="pdq2pg_selectionanchorcontainer"/>
    <w:basedOn w:val="Normal"/>
    <w:rsid w:val="00BA4A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424">
      <w:bodyDiv w:val="1"/>
      <w:marLeft w:val="0"/>
      <w:marRight w:val="0"/>
      <w:marTop w:val="0"/>
      <w:marBottom w:val="0"/>
      <w:divBdr>
        <w:top w:val="none" w:sz="0" w:space="0" w:color="auto"/>
        <w:left w:val="none" w:sz="0" w:space="0" w:color="auto"/>
        <w:bottom w:val="none" w:sz="0" w:space="0" w:color="auto"/>
        <w:right w:val="none" w:sz="0" w:space="0" w:color="auto"/>
      </w:divBdr>
    </w:div>
    <w:div w:id="13769727">
      <w:bodyDiv w:val="1"/>
      <w:marLeft w:val="0"/>
      <w:marRight w:val="0"/>
      <w:marTop w:val="0"/>
      <w:marBottom w:val="0"/>
      <w:divBdr>
        <w:top w:val="none" w:sz="0" w:space="0" w:color="auto"/>
        <w:left w:val="none" w:sz="0" w:space="0" w:color="auto"/>
        <w:bottom w:val="none" w:sz="0" w:space="0" w:color="auto"/>
        <w:right w:val="none" w:sz="0" w:space="0" w:color="auto"/>
      </w:divBdr>
    </w:div>
    <w:div w:id="44835135">
      <w:bodyDiv w:val="1"/>
      <w:marLeft w:val="0"/>
      <w:marRight w:val="0"/>
      <w:marTop w:val="0"/>
      <w:marBottom w:val="0"/>
      <w:divBdr>
        <w:top w:val="none" w:sz="0" w:space="0" w:color="auto"/>
        <w:left w:val="none" w:sz="0" w:space="0" w:color="auto"/>
        <w:bottom w:val="none" w:sz="0" w:space="0" w:color="auto"/>
        <w:right w:val="none" w:sz="0" w:space="0" w:color="auto"/>
      </w:divBdr>
    </w:div>
    <w:div w:id="160462855">
      <w:bodyDiv w:val="1"/>
      <w:marLeft w:val="0"/>
      <w:marRight w:val="0"/>
      <w:marTop w:val="0"/>
      <w:marBottom w:val="0"/>
      <w:divBdr>
        <w:top w:val="none" w:sz="0" w:space="0" w:color="auto"/>
        <w:left w:val="none" w:sz="0" w:space="0" w:color="auto"/>
        <w:bottom w:val="none" w:sz="0" w:space="0" w:color="auto"/>
        <w:right w:val="none" w:sz="0" w:space="0" w:color="auto"/>
      </w:divBdr>
    </w:div>
    <w:div w:id="166336372">
      <w:bodyDiv w:val="1"/>
      <w:marLeft w:val="0"/>
      <w:marRight w:val="0"/>
      <w:marTop w:val="0"/>
      <w:marBottom w:val="0"/>
      <w:divBdr>
        <w:top w:val="none" w:sz="0" w:space="0" w:color="auto"/>
        <w:left w:val="none" w:sz="0" w:space="0" w:color="auto"/>
        <w:bottom w:val="none" w:sz="0" w:space="0" w:color="auto"/>
        <w:right w:val="none" w:sz="0" w:space="0" w:color="auto"/>
      </w:divBdr>
    </w:div>
    <w:div w:id="177163104">
      <w:bodyDiv w:val="1"/>
      <w:marLeft w:val="0"/>
      <w:marRight w:val="0"/>
      <w:marTop w:val="0"/>
      <w:marBottom w:val="0"/>
      <w:divBdr>
        <w:top w:val="none" w:sz="0" w:space="0" w:color="auto"/>
        <w:left w:val="none" w:sz="0" w:space="0" w:color="auto"/>
        <w:bottom w:val="none" w:sz="0" w:space="0" w:color="auto"/>
        <w:right w:val="none" w:sz="0" w:space="0" w:color="auto"/>
      </w:divBdr>
    </w:div>
    <w:div w:id="288437877">
      <w:bodyDiv w:val="1"/>
      <w:marLeft w:val="0"/>
      <w:marRight w:val="0"/>
      <w:marTop w:val="0"/>
      <w:marBottom w:val="0"/>
      <w:divBdr>
        <w:top w:val="none" w:sz="0" w:space="0" w:color="auto"/>
        <w:left w:val="none" w:sz="0" w:space="0" w:color="auto"/>
        <w:bottom w:val="none" w:sz="0" w:space="0" w:color="auto"/>
        <w:right w:val="none" w:sz="0" w:space="0" w:color="auto"/>
      </w:divBdr>
    </w:div>
    <w:div w:id="539320063">
      <w:bodyDiv w:val="1"/>
      <w:marLeft w:val="0"/>
      <w:marRight w:val="0"/>
      <w:marTop w:val="0"/>
      <w:marBottom w:val="0"/>
      <w:divBdr>
        <w:top w:val="none" w:sz="0" w:space="0" w:color="auto"/>
        <w:left w:val="none" w:sz="0" w:space="0" w:color="auto"/>
        <w:bottom w:val="none" w:sz="0" w:space="0" w:color="auto"/>
        <w:right w:val="none" w:sz="0" w:space="0" w:color="auto"/>
      </w:divBdr>
    </w:div>
    <w:div w:id="597980812">
      <w:bodyDiv w:val="1"/>
      <w:marLeft w:val="0"/>
      <w:marRight w:val="0"/>
      <w:marTop w:val="0"/>
      <w:marBottom w:val="0"/>
      <w:divBdr>
        <w:top w:val="none" w:sz="0" w:space="0" w:color="auto"/>
        <w:left w:val="none" w:sz="0" w:space="0" w:color="auto"/>
        <w:bottom w:val="none" w:sz="0" w:space="0" w:color="auto"/>
        <w:right w:val="none" w:sz="0" w:space="0" w:color="auto"/>
      </w:divBdr>
    </w:div>
    <w:div w:id="615478857">
      <w:bodyDiv w:val="1"/>
      <w:marLeft w:val="0"/>
      <w:marRight w:val="0"/>
      <w:marTop w:val="0"/>
      <w:marBottom w:val="0"/>
      <w:divBdr>
        <w:top w:val="none" w:sz="0" w:space="0" w:color="auto"/>
        <w:left w:val="none" w:sz="0" w:space="0" w:color="auto"/>
        <w:bottom w:val="none" w:sz="0" w:space="0" w:color="auto"/>
        <w:right w:val="none" w:sz="0" w:space="0" w:color="auto"/>
      </w:divBdr>
    </w:div>
    <w:div w:id="648824058">
      <w:bodyDiv w:val="1"/>
      <w:marLeft w:val="0"/>
      <w:marRight w:val="0"/>
      <w:marTop w:val="0"/>
      <w:marBottom w:val="0"/>
      <w:divBdr>
        <w:top w:val="none" w:sz="0" w:space="0" w:color="auto"/>
        <w:left w:val="none" w:sz="0" w:space="0" w:color="auto"/>
        <w:bottom w:val="none" w:sz="0" w:space="0" w:color="auto"/>
        <w:right w:val="none" w:sz="0" w:space="0" w:color="auto"/>
      </w:divBdr>
    </w:div>
    <w:div w:id="658581671">
      <w:bodyDiv w:val="1"/>
      <w:marLeft w:val="0"/>
      <w:marRight w:val="0"/>
      <w:marTop w:val="0"/>
      <w:marBottom w:val="0"/>
      <w:divBdr>
        <w:top w:val="none" w:sz="0" w:space="0" w:color="auto"/>
        <w:left w:val="none" w:sz="0" w:space="0" w:color="auto"/>
        <w:bottom w:val="none" w:sz="0" w:space="0" w:color="auto"/>
        <w:right w:val="none" w:sz="0" w:space="0" w:color="auto"/>
      </w:divBdr>
    </w:div>
    <w:div w:id="703136370">
      <w:bodyDiv w:val="1"/>
      <w:marLeft w:val="0"/>
      <w:marRight w:val="0"/>
      <w:marTop w:val="0"/>
      <w:marBottom w:val="0"/>
      <w:divBdr>
        <w:top w:val="none" w:sz="0" w:space="0" w:color="auto"/>
        <w:left w:val="none" w:sz="0" w:space="0" w:color="auto"/>
        <w:bottom w:val="none" w:sz="0" w:space="0" w:color="auto"/>
        <w:right w:val="none" w:sz="0" w:space="0" w:color="auto"/>
      </w:divBdr>
      <w:divsChild>
        <w:div w:id="2095082384">
          <w:marLeft w:val="0"/>
          <w:marRight w:val="0"/>
          <w:marTop w:val="0"/>
          <w:marBottom w:val="0"/>
          <w:divBdr>
            <w:top w:val="none" w:sz="0" w:space="0" w:color="auto"/>
            <w:left w:val="none" w:sz="0" w:space="0" w:color="auto"/>
            <w:bottom w:val="none" w:sz="0" w:space="0" w:color="auto"/>
            <w:right w:val="none" w:sz="0" w:space="0" w:color="auto"/>
          </w:divBdr>
        </w:div>
      </w:divsChild>
    </w:div>
    <w:div w:id="756093182">
      <w:bodyDiv w:val="1"/>
      <w:marLeft w:val="0"/>
      <w:marRight w:val="0"/>
      <w:marTop w:val="0"/>
      <w:marBottom w:val="0"/>
      <w:divBdr>
        <w:top w:val="none" w:sz="0" w:space="0" w:color="auto"/>
        <w:left w:val="none" w:sz="0" w:space="0" w:color="auto"/>
        <w:bottom w:val="none" w:sz="0" w:space="0" w:color="auto"/>
        <w:right w:val="none" w:sz="0" w:space="0" w:color="auto"/>
      </w:divBdr>
    </w:div>
    <w:div w:id="782961217">
      <w:bodyDiv w:val="1"/>
      <w:marLeft w:val="0"/>
      <w:marRight w:val="0"/>
      <w:marTop w:val="0"/>
      <w:marBottom w:val="0"/>
      <w:divBdr>
        <w:top w:val="none" w:sz="0" w:space="0" w:color="auto"/>
        <w:left w:val="none" w:sz="0" w:space="0" w:color="auto"/>
        <w:bottom w:val="none" w:sz="0" w:space="0" w:color="auto"/>
        <w:right w:val="none" w:sz="0" w:space="0" w:color="auto"/>
      </w:divBdr>
    </w:div>
    <w:div w:id="864293328">
      <w:bodyDiv w:val="1"/>
      <w:marLeft w:val="0"/>
      <w:marRight w:val="0"/>
      <w:marTop w:val="0"/>
      <w:marBottom w:val="0"/>
      <w:divBdr>
        <w:top w:val="none" w:sz="0" w:space="0" w:color="auto"/>
        <w:left w:val="none" w:sz="0" w:space="0" w:color="auto"/>
        <w:bottom w:val="none" w:sz="0" w:space="0" w:color="auto"/>
        <w:right w:val="none" w:sz="0" w:space="0" w:color="auto"/>
      </w:divBdr>
    </w:div>
    <w:div w:id="870149429">
      <w:bodyDiv w:val="1"/>
      <w:marLeft w:val="0"/>
      <w:marRight w:val="0"/>
      <w:marTop w:val="0"/>
      <w:marBottom w:val="0"/>
      <w:divBdr>
        <w:top w:val="none" w:sz="0" w:space="0" w:color="auto"/>
        <w:left w:val="none" w:sz="0" w:space="0" w:color="auto"/>
        <w:bottom w:val="none" w:sz="0" w:space="0" w:color="auto"/>
        <w:right w:val="none" w:sz="0" w:space="0" w:color="auto"/>
      </w:divBdr>
    </w:div>
    <w:div w:id="911890145">
      <w:bodyDiv w:val="1"/>
      <w:marLeft w:val="0"/>
      <w:marRight w:val="0"/>
      <w:marTop w:val="0"/>
      <w:marBottom w:val="0"/>
      <w:divBdr>
        <w:top w:val="none" w:sz="0" w:space="0" w:color="auto"/>
        <w:left w:val="none" w:sz="0" w:space="0" w:color="auto"/>
        <w:bottom w:val="none" w:sz="0" w:space="0" w:color="auto"/>
        <w:right w:val="none" w:sz="0" w:space="0" w:color="auto"/>
      </w:divBdr>
    </w:div>
    <w:div w:id="1121610514">
      <w:bodyDiv w:val="1"/>
      <w:marLeft w:val="0"/>
      <w:marRight w:val="0"/>
      <w:marTop w:val="0"/>
      <w:marBottom w:val="0"/>
      <w:divBdr>
        <w:top w:val="none" w:sz="0" w:space="0" w:color="auto"/>
        <w:left w:val="none" w:sz="0" w:space="0" w:color="auto"/>
        <w:bottom w:val="none" w:sz="0" w:space="0" w:color="auto"/>
        <w:right w:val="none" w:sz="0" w:space="0" w:color="auto"/>
      </w:divBdr>
    </w:div>
    <w:div w:id="1180706054">
      <w:bodyDiv w:val="1"/>
      <w:marLeft w:val="0"/>
      <w:marRight w:val="0"/>
      <w:marTop w:val="0"/>
      <w:marBottom w:val="0"/>
      <w:divBdr>
        <w:top w:val="none" w:sz="0" w:space="0" w:color="auto"/>
        <w:left w:val="none" w:sz="0" w:space="0" w:color="auto"/>
        <w:bottom w:val="none" w:sz="0" w:space="0" w:color="auto"/>
        <w:right w:val="none" w:sz="0" w:space="0" w:color="auto"/>
      </w:divBdr>
    </w:div>
    <w:div w:id="1264994168">
      <w:bodyDiv w:val="1"/>
      <w:marLeft w:val="0"/>
      <w:marRight w:val="0"/>
      <w:marTop w:val="0"/>
      <w:marBottom w:val="0"/>
      <w:divBdr>
        <w:top w:val="none" w:sz="0" w:space="0" w:color="auto"/>
        <w:left w:val="none" w:sz="0" w:space="0" w:color="auto"/>
        <w:bottom w:val="none" w:sz="0" w:space="0" w:color="auto"/>
        <w:right w:val="none" w:sz="0" w:space="0" w:color="auto"/>
      </w:divBdr>
    </w:div>
    <w:div w:id="1350529308">
      <w:bodyDiv w:val="1"/>
      <w:marLeft w:val="0"/>
      <w:marRight w:val="0"/>
      <w:marTop w:val="0"/>
      <w:marBottom w:val="0"/>
      <w:divBdr>
        <w:top w:val="none" w:sz="0" w:space="0" w:color="auto"/>
        <w:left w:val="none" w:sz="0" w:space="0" w:color="auto"/>
        <w:bottom w:val="none" w:sz="0" w:space="0" w:color="auto"/>
        <w:right w:val="none" w:sz="0" w:space="0" w:color="auto"/>
      </w:divBdr>
    </w:div>
    <w:div w:id="1387803304">
      <w:bodyDiv w:val="1"/>
      <w:marLeft w:val="0"/>
      <w:marRight w:val="0"/>
      <w:marTop w:val="0"/>
      <w:marBottom w:val="0"/>
      <w:divBdr>
        <w:top w:val="none" w:sz="0" w:space="0" w:color="auto"/>
        <w:left w:val="none" w:sz="0" w:space="0" w:color="auto"/>
        <w:bottom w:val="none" w:sz="0" w:space="0" w:color="auto"/>
        <w:right w:val="none" w:sz="0" w:space="0" w:color="auto"/>
      </w:divBdr>
    </w:div>
    <w:div w:id="1395086351">
      <w:bodyDiv w:val="1"/>
      <w:marLeft w:val="0"/>
      <w:marRight w:val="0"/>
      <w:marTop w:val="0"/>
      <w:marBottom w:val="0"/>
      <w:divBdr>
        <w:top w:val="none" w:sz="0" w:space="0" w:color="auto"/>
        <w:left w:val="none" w:sz="0" w:space="0" w:color="auto"/>
        <w:bottom w:val="none" w:sz="0" w:space="0" w:color="auto"/>
        <w:right w:val="none" w:sz="0" w:space="0" w:color="auto"/>
      </w:divBdr>
    </w:div>
    <w:div w:id="1465540236">
      <w:bodyDiv w:val="1"/>
      <w:marLeft w:val="0"/>
      <w:marRight w:val="0"/>
      <w:marTop w:val="0"/>
      <w:marBottom w:val="0"/>
      <w:divBdr>
        <w:top w:val="none" w:sz="0" w:space="0" w:color="auto"/>
        <w:left w:val="none" w:sz="0" w:space="0" w:color="auto"/>
        <w:bottom w:val="none" w:sz="0" w:space="0" w:color="auto"/>
        <w:right w:val="none" w:sz="0" w:space="0" w:color="auto"/>
      </w:divBdr>
    </w:div>
    <w:div w:id="1513375675">
      <w:bodyDiv w:val="1"/>
      <w:marLeft w:val="0"/>
      <w:marRight w:val="0"/>
      <w:marTop w:val="0"/>
      <w:marBottom w:val="0"/>
      <w:divBdr>
        <w:top w:val="none" w:sz="0" w:space="0" w:color="auto"/>
        <w:left w:val="none" w:sz="0" w:space="0" w:color="auto"/>
        <w:bottom w:val="none" w:sz="0" w:space="0" w:color="auto"/>
        <w:right w:val="none" w:sz="0" w:space="0" w:color="auto"/>
      </w:divBdr>
    </w:div>
    <w:div w:id="1637564182">
      <w:bodyDiv w:val="1"/>
      <w:marLeft w:val="0"/>
      <w:marRight w:val="0"/>
      <w:marTop w:val="0"/>
      <w:marBottom w:val="0"/>
      <w:divBdr>
        <w:top w:val="none" w:sz="0" w:space="0" w:color="auto"/>
        <w:left w:val="none" w:sz="0" w:space="0" w:color="auto"/>
        <w:bottom w:val="none" w:sz="0" w:space="0" w:color="auto"/>
        <w:right w:val="none" w:sz="0" w:space="0" w:color="auto"/>
      </w:divBdr>
    </w:div>
    <w:div w:id="1640837948">
      <w:bodyDiv w:val="1"/>
      <w:marLeft w:val="0"/>
      <w:marRight w:val="0"/>
      <w:marTop w:val="0"/>
      <w:marBottom w:val="0"/>
      <w:divBdr>
        <w:top w:val="none" w:sz="0" w:space="0" w:color="auto"/>
        <w:left w:val="none" w:sz="0" w:space="0" w:color="auto"/>
        <w:bottom w:val="none" w:sz="0" w:space="0" w:color="auto"/>
        <w:right w:val="none" w:sz="0" w:space="0" w:color="auto"/>
      </w:divBdr>
    </w:div>
    <w:div w:id="1719016691">
      <w:bodyDiv w:val="1"/>
      <w:marLeft w:val="0"/>
      <w:marRight w:val="0"/>
      <w:marTop w:val="0"/>
      <w:marBottom w:val="0"/>
      <w:divBdr>
        <w:top w:val="none" w:sz="0" w:space="0" w:color="auto"/>
        <w:left w:val="none" w:sz="0" w:space="0" w:color="auto"/>
        <w:bottom w:val="none" w:sz="0" w:space="0" w:color="auto"/>
        <w:right w:val="none" w:sz="0" w:space="0" w:color="auto"/>
      </w:divBdr>
    </w:div>
    <w:div w:id="1734426230">
      <w:bodyDiv w:val="1"/>
      <w:marLeft w:val="0"/>
      <w:marRight w:val="0"/>
      <w:marTop w:val="0"/>
      <w:marBottom w:val="0"/>
      <w:divBdr>
        <w:top w:val="none" w:sz="0" w:space="0" w:color="auto"/>
        <w:left w:val="none" w:sz="0" w:space="0" w:color="auto"/>
        <w:bottom w:val="none" w:sz="0" w:space="0" w:color="auto"/>
        <w:right w:val="none" w:sz="0" w:space="0" w:color="auto"/>
      </w:divBdr>
    </w:div>
    <w:div w:id="1924533689">
      <w:bodyDiv w:val="1"/>
      <w:marLeft w:val="0"/>
      <w:marRight w:val="0"/>
      <w:marTop w:val="0"/>
      <w:marBottom w:val="0"/>
      <w:divBdr>
        <w:top w:val="none" w:sz="0" w:space="0" w:color="auto"/>
        <w:left w:val="none" w:sz="0" w:space="0" w:color="auto"/>
        <w:bottom w:val="none" w:sz="0" w:space="0" w:color="auto"/>
        <w:right w:val="none" w:sz="0" w:space="0" w:color="auto"/>
      </w:divBdr>
    </w:div>
    <w:div w:id="2045976706">
      <w:bodyDiv w:val="1"/>
      <w:marLeft w:val="0"/>
      <w:marRight w:val="0"/>
      <w:marTop w:val="0"/>
      <w:marBottom w:val="0"/>
      <w:divBdr>
        <w:top w:val="none" w:sz="0" w:space="0" w:color="auto"/>
        <w:left w:val="none" w:sz="0" w:space="0" w:color="auto"/>
        <w:bottom w:val="none" w:sz="0" w:space="0" w:color="auto"/>
        <w:right w:val="none" w:sz="0" w:space="0" w:color="auto"/>
      </w:divBdr>
    </w:div>
    <w:div w:id="208988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5</Pages>
  <Words>3068</Words>
  <Characters>17494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Danette DSouza</dc:creator>
  <cp:keywords/>
  <dc:description/>
  <cp:lastModifiedBy>Elroy</cp:lastModifiedBy>
  <cp:revision>42</cp:revision>
  <dcterms:created xsi:type="dcterms:W3CDTF">2026-07-22T18:29:00Z</dcterms:created>
  <dcterms:modified xsi:type="dcterms:W3CDTF">2026-07-23T19:34:00Z</dcterms:modified>
</cp:coreProperties>
</file>