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571A" w14:textId="77777777" w:rsidR="00424B61" w:rsidRDefault="001D20AE" w:rsidP="001D20AE">
      <w:pPr>
        <w:spacing w:after="0" w:line="240" w:lineRule="auto"/>
        <w:rPr>
          <w:rFonts w:ascii="Calibri" w:hAnsi="Calibri" w:cs="Calibri"/>
          <w:b/>
          <w:bCs/>
        </w:rPr>
      </w:pPr>
      <w:r w:rsidRPr="00DF22B2">
        <w:rPr>
          <w:rFonts w:ascii="Calibri" w:hAnsi="Calibri" w:cs="Calibri"/>
          <w:b/>
          <w:bCs/>
        </w:rPr>
        <w:t xml:space="preserve">                                                   </w:t>
      </w:r>
      <w:r w:rsidRPr="006902AF">
        <w:rPr>
          <w:rFonts w:ascii="Calibri" w:hAnsi="Calibri" w:cs="Calibri"/>
          <w:b/>
          <w:bCs/>
          <w:sz w:val="24"/>
          <w:szCs w:val="24"/>
        </w:rPr>
        <w:t xml:space="preserve">              </w:t>
      </w:r>
      <w:r w:rsidRPr="00B90111">
        <w:rPr>
          <w:rFonts w:ascii="Calibri" w:hAnsi="Calibri" w:cs="Calibri"/>
          <w:b/>
          <w:bCs/>
        </w:rPr>
        <w:t xml:space="preserve">                        </w:t>
      </w:r>
      <w:bookmarkStart w:id="0" w:name="_Hlk141811927"/>
      <w:r w:rsidR="00CE0421" w:rsidRPr="00B90111">
        <w:rPr>
          <w:rFonts w:ascii="Calibri" w:hAnsi="Calibri" w:cs="Calibri"/>
          <w:b/>
          <w:bCs/>
        </w:rPr>
        <w:t xml:space="preserve">  </w:t>
      </w:r>
    </w:p>
    <w:p w14:paraId="5690D025" w14:textId="6BC25EA9" w:rsidR="001D20AE" w:rsidRPr="00B90111" w:rsidRDefault="00503BCB" w:rsidP="00424B61">
      <w:pPr>
        <w:spacing w:after="0" w:line="240" w:lineRule="auto"/>
        <w:jc w:val="center"/>
        <w:rPr>
          <w:rFonts w:ascii="Calibri" w:hAnsi="Calibri" w:cs="Calibri"/>
          <w:b/>
          <w:bCs/>
        </w:rPr>
      </w:pPr>
      <w:r>
        <w:rPr>
          <w:rFonts w:ascii="Calibri" w:hAnsi="Calibri" w:cs="Calibri"/>
          <w:b/>
          <w:bCs/>
        </w:rPr>
        <w:t>VINEETH REDDY TEEGALA</w:t>
      </w:r>
    </w:p>
    <w:p w14:paraId="318BB340" w14:textId="737973BA" w:rsidR="0076633A" w:rsidRPr="00B90111" w:rsidRDefault="00503BCB" w:rsidP="00503BCB">
      <w:pPr>
        <w:ind w:left="270"/>
        <w:jc w:val="center"/>
        <w:rPr>
          <w:rFonts w:ascii="Calibri" w:hAnsi="Calibri" w:cs="Calibri"/>
          <w:b/>
          <w:bCs/>
          <w:color w:val="467886" w:themeColor="hyperlink"/>
          <w:u w:val="single"/>
        </w:rPr>
      </w:pPr>
      <w:hyperlink r:id="rId9" w:history="1">
        <w:r w:rsidRPr="00503BCB">
          <w:rPr>
            <w:rStyle w:val="Hyperlink"/>
            <w:rFonts w:ascii="Calibri" w:hAnsi="Calibri" w:cs="Calibri"/>
            <w:position w:val="1"/>
          </w:rPr>
          <w:t>LinkedIn</w:t>
        </w:r>
      </w:hyperlink>
      <w:r w:rsidR="001D20AE" w:rsidRPr="00B90111">
        <w:rPr>
          <w:rFonts w:ascii="Calibri" w:hAnsi="Calibri" w:cs="Calibri"/>
        </w:rPr>
        <w:t>|</w:t>
      </w:r>
      <w:r w:rsidR="001D20AE" w:rsidRPr="00B90111">
        <w:rPr>
          <w:rFonts w:ascii="Calibri" w:hAnsi="Calibri" w:cs="Calibri"/>
          <w:b/>
          <w:bCs/>
        </w:rPr>
        <w:t xml:space="preserve">+1 </w:t>
      </w:r>
      <w:r>
        <w:rPr>
          <w:rFonts w:ascii="Calibri" w:hAnsi="Calibri" w:cs="Calibri"/>
          <w:b/>
          <w:bCs/>
        </w:rPr>
        <w:t xml:space="preserve">4753087358 | </w:t>
      </w:r>
      <w:hyperlink r:id="rId10" w:history="1">
        <w:r w:rsidR="00B7131D" w:rsidRPr="002F5EC6">
          <w:rPr>
            <w:rStyle w:val="Hyperlink"/>
            <w:rFonts w:ascii="Calibri" w:hAnsi="Calibri" w:cs="Calibri"/>
          </w:rPr>
          <w:t>vineethreddyteegala97@gmail.com</w:t>
        </w:r>
      </w:hyperlink>
    </w:p>
    <w:p w14:paraId="305A74B9" w14:textId="5DB0B748" w:rsidR="00F44374" w:rsidRPr="00B90111" w:rsidRDefault="00F44374" w:rsidP="00424B61">
      <w:pPr>
        <w:pBdr>
          <w:bottom w:val="single" w:sz="12" w:space="1" w:color="auto"/>
        </w:pBdr>
        <w:tabs>
          <w:tab w:val="right" w:pos="10800"/>
        </w:tabs>
        <w:spacing w:after="0"/>
        <w:ind w:right="108"/>
        <w:rPr>
          <w:rFonts w:ascii="Calibri" w:hAnsi="Calibri" w:cs="Calibri"/>
          <w:b/>
          <w:bCs/>
          <w:sz w:val="20"/>
          <w:szCs w:val="20"/>
        </w:rPr>
      </w:pPr>
      <w:r w:rsidRPr="00B90111">
        <w:rPr>
          <w:rFonts w:ascii="Calibri" w:hAnsi="Calibri" w:cs="Calibri"/>
          <w:b/>
          <w:bCs/>
          <w:sz w:val="20"/>
          <w:szCs w:val="20"/>
        </w:rPr>
        <w:t>SUMMARY</w:t>
      </w:r>
    </w:p>
    <w:p w14:paraId="5F44AABB" w14:textId="2F1148EE" w:rsidR="00886FF0" w:rsidRPr="00424B61" w:rsidRDefault="00886FF0" w:rsidP="00424B61">
      <w:pPr>
        <w:pStyle w:val="NoSpacing"/>
        <w:numPr>
          <w:ilvl w:val="0"/>
          <w:numId w:val="37"/>
        </w:numPr>
        <w:jc w:val="both"/>
        <w:rPr>
          <w:rFonts w:ascii="Calibri" w:hAnsi="Calibri" w:cs="Calibri"/>
          <w:sz w:val="20"/>
          <w:szCs w:val="20"/>
        </w:rPr>
      </w:pPr>
      <w:bookmarkStart w:id="1" w:name="_Hlk172277535"/>
      <w:r w:rsidRPr="00424B61">
        <w:rPr>
          <w:rFonts w:ascii="Calibri" w:hAnsi="Calibri" w:cs="Calibri"/>
          <w:sz w:val="20"/>
          <w:szCs w:val="20"/>
        </w:rPr>
        <w:t>Specialist in generative AI with hands-on experience developing and fine-tuning large language models (LLMs) for enterprise applications, employing techniques like prompt engineering and reinforcement learning from human feedback (RLHF).</w:t>
      </w:r>
    </w:p>
    <w:p w14:paraId="6856B09B" w14:textId="2DA0F9F4" w:rsidR="00886FF0" w:rsidRPr="00424B61" w:rsidRDefault="00886FF0" w:rsidP="00424B61">
      <w:pPr>
        <w:pStyle w:val="NoSpacing"/>
        <w:numPr>
          <w:ilvl w:val="0"/>
          <w:numId w:val="37"/>
        </w:numPr>
        <w:jc w:val="both"/>
        <w:rPr>
          <w:rFonts w:ascii="Calibri" w:hAnsi="Calibri" w:cs="Calibri"/>
          <w:sz w:val="20"/>
          <w:szCs w:val="20"/>
        </w:rPr>
      </w:pPr>
      <w:r w:rsidRPr="00424B61">
        <w:rPr>
          <w:rFonts w:ascii="Calibri" w:hAnsi="Calibri" w:cs="Calibri"/>
          <w:sz w:val="20"/>
          <w:szCs w:val="20"/>
        </w:rPr>
        <w:t xml:space="preserve">Extensive background in machine learning, </w:t>
      </w:r>
      <w:r w:rsidR="00424B61" w:rsidRPr="00424B61">
        <w:rPr>
          <w:rFonts w:ascii="Calibri" w:hAnsi="Calibri" w:cs="Calibri"/>
          <w:sz w:val="20"/>
          <w:szCs w:val="20"/>
        </w:rPr>
        <w:t>building,</w:t>
      </w:r>
      <w:r w:rsidRPr="00424B61">
        <w:rPr>
          <w:rFonts w:ascii="Calibri" w:hAnsi="Calibri" w:cs="Calibri"/>
          <w:sz w:val="20"/>
          <w:szCs w:val="20"/>
        </w:rPr>
        <w:t xml:space="preserve"> and deploying predictive models using Python and scikit-learn, and developing deep learning solutions with TensorFlow/</w:t>
      </w:r>
      <w:proofErr w:type="spellStart"/>
      <w:r w:rsidRPr="00424B61">
        <w:rPr>
          <w:rFonts w:ascii="Calibri" w:hAnsi="Calibri" w:cs="Calibri"/>
          <w:sz w:val="20"/>
          <w:szCs w:val="20"/>
        </w:rPr>
        <w:t>Keras</w:t>
      </w:r>
      <w:proofErr w:type="spellEnd"/>
      <w:r w:rsidRPr="00424B61">
        <w:rPr>
          <w:rFonts w:ascii="Calibri" w:hAnsi="Calibri" w:cs="Calibri"/>
          <w:sz w:val="20"/>
          <w:szCs w:val="20"/>
        </w:rPr>
        <w:t xml:space="preserve"> and </w:t>
      </w:r>
      <w:proofErr w:type="spellStart"/>
      <w:r w:rsidRPr="00424B61">
        <w:rPr>
          <w:rFonts w:ascii="Calibri" w:hAnsi="Calibri" w:cs="Calibri"/>
          <w:sz w:val="20"/>
          <w:szCs w:val="20"/>
        </w:rPr>
        <w:t>PyTorch</w:t>
      </w:r>
      <w:proofErr w:type="spellEnd"/>
      <w:r w:rsidRPr="00424B61">
        <w:rPr>
          <w:rFonts w:ascii="Calibri" w:hAnsi="Calibri" w:cs="Calibri"/>
          <w:sz w:val="20"/>
          <w:szCs w:val="20"/>
        </w:rPr>
        <w:t>.</w:t>
      </w:r>
    </w:p>
    <w:p w14:paraId="60C220FE" w14:textId="08C84B4A" w:rsidR="00886FF0" w:rsidRPr="00424B61" w:rsidRDefault="00886FF0" w:rsidP="00424B61">
      <w:pPr>
        <w:pStyle w:val="NoSpacing"/>
        <w:numPr>
          <w:ilvl w:val="0"/>
          <w:numId w:val="37"/>
        </w:numPr>
        <w:jc w:val="both"/>
        <w:rPr>
          <w:rFonts w:ascii="Calibri" w:hAnsi="Calibri" w:cs="Calibri"/>
          <w:sz w:val="20"/>
          <w:szCs w:val="20"/>
        </w:rPr>
      </w:pPr>
      <w:r w:rsidRPr="00424B61">
        <w:rPr>
          <w:rFonts w:ascii="Calibri" w:hAnsi="Calibri" w:cs="Calibri"/>
          <w:sz w:val="20"/>
          <w:szCs w:val="20"/>
        </w:rPr>
        <w:t xml:space="preserve">Expert in natural language processing (NLP) and text analytics, leveraging libraries like </w:t>
      </w:r>
      <w:proofErr w:type="spellStart"/>
      <w:r w:rsidRPr="00424B61">
        <w:rPr>
          <w:rFonts w:ascii="Calibri" w:hAnsi="Calibri" w:cs="Calibri"/>
          <w:sz w:val="20"/>
          <w:szCs w:val="20"/>
        </w:rPr>
        <w:t>spaCy</w:t>
      </w:r>
      <w:proofErr w:type="spellEnd"/>
      <w:r w:rsidRPr="00424B61">
        <w:rPr>
          <w:rFonts w:ascii="Calibri" w:hAnsi="Calibri" w:cs="Calibri"/>
          <w:sz w:val="20"/>
          <w:szCs w:val="20"/>
        </w:rPr>
        <w:t xml:space="preserve"> and transformer models (e.g., BERT) for tasks such as sentiment analysis, entity extraction, and document summarization.</w:t>
      </w:r>
    </w:p>
    <w:p w14:paraId="1278A5B0" w14:textId="0B7AFD29" w:rsidR="00886FF0" w:rsidRPr="00424B61" w:rsidRDefault="00886FF0" w:rsidP="00424B61">
      <w:pPr>
        <w:pStyle w:val="NoSpacing"/>
        <w:numPr>
          <w:ilvl w:val="0"/>
          <w:numId w:val="37"/>
        </w:numPr>
        <w:jc w:val="both"/>
        <w:rPr>
          <w:rFonts w:ascii="Calibri" w:hAnsi="Calibri" w:cs="Calibri"/>
          <w:sz w:val="20"/>
          <w:szCs w:val="20"/>
        </w:rPr>
      </w:pPr>
      <w:r w:rsidRPr="00424B61">
        <w:rPr>
          <w:rFonts w:ascii="Calibri" w:hAnsi="Calibri" w:cs="Calibri"/>
          <w:sz w:val="20"/>
          <w:szCs w:val="20"/>
        </w:rPr>
        <w:t>Proficient in data engineering and big data processing, designing efficient ETL pipelines and using tools like Apache Spark, Hadoop, and Kafka to handle terabyte-scale datasets.</w:t>
      </w:r>
    </w:p>
    <w:p w14:paraId="39791C9E" w14:textId="03CE3DA8" w:rsidR="00886FF0" w:rsidRPr="00424B61" w:rsidRDefault="00886FF0" w:rsidP="00424B61">
      <w:pPr>
        <w:pStyle w:val="NoSpacing"/>
        <w:numPr>
          <w:ilvl w:val="0"/>
          <w:numId w:val="37"/>
        </w:numPr>
        <w:jc w:val="both"/>
        <w:rPr>
          <w:rFonts w:ascii="Calibri" w:hAnsi="Calibri" w:cs="Calibri"/>
          <w:sz w:val="20"/>
          <w:szCs w:val="20"/>
        </w:rPr>
      </w:pPr>
      <w:r w:rsidRPr="00424B61">
        <w:rPr>
          <w:rFonts w:ascii="Calibri" w:hAnsi="Calibri" w:cs="Calibri"/>
          <w:sz w:val="20"/>
          <w:szCs w:val="20"/>
        </w:rPr>
        <w:t xml:space="preserve">Skilled in multi-cloud environments (AWS, GCP, Azure) and services such as AWS SageMaker, Google </w:t>
      </w:r>
      <w:proofErr w:type="spellStart"/>
      <w:r w:rsidRPr="00424B61">
        <w:rPr>
          <w:rFonts w:ascii="Calibri" w:hAnsi="Calibri" w:cs="Calibri"/>
          <w:sz w:val="20"/>
          <w:szCs w:val="20"/>
        </w:rPr>
        <w:t>BigQuery</w:t>
      </w:r>
      <w:proofErr w:type="spellEnd"/>
      <w:r w:rsidRPr="00424B61">
        <w:rPr>
          <w:rFonts w:ascii="Calibri" w:hAnsi="Calibri" w:cs="Calibri"/>
          <w:sz w:val="20"/>
          <w:szCs w:val="20"/>
        </w:rPr>
        <w:t>, and Azure ML, with a track record of building scalable, cloud-native solutions.</w:t>
      </w:r>
    </w:p>
    <w:p w14:paraId="764B9E68" w14:textId="49DB83D3" w:rsidR="00886FF0" w:rsidRPr="00424B61" w:rsidRDefault="00886FF0" w:rsidP="00424B61">
      <w:pPr>
        <w:pStyle w:val="NoSpacing"/>
        <w:numPr>
          <w:ilvl w:val="0"/>
          <w:numId w:val="37"/>
        </w:numPr>
        <w:jc w:val="both"/>
        <w:rPr>
          <w:rFonts w:ascii="Calibri" w:hAnsi="Calibri" w:cs="Calibri"/>
          <w:sz w:val="20"/>
          <w:szCs w:val="20"/>
        </w:rPr>
      </w:pPr>
      <w:r w:rsidRPr="00424B61">
        <w:rPr>
          <w:rFonts w:ascii="Calibri" w:hAnsi="Calibri" w:cs="Calibri"/>
          <w:sz w:val="20"/>
          <w:szCs w:val="20"/>
        </w:rPr>
        <w:t xml:space="preserve">Strong expertise in </w:t>
      </w:r>
      <w:proofErr w:type="spellStart"/>
      <w:r w:rsidRPr="00424B61">
        <w:rPr>
          <w:rFonts w:ascii="Calibri" w:hAnsi="Calibri" w:cs="Calibri"/>
          <w:sz w:val="20"/>
          <w:szCs w:val="20"/>
        </w:rPr>
        <w:t>MLOps</w:t>
      </w:r>
      <w:proofErr w:type="spellEnd"/>
      <w:r w:rsidRPr="00424B61">
        <w:rPr>
          <w:rFonts w:ascii="Calibri" w:hAnsi="Calibri" w:cs="Calibri"/>
          <w:sz w:val="20"/>
          <w:szCs w:val="20"/>
        </w:rPr>
        <w:t xml:space="preserve"> and </w:t>
      </w:r>
      <w:proofErr w:type="spellStart"/>
      <w:r w:rsidRPr="00424B61">
        <w:rPr>
          <w:rFonts w:ascii="Calibri" w:hAnsi="Calibri" w:cs="Calibri"/>
          <w:sz w:val="20"/>
          <w:szCs w:val="20"/>
        </w:rPr>
        <w:t>LLMOps</w:t>
      </w:r>
      <w:proofErr w:type="spellEnd"/>
      <w:r w:rsidRPr="00424B61">
        <w:rPr>
          <w:rFonts w:ascii="Calibri" w:hAnsi="Calibri" w:cs="Calibri"/>
          <w:sz w:val="20"/>
          <w:szCs w:val="20"/>
        </w:rPr>
        <w:t>, automating ML pipelines with CI/CD, containerization (Docker, Kubernetes), and model monitoring (</w:t>
      </w:r>
      <w:proofErr w:type="spellStart"/>
      <w:r w:rsidRPr="00424B61">
        <w:rPr>
          <w:rFonts w:ascii="Calibri" w:hAnsi="Calibri" w:cs="Calibri"/>
          <w:sz w:val="20"/>
          <w:szCs w:val="20"/>
        </w:rPr>
        <w:t>MLflow</w:t>
      </w:r>
      <w:proofErr w:type="spellEnd"/>
      <w:r w:rsidRPr="00424B61">
        <w:rPr>
          <w:rFonts w:ascii="Calibri" w:hAnsi="Calibri" w:cs="Calibri"/>
          <w:sz w:val="20"/>
          <w:szCs w:val="20"/>
        </w:rPr>
        <w:t>) to deploy models and LLMs reliably at scale.</w:t>
      </w:r>
    </w:p>
    <w:p w14:paraId="4E08E0C9" w14:textId="6E7F9536" w:rsidR="00886FF0" w:rsidRPr="00424B61" w:rsidRDefault="00886FF0" w:rsidP="00424B61">
      <w:pPr>
        <w:pStyle w:val="NoSpacing"/>
        <w:numPr>
          <w:ilvl w:val="0"/>
          <w:numId w:val="37"/>
        </w:numPr>
        <w:jc w:val="both"/>
        <w:rPr>
          <w:rFonts w:ascii="Calibri" w:hAnsi="Calibri" w:cs="Calibri"/>
          <w:sz w:val="20"/>
          <w:szCs w:val="20"/>
        </w:rPr>
      </w:pPr>
      <w:r w:rsidRPr="00424B61">
        <w:rPr>
          <w:rFonts w:ascii="Calibri" w:hAnsi="Calibri" w:cs="Calibri"/>
          <w:sz w:val="20"/>
          <w:szCs w:val="20"/>
        </w:rPr>
        <w:t>Adept in analytics &amp; visualization, applying statistical analysis and A/B testing to derive insights and presenting results with tools like Tableau, Power BI, and Excel to drive data-driven decisions.</w:t>
      </w:r>
    </w:p>
    <w:p w14:paraId="45A4532A" w14:textId="2BE5487B" w:rsidR="00886FF0" w:rsidRPr="00424B61" w:rsidRDefault="00886FF0" w:rsidP="00424B61">
      <w:pPr>
        <w:pStyle w:val="NoSpacing"/>
        <w:numPr>
          <w:ilvl w:val="0"/>
          <w:numId w:val="37"/>
        </w:numPr>
        <w:jc w:val="both"/>
        <w:rPr>
          <w:rFonts w:ascii="Calibri" w:hAnsi="Calibri" w:cs="Calibri"/>
          <w:sz w:val="20"/>
          <w:szCs w:val="20"/>
        </w:rPr>
      </w:pPr>
      <w:r w:rsidRPr="00424B61">
        <w:rPr>
          <w:rFonts w:ascii="Calibri" w:hAnsi="Calibri" w:cs="Calibri"/>
          <w:sz w:val="20"/>
          <w:szCs w:val="20"/>
        </w:rPr>
        <w:t>Experienced in managing end-to-end AI project lifecycles in agile environments, coordinating with cross-functional teams to ensure timely delivery of high-impact solutions.</w:t>
      </w:r>
    </w:p>
    <w:p w14:paraId="2BF5D3B2" w14:textId="1B2AA7FA" w:rsidR="00025A2F" w:rsidRPr="00886FF0" w:rsidRDefault="00886FF0" w:rsidP="00424B61">
      <w:pPr>
        <w:pStyle w:val="NoSpacing"/>
        <w:numPr>
          <w:ilvl w:val="0"/>
          <w:numId w:val="37"/>
        </w:numPr>
        <w:jc w:val="both"/>
        <w:rPr>
          <w:rFonts w:ascii="Calibri" w:hAnsi="Calibri" w:cs="Calibri"/>
          <w:b/>
          <w:bCs/>
          <w:sz w:val="20"/>
          <w:szCs w:val="20"/>
        </w:rPr>
      </w:pPr>
      <w:r w:rsidRPr="00424B61">
        <w:rPr>
          <w:rFonts w:ascii="Calibri" w:hAnsi="Calibri" w:cs="Calibri"/>
          <w:sz w:val="20"/>
          <w:szCs w:val="20"/>
        </w:rPr>
        <w:t>Proven ability to deliver business value across banking, e-commerce, healthcare, and education domains by aligning technical solutions with strategic goals and effectively communicating insights to stakeholders</w:t>
      </w:r>
      <w:r w:rsidRPr="00886FF0">
        <w:rPr>
          <w:rFonts w:ascii="Calibri" w:hAnsi="Calibri" w:cs="Calibri"/>
          <w:b/>
          <w:bCs/>
          <w:sz w:val="20"/>
          <w:szCs w:val="20"/>
        </w:rPr>
        <w:t>.</w:t>
      </w:r>
    </w:p>
    <w:bookmarkEnd w:id="1"/>
    <w:p w14:paraId="1B5C8E0D" w14:textId="77777777" w:rsidR="001D20AE" w:rsidRPr="00B90111" w:rsidRDefault="001D20AE" w:rsidP="001D20AE">
      <w:pPr>
        <w:pBdr>
          <w:bottom w:val="single" w:sz="12" w:space="1" w:color="auto"/>
        </w:pBdr>
        <w:tabs>
          <w:tab w:val="right" w:pos="10800"/>
        </w:tabs>
        <w:spacing w:after="0"/>
        <w:rPr>
          <w:rFonts w:ascii="Calibri" w:hAnsi="Calibri" w:cs="Calibri"/>
          <w:b/>
          <w:bCs/>
          <w:sz w:val="20"/>
          <w:szCs w:val="20"/>
        </w:rPr>
      </w:pPr>
      <w:r w:rsidRPr="00B90111">
        <w:rPr>
          <w:rFonts w:ascii="Calibri" w:hAnsi="Calibri" w:cs="Calibri"/>
          <w:b/>
          <w:bCs/>
          <w:sz w:val="20"/>
          <w:szCs w:val="20"/>
        </w:rPr>
        <w:t>WORK EXPERIENCE</w:t>
      </w:r>
    </w:p>
    <w:p w14:paraId="6E114FFA" w14:textId="42F8240C" w:rsidR="00931B2D" w:rsidRPr="00B90111" w:rsidRDefault="00053F3C" w:rsidP="00A17103">
      <w:pPr>
        <w:pStyle w:val="NoSpacing"/>
        <w:rPr>
          <w:rFonts w:ascii="Calibri" w:hAnsi="Calibri" w:cs="Calibri"/>
          <w:b/>
          <w:bCs/>
          <w:sz w:val="20"/>
          <w:szCs w:val="20"/>
        </w:rPr>
      </w:pPr>
      <w:bookmarkStart w:id="2" w:name="_Hlk170808462"/>
      <w:r>
        <w:rPr>
          <w:rFonts w:ascii="Calibri" w:hAnsi="Calibri" w:cs="Calibri"/>
          <w:b/>
          <w:bCs/>
          <w:sz w:val="20"/>
          <w:szCs w:val="20"/>
        </w:rPr>
        <w:t>Gen AI Model Engineer</w:t>
      </w:r>
      <w:r w:rsidRPr="00B90111">
        <w:rPr>
          <w:rFonts w:ascii="Calibri" w:hAnsi="Calibri" w:cs="Calibri"/>
          <w:b/>
          <w:bCs/>
          <w:sz w:val="20"/>
          <w:szCs w:val="20"/>
        </w:rPr>
        <w:t xml:space="preserve"> –</w:t>
      </w:r>
      <w:r w:rsidR="001D20AE" w:rsidRPr="00B90111">
        <w:rPr>
          <w:rFonts w:ascii="Calibri" w:hAnsi="Calibri" w:cs="Calibri"/>
          <w:b/>
          <w:bCs/>
          <w:sz w:val="20"/>
          <w:szCs w:val="20"/>
        </w:rPr>
        <w:t xml:space="preserve"> </w:t>
      </w:r>
      <w:r>
        <w:rPr>
          <w:rFonts w:ascii="Calibri" w:hAnsi="Calibri" w:cs="Calibri"/>
          <w:b/>
          <w:bCs/>
          <w:sz w:val="20"/>
          <w:szCs w:val="20"/>
        </w:rPr>
        <w:t>Client: Citi Bank</w:t>
      </w:r>
      <w:r w:rsidR="001D20AE" w:rsidRPr="00B90111">
        <w:rPr>
          <w:rFonts w:ascii="Calibri" w:hAnsi="Calibri" w:cs="Calibri"/>
          <w:b/>
          <w:bCs/>
          <w:sz w:val="20"/>
          <w:szCs w:val="20"/>
        </w:rPr>
        <w:t xml:space="preserve"> –</w:t>
      </w:r>
      <w:r>
        <w:rPr>
          <w:rFonts w:ascii="Calibri" w:hAnsi="Calibri" w:cs="Calibri"/>
          <w:b/>
          <w:bCs/>
          <w:sz w:val="20"/>
          <w:szCs w:val="20"/>
        </w:rPr>
        <w:t xml:space="preserve"> Irving</w:t>
      </w:r>
      <w:r w:rsidR="001D20AE" w:rsidRPr="00B90111">
        <w:rPr>
          <w:rFonts w:ascii="Calibri" w:hAnsi="Calibri" w:cs="Calibri"/>
          <w:b/>
          <w:bCs/>
          <w:sz w:val="20"/>
          <w:szCs w:val="20"/>
        </w:rPr>
        <w:t xml:space="preserve">, </w:t>
      </w:r>
      <w:r>
        <w:rPr>
          <w:rFonts w:ascii="Calibri" w:hAnsi="Calibri" w:cs="Calibri"/>
          <w:b/>
          <w:bCs/>
          <w:sz w:val="20"/>
          <w:szCs w:val="20"/>
        </w:rPr>
        <w:t>TX</w:t>
      </w:r>
      <w:r w:rsidR="001D20AE" w:rsidRPr="00B90111">
        <w:rPr>
          <w:rFonts w:ascii="Calibri" w:hAnsi="Calibri" w:cs="Calibri"/>
          <w:b/>
          <w:bCs/>
          <w:sz w:val="20"/>
          <w:szCs w:val="20"/>
        </w:rPr>
        <w:t xml:space="preserve">                                                                              </w:t>
      </w:r>
      <w:r w:rsidR="00E93F62" w:rsidRPr="00B90111">
        <w:rPr>
          <w:rFonts w:ascii="Calibri" w:hAnsi="Calibri" w:cs="Calibri"/>
          <w:b/>
          <w:bCs/>
          <w:sz w:val="20"/>
          <w:szCs w:val="20"/>
        </w:rPr>
        <w:t xml:space="preserve">        </w:t>
      </w:r>
      <w:r w:rsidR="001D20AE" w:rsidRPr="00B90111">
        <w:rPr>
          <w:rFonts w:ascii="Calibri" w:hAnsi="Calibri" w:cs="Calibri"/>
          <w:b/>
          <w:bCs/>
          <w:sz w:val="20"/>
          <w:szCs w:val="20"/>
        </w:rPr>
        <w:t xml:space="preserve">    </w:t>
      </w:r>
      <w:r>
        <w:rPr>
          <w:rFonts w:ascii="Calibri" w:hAnsi="Calibri" w:cs="Calibri"/>
          <w:b/>
          <w:bCs/>
          <w:sz w:val="20"/>
          <w:szCs w:val="20"/>
        </w:rPr>
        <w:t xml:space="preserve">                     </w:t>
      </w:r>
      <w:r>
        <w:rPr>
          <w:rFonts w:ascii="Calibri" w:hAnsi="Calibri" w:cs="Calibri"/>
          <w:b/>
          <w:bCs/>
          <w:i/>
          <w:iCs/>
          <w:sz w:val="20"/>
          <w:szCs w:val="20"/>
        </w:rPr>
        <w:t>May 2025 – Oct 2025</w:t>
      </w:r>
    </w:p>
    <w:bookmarkEnd w:id="2"/>
    <w:p w14:paraId="2CC26FB6" w14:textId="46BF3826" w:rsidR="00053F3C" w:rsidRPr="00053F3C" w:rsidRDefault="00053F3C" w:rsidP="00053F3C">
      <w:pPr>
        <w:pStyle w:val="NoSpacing"/>
        <w:numPr>
          <w:ilvl w:val="0"/>
          <w:numId w:val="29"/>
        </w:numPr>
        <w:jc w:val="both"/>
        <w:rPr>
          <w:rFonts w:ascii="Calibri" w:hAnsi="Calibri" w:cs="Calibri"/>
          <w:sz w:val="20"/>
          <w:szCs w:val="20"/>
        </w:rPr>
      </w:pPr>
      <w:r w:rsidRPr="00053F3C">
        <w:rPr>
          <w:rFonts w:ascii="Calibri" w:hAnsi="Calibri" w:cs="Calibri"/>
          <w:sz w:val="20"/>
          <w:szCs w:val="20"/>
        </w:rPr>
        <w:t xml:space="preserve">Developed an </w:t>
      </w:r>
      <w:r w:rsidRPr="00053F3C">
        <w:rPr>
          <w:rFonts w:ascii="Calibri" w:hAnsi="Calibri" w:cs="Calibri"/>
          <w:b/>
          <w:bCs/>
          <w:sz w:val="20"/>
          <w:szCs w:val="20"/>
        </w:rPr>
        <w:t>AI-powered IVR system</w:t>
      </w:r>
      <w:r w:rsidRPr="00053F3C">
        <w:rPr>
          <w:rFonts w:ascii="Calibri" w:hAnsi="Calibri" w:cs="Calibri"/>
          <w:sz w:val="20"/>
          <w:szCs w:val="20"/>
        </w:rPr>
        <w:t xml:space="preserve"> using Google Cloud’s speech recognition and Vertex AI’s generative models (Gemini Flash) to handle customer calls; automated responses for common banking queries, resulting in a 25% decrease in call transfers to human agents and cutting average customer hold time by 2 minutes.</w:t>
      </w:r>
    </w:p>
    <w:p w14:paraId="3A44616C" w14:textId="74247B0E" w:rsidR="00053F3C" w:rsidRPr="00053F3C" w:rsidRDefault="00053F3C" w:rsidP="00053F3C">
      <w:pPr>
        <w:pStyle w:val="NoSpacing"/>
        <w:numPr>
          <w:ilvl w:val="0"/>
          <w:numId w:val="29"/>
        </w:numPr>
        <w:jc w:val="both"/>
        <w:rPr>
          <w:rFonts w:ascii="Calibri" w:hAnsi="Calibri" w:cs="Calibri"/>
          <w:sz w:val="20"/>
          <w:szCs w:val="20"/>
        </w:rPr>
      </w:pPr>
      <w:r w:rsidRPr="00053F3C">
        <w:rPr>
          <w:rFonts w:ascii="Calibri" w:hAnsi="Calibri" w:cs="Calibri"/>
          <w:sz w:val="20"/>
          <w:szCs w:val="20"/>
        </w:rPr>
        <w:t xml:space="preserve">Built an </w:t>
      </w:r>
      <w:r w:rsidRPr="00053F3C">
        <w:rPr>
          <w:rFonts w:ascii="Calibri" w:hAnsi="Calibri" w:cs="Calibri"/>
          <w:b/>
          <w:bCs/>
          <w:sz w:val="20"/>
          <w:szCs w:val="20"/>
        </w:rPr>
        <w:t>agent-assist platform</w:t>
      </w:r>
      <w:r w:rsidRPr="00053F3C">
        <w:rPr>
          <w:rFonts w:ascii="Calibri" w:hAnsi="Calibri" w:cs="Calibri"/>
          <w:sz w:val="20"/>
          <w:szCs w:val="20"/>
        </w:rPr>
        <w:t xml:space="preserve"> (leveraging an </w:t>
      </w:r>
      <w:r w:rsidRPr="00053F3C">
        <w:rPr>
          <w:rFonts w:ascii="Calibri" w:hAnsi="Calibri" w:cs="Calibri"/>
          <w:i/>
          <w:iCs/>
          <w:sz w:val="20"/>
          <w:szCs w:val="20"/>
        </w:rPr>
        <w:t>agentic AI</w:t>
      </w:r>
      <w:r w:rsidRPr="00053F3C">
        <w:rPr>
          <w:rFonts w:ascii="Calibri" w:hAnsi="Calibri" w:cs="Calibri"/>
          <w:sz w:val="20"/>
          <w:szCs w:val="20"/>
        </w:rPr>
        <w:t xml:space="preserve"> approach with LLM-based agents) to support call center representatives. The system transcribes live calls and uses a Retrieval-Augmented Generation (RAG) pipeline with a vector database for real-time knowledge retrieval, boosting first-call resolution rates by ~18% and improving agent productivity.</w:t>
      </w:r>
    </w:p>
    <w:p w14:paraId="6C5A50F0" w14:textId="2EB9A6FF" w:rsidR="00053F3C" w:rsidRPr="00053F3C" w:rsidRDefault="00053F3C" w:rsidP="00053F3C">
      <w:pPr>
        <w:pStyle w:val="NoSpacing"/>
        <w:numPr>
          <w:ilvl w:val="0"/>
          <w:numId w:val="29"/>
        </w:numPr>
        <w:jc w:val="both"/>
        <w:rPr>
          <w:rFonts w:ascii="Calibri" w:hAnsi="Calibri" w:cs="Calibri"/>
          <w:sz w:val="20"/>
          <w:szCs w:val="20"/>
        </w:rPr>
      </w:pPr>
      <w:r w:rsidRPr="00053F3C">
        <w:rPr>
          <w:rFonts w:ascii="Calibri" w:hAnsi="Calibri" w:cs="Calibri"/>
          <w:sz w:val="20"/>
          <w:szCs w:val="20"/>
        </w:rPr>
        <w:t xml:space="preserve">Implemented </w:t>
      </w:r>
      <w:r w:rsidRPr="00053F3C">
        <w:rPr>
          <w:rFonts w:ascii="Calibri" w:hAnsi="Calibri" w:cs="Calibri"/>
          <w:b/>
          <w:bCs/>
          <w:sz w:val="20"/>
          <w:szCs w:val="20"/>
        </w:rPr>
        <w:t>sub-intent classification</w:t>
      </w:r>
      <w:r w:rsidRPr="00053F3C">
        <w:rPr>
          <w:rFonts w:ascii="Calibri" w:hAnsi="Calibri" w:cs="Calibri"/>
          <w:sz w:val="20"/>
          <w:szCs w:val="20"/>
        </w:rPr>
        <w:t xml:space="preserve"> of customer inquiries by fine-tuning a BERT-based NLP model to recognize granular intent categories within conversations. Achieved over 95% precision in routing calls to the correct service (10+ sub-intent classes), which improved customer satisfaction scores by an estimated 12%.</w:t>
      </w:r>
    </w:p>
    <w:p w14:paraId="5FDFE5D2" w14:textId="72062E69" w:rsidR="00053F3C" w:rsidRPr="00053F3C" w:rsidRDefault="00053F3C" w:rsidP="00053F3C">
      <w:pPr>
        <w:pStyle w:val="NoSpacing"/>
        <w:numPr>
          <w:ilvl w:val="0"/>
          <w:numId w:val="29"/>
        </w:numPr>
        <w:jc w:val="both"/>
        <w:rPr>
          <w:rFonts w:ascii="Calibri" w:hAnsi="Calibri" w:cs="Calibri"/>
          <w:sz w:val="20"/>
          <w:szCs w:val="20"/>
        </w:rPr>
      </w:pPr>
      <w:r w:rsidRPr="00053F3C">
        <w:rPr>
          <w:rFonts w:ascii="Calibri" w:hAnsi="Calibri" w:cs="Calibri"/>
          <w:sz w:val="20"/>
          <w:szCs w:val="20"/>
        </w:rPr>
        <w:t xml:space="preserve">Collaborated on </w:t>
      </w:r>
      <w:r w:rsidRPr="00053F3C">
        <w:rPr>
          <w:rFonts w:ascii="Calibri" w:hAnsi="Calibri" w:cs="Calibri"/>
          <w:b/>
          <w:bCs/>
          <w:sz w:val="20"/>
          <w:szCs w:val="20"/>
        </w:rPr>
        <w:t>LLM fairness</w:t>
      </w:r>
      <w:r w:rsidRPr="00053F3C">
        <w:rPr>
          <w:rFonts w:ascii="Calibri" w:hAnsi="Calibri" w:cs="Calibri"/>
          <w:sz w:val="20"/>
          <w:szCs w:val="20"/>
        </w:rPr>
        <w:t xml:space="preserve"> and bias mitigation efforts. Evaluated the bank’s conversational AI for bias across demographic groups using fairness metrics; retrained models with diversified data and prompt adjustments, reducing biased response occurrence by ~30% and aligning the solution with Responsible AI guidelines.</w:t>
      </w:r>
    </w:p>
    <w:p w14:paraId="2B809304" w14:textId="5744D585" w:rsidR="00053F3C" w:rsidRPr="00053F3C" w:rsidRDefault="00053F3C" w:rsidP="00053F3C">
      <w:pPr>
        <w:pStyle w:val="NoSpacing"/>
        <w:numPr>
          <w:ilvl w:val="0"/>
          <w:numId w:val="29"/>
        </w:numPr>
        <w:jc w:val="both"/>
        <w:rPr>
          <w:rFonts w:ascii="Calibri" w:hAnsi="Calibri" w:cs="Calibri"/>
          <w:sz w:val="20"/>
          <w:szCs w:val="20"/>
        </w:rPr>
      </w:pPr>
      <w:r w:rsidRPr="00053F3C">
        <w:rPr>
          <w:rFonts w:ascii="Calibri" w:hAnsi="Calibri" w:cs="Calibri"/>
          <w:sz w:val="20"/>
          <w:szCs w:val="20"/>
        </w:rPr>
        <w:t xml:space="preserve">Designed and deployed a multi-stage </w:t>
      </w:r>
      <w:r w:rsidRPr="00053F3C">
        <w:rPr>
          <w:rFonts w:ascii="Calibri" w:hAnsi="Calibri" w:cs="Calibri"/>
          <w:b/>
          <w:bCs/>
          <w:sz w:val="20"/>
          <w:szCs w:val="20"/>
        </w:rPr>
        <w:t>RAG pipeline</w:t>
      </w:r>
      <w:r w:rsidRPr="00053F3C">
        <w:rPr>
          <w:rFonts w:ascii="Calibri" w:hAnsi="Calibri" w:cs="Calibri"/>
          <w:sz w:val="20"/>
          <w:szCs w:val="20"/>
        </w:rPr>
        <w:t xml:space="preserve"> on GCP’s Vertex AI for the bank’s internal knowledge base Q&amp;A. Embedded 100k+ financial documents using Vertex AI Matching Engine (vector database), enabling the LLM to provide factually-grounded answers to customer queries with 98% accuracy and minimal hallucinations.</w:t>
      </w:r>
    </w:p>
    <w:p w14:paraId="7E94BF3D" w14:textId="4A2D1297" w:rsidR="00053F3C" w:rsidRPr="00053F3C" w:rsidRDefault="00053F3C" w:rsidP="00053F3C">
      <w:pPr>
        <w:pStyle w:val="NoSpacing"/>
        <w:numPr>
          <w:ilvl w:val="0"/>
          <w:numId w:val="29"/>
        </w:numPr>
        <w:jc w:val="both"/>
        <w:rPr>
          <w:rFonts w:ascii="Calibri" w:hAnsi="Calibri" w:cs="Calibri"/>
          <w:sz w:val="20"/>
          <w:szCs w:val="20"/>
        </w:rPr>
      </w:pPr>
      <w:r w:rsidRPr="00053F3C">
        <w:rPr>
          <w:rFonts w:ascii="Calibri" w:hAnsi="Calibri" w:cs="Calibri"/>
          <w:sz w:val="20"/>
          <w:szCs w:val="20"/>
        </w:rPr>
        <w:t xml:space="preserve">Developed </w:t>
      </w:r>
      <w:r w:rsidRPr="00053F3C">
        <w:rPr>
          <w:rFonts w:ascii="Calibri" w:hAnsi="Calibri" w:cs="Calibri"/>
          <w:b/>
          <w:bCs/>
          <w:sz w:val="20"/>
          <w:szCs w:val="20"/>
        </w:rPr>
        <w:t>monitoring and evaluation pipelines</w:t>
      </w:r>
      <w:r w:rsidRPr="00053F3C">
        <w:rPr>
          <w:rFonts w:ascii="Calibri" w:hAnsi="Calibri" w:cs="Calibri"/>
          <w:sz w:val="20"/>
          <w:szCs w:val="20"/>
        </w:rPr>
        <w:t xml:space="preserve"> for the generative AI services, tracking response quality, latency, and user feedback. Set up dashboards and alerts to continuously evaluate IVR/agent performance, enabling prompt model refinements – improved response relevance by ~15% and maintained system latency under 3 seconds.</w:t>
      </w:r>
    </w:p>
    <w:p w14:paraId="4159D041" w14:textId="55C3A68D" w:rsidR="00053F3C" w:rsidRPr="00F36A9B" w:rsidRDefault="00053F3C" w:rsidP="00053F3C">
      <w:pPr>
        <w:pStyle w:val="NoSpacing"/>
        <w:numPr>
          <w:ilvl w:val="0"/>
          <w:numId w:val="29"/>
        </w:numPr>
        <w:pBdr>
          <w:bottom w:val="single" w:sz="6" w:space="1" w:color="auto"/>
        </w:pBdr>
        <w:jc w:val="both"/>
      </w:pPr>
      <w:r w:rsidRPr="00053F3C">
        <w:rPr>
          <w:rFonts w:ascii="Calibri" w:hAnsi="Calibri" w:cs="Calibri"/>
          <w:sz w:val="20"/>
          <w:szCs w:val="20"/>
        </w:rPr>
        <w:t xml:space="preserve">Ensured </w:t>
      </w:r>
      <w:r w:rsidRPr="00053F3C">
        <w:rPr>
          <w:rFonts w:ascii="Calibri" w:hAnsi="Calibri" w:cs="Calibri"/>
          <w:b/>
          <w:bCs/>
          <w:sz w:val="20"/>
          <w:szCs w:val="20"/>
        </w:rPr>
        <w:t>secure &amp; compliant deployment</w:t>
      </w:r>
      <w:r w:rsidRPr="00053F3C">
        <w:rPr>
          <w:rFonts w:ascii="Calibri" w:hAnsi="Calibri" w:cs="Calibri"/>
          <w:sz w:val="20"/>
          <w:szCs w:val="20"/>
        </w:rPr>
        <w:t xml:space="preserve"> of AI solutions in a banking environment by leveraging Vertex AI’s enterprise security features and anonymizing sensitive data in prompts. All customer data and model interactions stayed within the bank’s cloud tenancy, meeting strict data privacy standards and eliminating compliance incidents.</w:t>
      </w:r>
    </w:p>
    <w:p w14:paraId="275E33C0" w14:textId="5EDE075D" w:rsidR="00053F3C" w:rsidRDefault="00B7131D" w:rsidP="0094168D">
      <w:pPr>
        <w:pStyle w:val="NoSpacing"/>
        <w:jc w:val="both"/>
        <w:rPr>
          <w:rFonts w:ascii="Calibri" w:hAnsi="Calibri" w:cs="Calibri"/>
          <w:b/>
          <w:bCs/>
          <w:i/>
          <w:iCs/>
          <w:sz w:val="20"/>
          <w:szCs w:val="20"/>
        </w:rPr>
      </w:pPr>
      <w:r>
        <w:rPr>
          <w:rFonts w:ascii="Calibri" w:hAnsi="Calibri" w:cs="Calibri"/>
          <w:b/>
          <w:bCs/>
          <w:sz w:val="20"/>
          <w:szCs w:val="20"/>
        </w:rPr>
        <w:t>Machine Learning Engineer</w:t>
      </w:r>
      <w:r w:rsidR="00906B7F" w:rsidRPr="00B90111">
        <w:rPr>
          <w:rFonts w:ascii="Calibri" w:hAnsi="Calibri" w:cs="Calibri"/>
          <w:b/>
          <w:bCs/>
          <w:sz w:val="20"/>
          <w:szCs w:val="20"/>
        </w:rPr>
        <w:t xml:space="preserve"> –</w:t>
      </w:r>
      <w:r w:rsidR="0027587B" w:rsidRPr="00B90111">
        <w:rPr>
          <w:rFonts w:ascii="Calibri" w:hAnsi="Calibri" w:cs="Calibri"/>
          <w:b/>
          <w:bCs/>
          <w:sz w:val="20"/>
          <w:szCs w:val="20"/>
        </w:rPr>
        <w:t xml:space="preserve"> C</w:t>
      </w:r>
      <w:r w:rsidR="00053F3C">
        <w:rPr>
          <w:rFonts w:ascii="Calibri" w:hAnsi="Calibri" w:cs="Calibri"/>
          <w:b/>
          <w:bCs/>
          <w:sz w:val="20"/>
          <w:szCs w:val="20"/>
        </w:rPr>
        <w:t>ommunity Dreams Foundation</w:t>
      </w:r>
      <w:r w:rsidR="0027587B" w:rsidRPr="00B90111">
        <w:rPr>
          <w:rFonts w:ascii="Calibri" w:hAnsi="Calibri" w:cs="Calibri"/>
          <w:b/>
          <w:bCs/>
          <w:sz w:val="20"/>
          <w:szCs w:val="20"/>
        </w:rPr>
        <w:t xml:space="preserve"> </w:t>
      </w:r>
      <w:r w:rsidR="006347E9" w:rsidRPr="00B90111">
        <w:rPr>
          <w:rFonts w:ascii="Calibri" w:hAnsi="Calibri" w:cs="Calibri"/>
          <w:b/>
          <w:bCs/>
          <w:sz w:val="20"/>
          <w:szCs w:val="20"/>
        </w:rPr>
        <w:t>– Sebring</w:t>
      </w:r>
      <w:r w:rsidR="006347E9">
        <w:rPr>
          <w:rFonts w:ascii="Calibri" w:hAnsi="Calibri" w:cs="Calibri"/>
          <w:b/>
          <w:bCs/>
          <w:sz w:val="20"/>
          <w:szCs w:val="20"/>
        </w:rPr>
        <w:t>, FL</w:t>
      </w:r>
      <w:r w:rsidR="00906B7F" w:rsidRPr="00B90111">
        <w:rPr>
          <w:rFonts w:ascii="Calibri" w:hAnsi="Calibri" w:cs="Calibri"/>
          <w:b/>
          <w:bCs/>
          <w:sz w:val="20"/>
          <w:szCs w:val="20"/>
        </w:rPr>
        <w:t xml:space="preserve">             </w:t>
      </w:r>
      <w:r w:rsidR="00053F3C">
        <w:rPr>
          <w:rFonts w:ascii="Calibri" w:hAnsi="Calibri" w:cs="Calibri"/>
          <w:b/>
          <w:bCs/>
          <w:sz w:val="20"/>
          <w:szCs w:val="20"/>
        </w:rPr>
        <w:t xml:space="preserve">                                     </w:t>
      </w:r>
      <w:r w:rsidR="00906B7F" w:rsidRPr="00B90111">
        <w:rPr>
          <w:rFonts w:ascii="Calibri" w:hAnsi="Calibri" w:cs="Calibri"/>
          <w:b/>
          <w:bCs/>
          <w:sz w:val="20"/>
          <w:szCs w:val="20"/>
        </w:rPr>
        <w:t xml:space="preserve">      </w:t>
      </w:r>
      <w:r w:rsidR="0027587B" w:rsidRPr="00B90111">
        <w:rPr>
          <w:rFonts w:ascii="Calibri" w:hAnsi="Calibri" w:cs="Calibri"/>
          <w:b/>
          <w:bCs/>
          <w:sz w:val="20"/>
          <w:szCs w:val="20"/>
        </w:rPr>
        <w:t xml:space="preserve">            </w:t>
      </w:r>
      <w:r w:rsidR="00906B7F" w:rsidRPr="00B90111">
        <w:rPr>
          <w:rFonts w:ascii="Calibri" w:hAnsi="Calibri" w:cs="Calibri"/>
          <w:b/>
          <w:bCs/>
          <w:sz w:val="20"/>
          <w:szCs w:val="20"/>
        </w:rPr>
        <w:t xml:space="preserve">     </w:t>
      </w:r>
      <w:r w:rsidR="00886FF0">
        <w:rPr>
          <w:rFonts w:ascii="Calibri" w:hAnsi="Calibri" w:cs="Calibri"/>
          <w:b/>
          <w:bCs/>
          <w:i/>
          <w:iCs/>
          <w:sz w:val="20"/>
          <w:szCs w:val="20"/>
        </w:rPr>
        <w:t>Aug</w:t>
      </w:r>
      <w:r w:rsidR="00906B7F" w:rsidRPr="00B90111">
        <w:rPr>
          <w:rFonts w:ascii="Calibri" w:hAnsi="Calibri" w:cs="Calibri"/>
          <w:b/>
          <w:bCs/>
          <w:i/>
          <w:iCs/>
          <w:sz w:val="20"/>
          <w:szCs w:val="20"/>
        </w:rPr>
        <w:t xml:space="preserve"> 202</w:t>
      </w:r>
      <w:r w:rsidR="00886FF0">
        <w:rPr>
          <w:rFonts w:ascii="Calibri" w:hAnsi="Calibri" w:cs="Calibri"/>
          <w:b/>
          <w:bCs/>
          <w:i/>
          <w:iCs/>
          <w:sz w:val="20"/>
          <w:szCs w:val="20"/>
        </w:rPr>
        <w:t>4</w:t>
      </w:r>
      <w:r w:rsidR="00906B7F" w:rsidRPr="00B90111">
        <w:rPr>
          <w:rFonts w:ascii="Calibri" w:hAnsi="Calibri" w:cs="Calibri"/>
          <w:b/>
          <w:bCs/>
          <w:i/>
          <w:iCs/>
          <w:sz w:val="20"/>
          <w:szCs w:val="20"/>
        </w:rPr>
        <w:t xml:space="preserve"> – </w:t>
      </w:r>
      <w:r w:rsidR="00431438" w:rsidRPr="00B90111">
        <w:rPr>
          <w:rFonts w:ascii="Calibri" w:hAnsi="Calibri" w:cs="Calibri"/>
          <w:b/>
          <w:bCs/>
          <w:i/>
          <w:iCs/>
          <w:sz w:val="20"/>
          <w:szCs w:val="20"/>
        </w:rPr>
        <w:t>May</w:t>
      </w:r>
      <w:r w:rsidR="00906B7F" w:rsidRPr="00B90111">
        <w:rPr>
          <w:rFonts w:ascii="Calibri" w:hAnsi="Calibri" w:cs="Calibri"/>
          <w:b/>
          <w:bCs/>
          <w:i/>
          <w:iCs/>
          <w:sz w:val="20"/>
          <w:szCs w:val="20"/>
        </w:rPr>
        <w:t xml:space="preserve"> 202</w:t>
      </w:r>
      <w:r w:rsidR="00886FF0">
        <w:rPr>
          <w:rFonts w:ascii="Calibri" w:hAnsi="Calibri" w:cs="Calibri"/>
          <w:b/>
          <w:bCs/>
          <w:i/>
          <w:iCs/>
          <w:sz w:val="20"/>
          <w:szCs w:val="20"/>
        </w:rPr>
        <w:t>5</w:t>
      </w:r>
      <w:r w:rsidR="00906B7F" w:rsidRPr="00B90111">
        <w:rPr>
          <w:rFonts w:ascii="Calibri" w:hAnsi="Calibri" w:cs="Calibri"/>
          <w:b/>
          <w:bCs/>
          <w:i/>
          <w:iCs/>
          <w:sz w:val="20"/>
          <w:szCs w:val="20"/>
        </w:rPr>
        <w:t xml:space="preserve">  </w:t>
      </w:r>
    </w:p>
    <w:p w14:paraId="662F61C6" w14:textId="36B62904" w:rsidR="00053F3C" w:rsidRDefault="00053F3C" w:rsidP="00053F3C">
      <w:pPr>
        <w:pStyle w:val="NoSpacing"/>
        <w:numPr>
          <w:ilvl w:val="0"/>
          <w:numId w:val="38"/>
        </w:numPr>
        <w:jc w:val="both"/>
        <w:rPr>
          <w:rFonts w:ascii="Calibri" w:hAnsi="Calibri" w:cs="Calibri"/>
          <w:sz w:val="20"/>
          <w:szCs w:val="20"/>
        </w:rPr>
      </w:pPr>
      <w:r w:rsidRPr="00053F3C">
        <w:rPr>
          <w:rFonts w:ascii="Calibri" w:hAnsi="Calibri" w:cs="Calibri"/>
          <w:sz w:val="20"/>
          <w:szCs w:val="20"/>
        </w:rPr>
        <w:t xml:space="preserve">Developed </w:t>
      </w:r>
      <w:r w:rsidRPr="00053F3C">
        <w:rPr>
          <w:rFonts w:ascii="Calibri" w:hAnsi="Calibri" w:cs="Calibri"/>
          <w:b/>
          <w:bCs/>
          <w:sz w:val="20"/>
          <w:szCs w:val="20"/>
        </w:rPr>
        <w:t>interactive dashboards</w:t>
      </w:r>
      <w:r w:rsidRPr="00053F3C">
        <w:rPr>
          <w:rFonts w:ascii="Calibri" w:hAnsi="Calibri" w:cs="Calibri"/>
          <w:sz w:val="20"/>
          <w:szCs w:val="20"/>
        </w:rPr>
        <w:t xml:space="preserve"> using </w:t>
      </w:r>
      <w:r w:rsidRPr="00053F3C">
        <w:rPr>
          <w:rFonts w:ascii="Calibri" w:hAnsi="Calibri" w:cs="Calibri"/>
          <w:i/>
          <w:iCs/>
          <w:sz w:val="20"/>
          <w:szCs w:val="20"/>
        </w:rPr>
        <w:t>Tableau</w:t>
      </w:r>
      <w:r w:rsidRPr="00053F3C">
        <w:rPr>
          <w:rFonts w:ascii="Calibri" w:hAnsi="Calibri" w:cs="Calibri"/>
          <w:sz w:val="20"/>
          <w:szCs w:val="20"/>
        </w:rPr>
        <w:t xml:space="preserve"> to track key program metrics (student enrollment, course completion, volunteer engagement). These dashboards were used by 50+ staff and stakeholders to make data-driven decisions, reducing manual reporting efforts by 80% and providing real-time visibility into program outcomes.</w:t>
      </w:r>
    </w:p>
    <w:p w14:paraId="594AA384" w14:textId="77777777" w:rsidR="00B7131D" w:rsidRPr="00B7131D" w:rsidRDefault="00B7131D" w:rsidP="00B7131D">
      <w:pPr>
        <w:pStyle w:val="NoSpacing"/>
        <w:numPr>
          <w:ilvl w:val="0"/>
          <w:numId w:val="38"/>
        </w:numPr>
        <w:jc w:val="both"/>
        <w:rPr>
          <w:rFonts w:ascii="Calibri" w:hAnsi="Calibri" w:cs="Calibri"/>
          <w:sz w:val="20"/>
          <w:szCs w:val="20"/>
        </w:rPr>
      </w:pPr>
      <w:r w:rsidRPr="00B7131D">
        <w:rPr>
          <w:rFonts w:ascii="Calibri" w:hAnsi="Calibri" w:cs="Calibri"/>
          <w:sz w:val="20"/>
          <w:szCs w:val="20"/>
        </w:rPr>
        <w:t xml:space="preserve">Designed and implemented a </w:t>
      </w:r>
      <w:r w:rsidRPr="00B7131D">
        <w:rPr>
          <w:rFonts w:ascii="Calibri" w:hAnsi="Calibri" w:cs="Calibri"/>
          <w:b/>
          <w:bCs/>
          <w:sz w:val="20"/>
          <w:szCs w:val="20"/>
        </w:rPr>
        <w:t>hybrid recommendation system</w:t>
      </w:r>
      <w:r w:rsidRPr="00B7131D">
        <w:rPr>
          <w:rFonts w:ascii="Calibri" w:hAnsi="Calibri" w:cs="Calibri"/>
          <w:sz w:val="20"/>
          <w:szCs w:val="20"/>
        </w:rPr>
        <w:t xml:space="preserve"> combining </w:t>
      </w:r>
      <w:r w:rsidRPr="00B7131D">
        <w:rPr>
          <w:rFonts w:ascii="Calibri" w:hAnsi="Calibri" w:cs="Calibri"/>
          <w:b/>
          <w:bCs/>
          <w:sz w:val="20"/>
          <w:szCs w:val="20"/>
        </w:rPr>
        <w:t>content-based filtering</w:t>
      </w:r>
      <w:r w:rsidRPr="00B7131D">
        <w:rPr>
          <w:rFonts w:ascii="Calibri" w:hAnsi="Calibri" w:cs="Calibri"/>
          <w:sz w:val="20"/>
          <w:szCs w:val="20"/>
        </w:rPr>
        <w:t xml:space="preserve"> and </w:t>
      </w:r>
      <w:r w:rsidRPr="00B7131D">
        <w:rPr>
          <w:rFonts w:ascii="Calibri" w:hAnsi="Calibri" w:cs="Calibri"/>
          <w:b/>
          <w:bCs/>
          <w:sz w:val="20"/>
          <w:szCs w:val="20"/>
        </w:rPr>
        <w:t>neural collaborative filtering</w:t>
      </w:r>
      <w:r w:rsidRPr="00B7131D">
        <w:rPr>
          <w:rFonts w:ascii="Calibri" w:hAnsi="Calibri" w:cs="Calibri"/>
          <w:sz w:val="20"/>
          <w:szCs w:val="20"/>
        </w:rPr>
        <w:t xml:space="preserve"> in </w:t>
      </w:r>
      <w:r w:rsidRPr="00B7131D">
        <w:rPr>
          <w:rFonts w:ascii="Calibri" w:hAnsi="Calibri" w:cs="Calibri"/>
          <w:b/>
          <w:bCs/>
          <w:sz w:val="20"/>
          <w:szCs w:val="20"/>
        </w:rPr>
        <w:t>TensorFlow</w:t>
      </w:r>
      <w:r w:rsidRPr="00B7131D">
        <w:rPr>
          <w:rFonts w:ascii="Calibri" w:hAnsi="Calibri" w:cs="Calibri"/>
          <w:sz w:val="20"/>
          <w:szCs w:val="20"/>
        </w:rPr>
        <w:t xml:space="preserve"> and </w:t>
      </w:r>
      <w:r w:rsidRPr="00B7131D">
        <w:rPr>
          <w:rFonts w:ascii="Calibri" w:hAnsi="Calibri" w:cs="Calibri"/>
          <w:b/>
          <w:bCs/>
          <w:sz w:val="20"/>
          <w:szCs w:val="20"/>
        </w:rPr>
        <w:t>scikit-learn</w:t>
      </w:r>
      <w:r w:rsidRPr="00B7131D">
        <w:rPr>
          <w:rFonts w:ascii="Calibri" w:hAnsi="Calibri" w:cs="Calibri"/>
          <w:sz w:val="20"/>
          <w:szCs w:val="20"/>
        </w:rPr>
        <w:t>. Leveraged historical learning and activity data to personalize course sequences and volunteer-project pairings, improving student participation and engagement by ~10%.</w:t>
      </w:r>
    </w:p>
    <w:p w14:paraId="1F6FEED3" w14:textId="6B152A08" w:rsidR="00B7131D" w:rsidRPr="00B7131D" w:rsidRDefault="00B7131D" w:rsidP="00B7131D">
      <w:pPr>
        <w:pStyle w:val="NoSpacing"/>
        <w:numPr>
          <w:ilvl w:val="0"/>
          <w:numId w:val="38"/>
        </w:numPr>
        <w:jc w:val="both"/>
        <w:rPr>
          <w:rFonts w:ascii="Calibri" w:hAnsi="Calibri" w:cs="Calibri"/>
          <w:sz w:val="20"/>
          <w:szCs w:val="20"/>
        </w:rPr>
      </w:pPr>
      <w:r w:rsidRPr="00B7131D">
        <w:rPr>
          <w:rFonts w:ascii="Calibri" w:hAnsi="Calibri" w:cs="Calibri"/>
          <w:sz w:val="20"/>
          <w:szCs w:val="20"/>
        </w:rPr>
        <w:t xml:space="preserve">Established a </w:t>
      </w:r>
      <w:r w:rsidRPr="00B7131D">
        <w:rPr>
          <w:rFonts w:ascii="Calibri" w:hAnsi="Calibri" w:cs="Calibri"/>
          <w:b/>
          <w:bCs/>
          <w:sz w:val="20"/>
          <w:szCs w:val="20"/>
        </w:rPr>
        <w:t>robust experimentation framework</w:t>
      </w:r>
      <w:r w:rsidRPr="00B7131D">
        <w:rPr>
          <w:rFonts w:ascii="Calibri" w:hAnsi="Calibri" w:cs="Calibri"/>
          <w:sz w:val="20"/>
          <w:szCs w:val="20"/>
        </w:rPr>
        <w:t xml:space="preserve"> for A/B and multivariate testing using </w:t>
      </w:r>
      <w:r w:rsidRPr="00B7131D">
        <w:rPr>
          <w:rFonts w:ascii="Calibri" w:hAnsi="Calibri" w:cs="Calibri"/>
          <w:b/>
          <w:bCs/>
          <w:sz w:val="20"/>
          <w:szCs w:val="20"/>
        </w:rPr>
        <w:t>Pandas</w:t>
      </w:r>
      <w:r w:rsidRPr="00B7131D">
        <w:rPr>
          <w:rFonts w:ascii="Calibri" w:hAnsi="Calibri" w:cs="Calibri"/>
          <w:sz w:val="20"/>
          <w:szCs w:val="20"/>
        </w:rPr>
        <w:t xml:space="preserve">, </w:t>
      </w:r>
      <w:r w:rsidRPr="00B7131D">
        <w:rPr>
          <w:rFonts w:ascii="Calibri" w:hAnsi="Calibri" w:cs="Calibri"/>
          <w:b/>
          <w:bCs/>
          <w:sz w:val="20"/>
          <w:szCs w:val="20"/>
        </w:rPr>
        <w:t>NumPy</w:t>
      </w:r>
      <w:r w:rsidRPr="00B7131D">
        <w:rPr>
          <w:rFonts w:ascii="Calibri" w:hAnsi="Calibri" w:cs="Calibri"/>
          <w:sz w:val="20"/>
          <w:szCs w:val="20"/>
        </w:rPr>
        <w:t xml:space="preserve">, and </w:t>
      </w:r>
      <w:r w:rsidRPr="00B7131D">
        <w:rPr>
          <w:rFonts w:ascii="Calibri" w:hAnsi="Calibri" w:cs="Calibri"/>
          <w:b/>
          <w:bCs/>
          <w:sz w:val="20"/>
          <w:szCs w:val="20"/>
        </w:rPr>
        <w:t>SciPy</w:t>
      </w:r>
      <w:r w:rsidRPr="00B7131D">
        <w:rPr>
          <w:rFonts w:ascii="Calibri" w:hAnsi="Calibri" w:cs="Calibri"/>
          <w:sz w:val="20"/>
          <w:szCs w:val="20"/>
        </w:rPr>
        <w:t>. Defined experiment design, confidence intervals, and significance thresholds to evaluate communication and curriculum strategies—leading to a 15% increase in student enrollment during pilot campaigns.</w:t>
      </w:r>
    </w:p>
    <w:p w14:paraId="2429CF66" w14:textId="121E3F82" w:rsidR="00B7131D" w:rsidRPr="00B7131D" w:rsidRDefault="00B7131D" w:rsidP="00B7131D">
      <w:pPr>
        <w:pStyle w:val="NoSpacing"/>
        <w:numPr>
          <w:ilvl w:val="0"/>
          <w:numId w:val="38"/>
        </w:numPr>
        <w:jc w:val="both"/>
        <w:rPr>
          <w:rFonts w:ascii="Calibri" w:hAnsi="Calibri" w:cs="Calibri"/>
          <w:sz w:val="20"/>
          <w:szCs w:val="20"/>
        </w:rPr>
      </w:pPr>
      <w:r w:rsidRPr="00B7131D">
        <w:rPr>
          <w:rFonts w:ascii="Calibri" w:hAnsi="Calibri" w:cs="Calibri"/>
          <w:sz w:val="20"/>
          <w:szCs w:val="20"/>
        </w:rPr>
        <w:t xml:space="preserve">Automated </w:t>
      </w:r>
      <w:r w:rsidRPr="00B7131D">
        <w:rPr>
          <w:rFonts w:ascii="Calibri" w:hAnsi="Calibri" w:cs="Calibri"/>
          <w:b/>
          <w:bCs/>
          <w:sz w:val="20"/>
          <w:szCs w:val="20"/>
        </w:rPr>
        <w:t>data ingestion and transformation pipelines</w:t>
      </w:r>
      <w:r w:rsidRPr="00B7131D">
        <w:rPr>
          <w:rFonts w:ascii="Calibri" w:hAnsi="Calibri" w:cs="Calibri"/>
          <w:sz w:val="20"/>
          <w:szCs w:val="20"/>
        </w:rPr>
        <w:t xml:space="preserve"> with </w:t>
      </w:r>
      <w:r w:rsidRPr="00B7131D">
        <w:rPr>
          <w:rFonts w:ascii="Calibri" w:hAnsi="Calibri" w:cs="Calibri"/>
          <w:b/>
          <w:bCs/>
          <w:sz w:val="20"/>
          <w:szCs w:val="20"/>
        </w:rPr>
        <w:t>Apache Airflow</w:t>
      </w:r>
      <w:r w:rsidRPr="00B7131D">
        <w:rPr>
          <w:rFonts w:ascii="Calibri" w:hAnsi="Calibri" w:cs="Calibri"/>
          <w:sz w:val="20"/>
          <w:szCs w:val="20"/>
        </w:rPr>
        <w:t xml:space="preserve"> and </w:t>
      </w:r>
      <w:r w:rsidRPr="00B7131D">
        <w:rPr>
          <w:rFonts w:ascii="Calibri" w:hAnsi="Calibri" w:cs="Calibri"/>
          <w:b/>
          <w:bCs/>
          <w:sz w:val="20"/>
          <w:szCs w:val="20"/>
        </w:rPr>
        <w:t>Prefect</w:t>
      </w:r>
      <w:r w:rsidRPr="00B7131D">
        <w:rPr>
          <w:rFonts w:ascii="Calibri" w:hAnsi="Calibri" w:cs="Calibri"/>
          <w:sz w:val="20"/>
          <w:szCs w:val="20"/>
        </w:rPr>
        <w:t xml:space="preserve">, integrating data from </w:t>
      </w:r>
      <w:proofErr w:type="spellStart"/>
      <w:r w:rsidRPr="00B7131D">
        <w:rPr>
          <w:rFonts w:ascii="Calibri" w:hAnsi="Calibri" w:cs="Calibri"/>
          <w:sz w:val="20"/>
          <w:szCs w:val="20"/>
        </w:rPr>
        <w:t>Firestore</w:t>
      </w:r>
      <w:proofErr w:type="spellEnd"/>
      <w:r w:rsidRPr="00B7131D">
        <w:rPr>
          <w:rFonts w:ascii="Calibri" w:hAnsi="Calibri" w:cs="Calibri"/>
          <w:sz w:val="20"/>
          <w:szCs w:val="20"/>
        </w:rPr>
        <w:t xml:space="preserve">, survey APIs, and donation systems into a centralized </w:t>
      </w:r>
      <w:r w:rsidRPr="00B7131D">
        <w:rPr>
          <w:rFonts w:ascii="Calibri" w:hAnsi="Calibri" w:cs="Calibri"/>
          <w:b/>
          <w:bCs/>
          <w:sz w:val="20"/>
          <w:szCs w:val="20"/>
        </w:rPr>
        <w:t>PostgreSQL</w:t>
      </w:r>
      <w:r w:rsidRPr="00B7131D">
        <w:rPr>
          <w:rFonts w:ascii="Calibri" w:hAnsi="Calibri" w:cs="Calibri"/>
          <w:sz w:val="20"/>
          <w:szCs w:val="20"/>
        </w:rPr>
        <w:t xml:space="preserve"> warehouse. Ensured data consistency and daily freshness to support downstream ML training and reporting pipelines.</w:t>
      </w:r>
    </w:p>
    <w:p w14:paraId="73063F1D" w14:textId="4E13FF5C" w:rsidR="00B7131D" w:rsidRPr="00B7131D" w:rsidRDefault="00B7131D" w:rsidP="00B7131D">
      <w:pPr>
        <w:pStyle w:val="NoSpacing"/>
        <w:numPr>
          <w:ilvl w:val="0"/>
          <w:numId w:val="38"/>
        </w:numPr>
        <w:jc w:val="both"/>
        <w:rPr>
          <w:rFonts w:ascii="Calibri" w:hAnsi="Calibri" w:cs="Calibri"/>
          <w:sz w:val="20"/>
          <w:szCs w:val="20"/>
        </w:rPr>
      </w:pPr>
      <w:r w:rsidRPr="00B7131D">
        <w:rPr>
          <w:rFonts w:ascii="Calibri" w:hAnsi="Calibri" w:cs="Calibri"/>
          <w:sz w:val="20"/>
          <w:szCs w:val="20"/>
        </w:rPr>
        <w:lastRenderedPageBreak/>
        <w:t xml:space="preserve">Enhanced model performance and cost efficiency by implementing </w:t>
      </w:r>
      <w:r w:rsidRPr="00B7131D">
        <w:rPr>
          <w:rFonts w:ascii="Calibri" w:hAnsi="Calibri" w:cs="Calibri"/>
          <w:b/>
          <w:bCs/>
          <w:sz w:val="20"/>
          <w:szCs w:val="20"/>
        </w:rPr>
        <w:t>vectorized feature engineering</w:t>
      </w:r>
      <w:r w:rsidRPr="00B7131D">
        <w:rPr>
          <w:rFonts w:ascii="Calibri" w:hAnsi="Calibri" w:cs="Calibri"/>
          <w:sz w:val="20"/>
          <w:szCs w:val="20"/>
        </w:rPr>
        <w:t xml:space="preserve">, </w:t>
      </w:r>
      <w:r w:rsidRPr="00B7131D">
        <w:rPr>
          <w:rFonts w:ascii="Calibri" w:hAnsi="Calibri" w:cs="Calibri"/>
          <w:b/>
          <w:bCs/>
          <w:sz w:val="20"/>
          <w:szCs w:val="20"/>
        </w:rPr>
        <w:t>SQL partitioning</w:t>
      </w:r>
      <w:r w:rsidRPr="00B7131D">
        <w:rPr>
          <w:rFonts w:ascii="Calibri" w:hAnsi="Calibri" w:cs="Calibri"/>
          <w:sz w:val="20"/>
          <w:szCs w:val="20"/>
        </w:rPr>
        <w:t xml:space="preserve">, and </w:t>
      </w:r>
      <w:r w:rsidRPr="00B7131D">
        <w:rPr>
          <w:rFonts w:ascii="Calibri" w:hAnsi="Calibri" w:cs="Calibri"/>
          <w:b/>
          <w:bCs/>
          <w:sz w:val="20"/>
          <w:szCs w:val="20"/>
        </w:rPr>
        <w:t>batch inference scheduling</w:t>
      </w:r>
      <w:r w:rsidRPr="00B7131D">
        <w:rPr>
          <w:rFonts w:ascii="Calibri" w:hAnsi="Calibri" w:cs="Calibri"/>
          <w:sz w:val="20"/>
          <w:szCs w:val="20"/>
        </w:rPr>
        <w:t>. Improved end-to-end model training time by 40% and reduced storage and compute overhead through data compression and caching strategies.</w:t>
      </w:r>
    </w:p>
    <w:p w14:paraId="51B02B2D" w14:textId="3CA10AD8" w:rsidR="00B7131D" w:rsidRDefault="00B7131D" w:rsidP="00B7131D">
      <w:pPr>
        <w:pStyle w:val="NoSpacing"/>
        <w:numPr>
          <w:ilvl w:val="0"/>
          <w:numId w:val="38"/>
        </w:numPr>
        <w:jc w:val="both"/>
        <w:rPr>
          <w:rFonts w:ascii="Calibri" w:hAnsi="Calibri" w:cs="Calibri"/>
          <w:sz w:val="20"/>
          <w:szCs w:val="20"/>
        </w:rPr>
      </w:pPr>
      <w:r w:rsidRPr="00B7131D">
        <w:rPr>
          <w:rFonts w:ascii="Calibri" w:hAnsi="Calibri" w:cs="Calibri"/>
          <w:sz w:val="20"/>
          <w:szCs w:val="20"/>
        </w:rPr>
        <w:t xml:space="preserve">Developed a </w:t>
      </w:r>
      <w:r w:rsidRPr="00B7131D">
        <w:rPr>
          <w:rFonts w:ascii="Calibri" w:hAnsi="Calibri" w:cs="Calibri"/>
          <w:b/>
          <w:bCs/>
          <w:sz w:val="20"/>
          <w:szCs w:val="20"/>
        </w:rPr>
        <w:t>volunteer resource planning model</w:t>
      </w:r>
      <w:r w:rsidRPr="00B7131D">
        <w:rPr>
          <w:rFonts w:ascii="Calibri" w:hAnsi="Calibri" w:cs="Calibri"/>
          <w:sz w:val="20"/>
          <w:szCs w:val="20"/>
        </w:rPr>
        <w:t xml:space="preserve"> using </w:t>
      </w:r>
      <w:r w:rsidRPr="00B7131D">
        <w:rPr>
          <w:rFonts w:ascii="Calibri" w:hAnsi="Calibri" w:cs="Calibri"/>
          <w:b/>
          <w:bCs/>
          <w:sz w:val="20"/>
          <w:szCs w:val="20"/>
        </w:rPr>
        <w:t>time-series forecasting (Prophet, ARIMA)</w:t>
      </w:r>
      <w:r w:rsidRPr="00B7131D">
        <w:rPr>
          <w:rFonts w:ascii="Calibri" w:hAnsi="Calibri" w:cs="Calibri"/>
          <w:sz w:val="20"/>
          <w:szCs w:val="20"/>
        </w:rPr>
        <w:t xml:space="preserve"> and </w:t>
      </w:r>
      <w:r w:rsidRPr="00B7131D">
        <w:rPr>
          <w:rFonts w:ascii="Calibri" w:hAnsi="Calibri" w:cs="Calibri"/>
          <w:b/>
          <w:bCs/>
          <w:sz w:val="20"/>
          <w:szCs w:val="20"/>
        </w:rPr>
        <w:t>regression analysis</w:t>
      </w:r>
      <w:r w:rsidRPr="00B7131D">
        <w:rPr>
          <w:rFonts w:ascii="Calibri" w:hAnsi="Calibri" w:cs="Calibri"/>
          <w:sz w:val="20"/>
          <w:szCs w:val="20"/>
        </w:rPr>
        <w:t xml:space="preserve"> to predict volunteer demand across events and programs. Automated assignment generation improved coverage completeness by 20% while minimizing idle volunteer capacity by 25%.</w:t>
      </w:r>
    </w:p>
    <w:p w14:paraId="6E75500F" w14:textId="263E53A6" w:rsidR="00B7131D" w:rsidRPr="00B7131D" w:rsidRDefault="00B7131D" w:rsidP="00B7131D">
      <w:pPr>
        <w:pStyle w:val="NoSpacing"/>
        <w:numPr>
          <w:ilvl w:val="0"/>
          <w:numId w:val="38"/>
        </w:numPr>
        <w:pBdr>
          <w:bottom w:val="single" w:sz="6" w:space="1" w:color="auto"/>
        </w:pBdr>
        <w:jc w:val="both"/>
        <w:rPr>
          <w:rFonts w:ascii="Calibri" w:hAnsi="Calibri" w:cs="Calibri"/>
          <w:sz w:val="20"/>
          <w:szCs w:val="20"/>
        </w:rPr>
      </w:pPr>
      <w:r w:rsidRPr="00B7131D">
        <w:rPr>
          <w:rFonts w:ascii="Calibri" w:hAnsi="Calibri" w:cs="Calibri"/>
          <w:sz w:val="20"/>
          <w:szCs w:val="20"/>
        </w:rPr>
        <w:t xml:space="preserve">Built and deployed </w:t>
      </w:r>
      <w:r w:rsidRPr="00B7131D">
        <w:rPr>
          <w:rFonts w:ascii="Calibri" w:hAnsi="Calibri" w:cs="Calibri"/>
          <w:b/>
          <w:bCs/>
          <w:sz w:val="20"/>
          <w:szCs w:val="20"/>
        </w:rPr>
        <w:t>donor retention and engagement models</w:t>
      </w:r>
      <w:r w:rsidRPr="00B7131D">
        <w:rPr>
          <w:rFonts w:ascii="Calibri" w:hAnsi="Calibri" w:cs="Calibri"/>
          <w:sz w:val="20"/>
          <w:szCs w:val="20"/>
        </w:rPr>
        <w:t xml:space="preserve"> leveraging </w:t>
      </w:r>
      <w:r w:rsidRPr="00B7131D">
        <w:rPr>
          <w:rFonts w:ascii="Calibri" w:hAnsi="Calibri" w:cs="Calibri"/>
          <w:b/>
          <w:bCs/>
          <w:sz w:val="20"/>
          <w:szCs w:val="20"/>
        </w:rPr>
        <w:t>logistic regression</w:t>
      </w:r>
      <w:r w:rsidRPr="00B7131D">
        <w:rPr>
          <w:rFonts w:ascii="Calibri" w:hAnsi="Calibri" w:cs="Calibri"/>
          <w:sz w:val="20"/>
          <w:szCs w:val="20"/>
        </w:rPr>
        <w:t xml:space="preserve">, </w:t>
      </w:r>
      <w:r w:rsidRPr="00B7131D">
        <w:rPr>
          <w:rFonts w:ascii="Calibri" w:hAnsi="Calibri" w:cs="Calibri"/>
          <w:b/>
          <w:bCs/>
          <w:sz w:val="20"/>
          <w:szCs w:val="20"/>
        </w:rPr>
        <w:t>K-Means clustering</w:t>
      </w:r>
      <w:r w:rsidRPr="00B7131D">
        <w:rPr>
          <w:rFonts w:ascii="Calibri" w:hAnsi="Calibri" w:cs="Calibri"/>
          <w:sz w:val="20"/>
          <w:szCs w:val="20"/>
        </w:rPr>
        <w:t xml:space="preserve">, and </w:t>
      </w:r>
      <w:r w:rsidRPr="00B7131D">
        <w:rPr>
          <w:rFonts w:ascii="Calibri" w:hAnsi="Calibri" w:cs="Calibri"/>
          <w:b/>
          <w:bCs/>
          <w:sz w:val="20"/>
          <w:szCs w:val="20"/>
        </w:rPr>
        <w:t>feature importance analysis</w:t>
      </w:r>
      <w:r w:rsidRPr="00B7131D">
        <w:rPr>
          <w:rFonts w:ascii="Calibri" w:hAnsi="Calibri" w:cs="Calibri"/>
          <w:sz w:val="20"/>
          <w:szCs w:val="20"/>
        </w:rPr>
        <w:t xml:space="preserve"> to identify high-impact donor segments. Delivered actionable insights that enhanced retention strategies and increased recurring donations by 10%.</w:t>
      </w:r>
    </w:p>
    <w:p w14:paraId="6AE56598" w14:textId="77777777" w:rsidR="00B7131D" w:rsidRPr="00053F3C" w:rsidRDefault="00B7131D" w:rsidP="00B7131D">
      <w:pPr>
        <w:pStyle w:val="NoSpacing"/>
        <w:jc w:val="both"/>
        <w:rPr>
          <w:rFonts w:ascii="Calibri" w:hAnsi="Calibri" w:cs="Calibri"/>
          <w:sz w:val="20"/>
          <w:szCs w:val="20"/>
        </w:rPr>
      </w:pPr>
    </w:p>
    <w:p w14:paraId="3CEC4D4A" w14:textId="093D8646" w:rsidR="003C1472" w:rsidRPr="00B90111" w:rsidRDefault="006347E9" w:rsidP="0094168D">
      <w:pPr>
        <w:tabs>
          <w:tab w:val="right" w:pos="10800"/>
        </w:tabs>
        <w:spacing w:after="0" w:line="240" w:lineRule="auto"/>
        <w:rPr>
          <w:rFonts w:ascii="Calibri" w:hAnsi="Calibri" w:cs="Calibri"/>
          <w:b/>
          <w:bCs/>
          <w:sz w:val="20"/>
          <w:szCs w:val="20"/>
        </w:rPr>
      </w:pPr>
      <w:proofErr w:type="spellStart"/>
      <w:r>
        <w:rPr>
          <w:rFonts w:ascii="Calibri" w:hAnsi="Calibri" w:cs="Calibri"/>
          <w:b/>
          <w:bCs/>
          <w:sz w:val="20"/>
          <w:szCs w:val="20"/>
        </w:rPr>
        <w:t>MLOps</w:t>
      </w:r>
      <w:proofErr w:type="spellEnd"/>
      <w:r>
        <w:rPr>
          <w:rFonts w:ascii="Calibri" w:hAnsi="Calibri" w:cs="Calibri"/>
          <w:b/>
          <w:bCs/>
          <w:sz w:val="20"/>
          <w:szCs w:val="20"/>
        </w:rPr>
        <w:t xml:space="preserve"> Engineer </w:t>
      </w:r>
      <w:r w:rsidR="001D20AE" w:rsidRPr="00B90111">
        <w:rPr>
          <w:rFonts w:ascii="Calibri" w:hAnsi="Calibri" w:cs="Calibri"/>
          <w:b/>
          <w:bCs/>
          <w:sz w:val="20"/>
          <w:szCs w:val="20"/>
        </w:rPr>
        <w:t>–</w:t>
      </w:r>
      <w:r>
        <w:rPr>
          <w:rFonts w:ascii="Calibri" w:hAnsi="Calibri" w:cs="Calibri"/>
          <w:b/>
          <w:bCs/>
          <w:sz w:val="20"/>
          <w:szCs w:val="20"/>
        </w:rPr>
        <w:t xml:space="preserve"> Amazon </w:t>
      </w:r>
      <w:r w:rsidR="001D20AE" w:rsidRPr="00B90111">
        <w:rPr>
          <w:rFonts w:ascii="Calibri" w:hAnsi="Calibri" w:cs="Calibri"/>
          <w:b/>
          <w:bCs/>
          <w:sz w:val="20"/>
          <w:szCs w:val="20"/>
        </w:rPr>
        <w:t>–</w:t>
      </w:r>
      <w:r>
        <w:rPr>
          <w:rFonts w:ascii="Calibri" w:hAnsi="Calibri" w:cs="Calibri"/>
          <w:b/>
          <w:bCs/>
          <w:sz w:val="20"/>
          <w:szCs w:val="20"/>
        </w:rPr>
        <w:t xml:space="preserve"> Hyderabad</w:t>
      </w:r>
      <w:r w:rsidR="001D20AE" w:rsidRPr="00B90111">
        <w:rPr>
          <w:rFonts w:ascii="Calibri" w:hAnsi="Calibri" w:cs="Calibri"/>
          <w:b/>
          <w:bCs/>
          <w:sz w:val="20"/>
          <w:szCs w:val="20"/>
        </w:rPr>
        <w:t xml:space="preserve">, India                                                              </w:t>
      </w:r>
      <w:r>
        <w:rPr>
          <w:rFonts w:ascii="Calibri" w:hAnsi="Calibri" w:cs="Calibri"/>
          <w:b/>
          <w:bCs/>
          <w:sz w:val="20"/>
          <w:szCs w:val="20"/>
        </w:rPr>
        <w:t xml:space="preserve">                      </w:t>
      </w:r>
      <w:r w:rsidR="001D20AE" w:rsidRPr="00B90111">
        <w:rPr>
          <w:rFonts w:ascii="Calibri" w:hAnsi="Calibri" w:cs="Calibri"/>
          <w:b/>
          <w:bCs/>
          <w:sz w:val="20"/>
          <w:szCs w:val="20"/>
        </w:rPr>
        <w:t xml:space="preserve">                                   </w:t>
      </w:r>
      <w:r w:rsidR="009E1FAF">
        <w:rPr>
          <w:rFonts w:ascii="Calibri" w:hAnsi="Calibri" w:cs="Calibri"/>
          <w:b/>
          <w:bCs/>
          <w:sz w:val="20"/>
          <w:szCs w:val="20"/>
        </w:rPr>
        <w:t xml:space="preserve">   </w:t>
      </w:r>
      <w:r w:rsidR="001D20AE" w:rsidRPr="00B90111">
        <w:rPr>
          <w:rFonts w:ascii="Calibri" w:hAnsi="Calibri" w:cs="Calibri"/>
          <w:b/>
          <w:bCs/>
          <w:sz w:val="20"/>
          <w:szCs w:val="20"/>
        </w:rPr>
        <w:t xml:space="preserve">    </w:t>
      </w:r>
      <w:r w:rsidR="001D20AE" w:rsidRPr="00B90111">
        <w:rPr>
          <w:rFonts w:ascii="Calibri" w:hAnsi="Calibri" w:cs="Calibri"/>
          <w:b/>
          <w:bCs/>
          <w:i/>
          <w:iCs/>
          <w:sz w:val="20"/>
          <w:szCs w:val="20"/>
        </w:rPr>
        <w:t xml:space="preserve">Feb 2021 – </w:t>
      </w:r>
      <w:r w:rsidR="009E1FAF">
        <w:rPr>
          <w:rFonts w:ascii="Calibri" w:hAnsi="Calibri" w:cs="Calibri"/>
          <w:b/>
          <w:bCs/>
          <w:i/>
          <w:iCs/>
          <w:sz w:val="20"/>
          <w:szCs w:val="20"/>
        </w:rPr>
        <w:t xml:space="preserve">Jul </w:t>
      </w:r>
      <w:r w:rsidR="001D20AE" w:rsidRPr="00B90111">
        <w:rPr>
          <w:rFonts w:ascii="Calibri" w:hAnsi="Calibri" w:cs="Calibri"/>
          <w:b/>
          <w:bCs/>
          <w:i/>
          <w:iCs/>
          <w:sz w:val="20"/>
          <w:szCs w:val="20"/>
        </w:rPr>
        <w:t>202</w:t>
      </w:r>
      <w:r w:rsidR="009E1FAF">
        <w:rPr>
          <w:rFonts w:ascii="Calibri" w:hAnsi="Calibri" w:cs="Calibri"/>
          <w:b/>
          <w:bCs/>
          <w:i/>
          <w:iCs/>
          <w:sz w:val="20"/>
          <w:szCs w:val="20"/>
        </w:rPr>
        <w:t>2</w:t>
      </w:r>
    </w:p>
    <w:p w14:paraId="70C231EF" w14:textId="4ADEA7C4"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Developed a </w:t>
      </w:r>
      <w:r w:rsidRPr="006347E9">
        <w:rPr>
          <w:rFonts w:ascii="Calibri" w:hAnsi="Calibri" w:cs="Calibri"/>
          <w:b/>
          <w:bCs/>
          <w:sz w:val="20"/>
          <w:szCs w:val="20"/>
        </w:rPr>
        <w:t>machine learning model</w:t>
      </w:r>
      <w:r w:rsidRPr="006347E9">
        <w:rPr>
          <w:rFonts w:ascii="Calibri" w:hAnsi="Calibri" w:cs="Calibri"/>
          <w:sz w:val="20"/>
          <w:szCs w:val="20"/>
        </w:rPr>
        <w:t xml:space="preserve"> to predict sales commissions for Amazon’s e-commerce marketplace transactions, using Amazon SageMaker with </w:t>
      </w:r>
      <w:proofErr w:type="spellStart"/>
      <w:r w:rsidRPr="006347E9">
        <w:rPr>
          <w:rFonts w:ascii="Calibri" w:hAnsi="Calibri" w:cs="Calibri"/>
          <w:sz w:val="20"/>
          <w:szCs w:val="20"/>
        </w:rPr>
        <w:t>XGBoost</w:t>
      </w:r>
      <w:proofErr w:type="spellEnd"/>
      <w:r w:rsidRPr="006347E9">
        <w:rPr>
          <w:rFonts w:ascii="Calibri" w:hAnsi="Calibri" w:cs="Calibri"/>
          <w:sz w:val="20"/>
          <w:szCs w:val="20"/>
        </w:rPr>
        <w:t xml:space="preserve"> on millions of records. Achieved ~95% accuracy in predicting commission payouts, enabling more precise and timely budgeting for seller payments, and reducing financial discrepancies by 20%.</w:t>
      </w:r>
    </w:p>
    <w:p w14:paraId="6502854C" w14:textId="5AC0F4A5"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Implemented an end-to-end </w:t>
      </w:r>
      <w:r w:rsidRPr="006347E9">
        <w:rPr>
          <w:rFonts w:ascii="Calibri" w:hAnsi="Calibri" w:cs="Calibri"/>
          <w:b/>
          <w:bCs/>
          <w:sz w:val="20"/>
          <w:szCs w:val="20"/>
        </w:rPr>
        <w:t>MLOps pipeline</w:t>
      </w:r>
      <w:r w:rsidRPr="006347E9">
        <w:rPr>
          <w:rFonts w:ascii="Calibri" w:hAnsi="Calibri" w:cs="Calibri"/>
          <w:sz w:val="20"/>
          <w:szCs w:val="20"/>
        </w:rPr>
        <w:t xml:space="preserve"> on AWS to productionize the model. Orchestrated data ingestion from transaction databases, automated model training and hyperparameter tuning in SageMaker, containerized the inference code with Docker, and deployed updates via AWS CodePipeline for continuous integration/delivery – cutting model deployment time from 2 weeks to 1 day.</w:t>
      </w:r>
    </w:p>
    <w:p w14:paraId="2CC0AEF8" w14:textId="4BD29814"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Integrated </w:t>
      </w:r>
      <w:r w:rsidRPr="006347E9">
        <w:rPr>
          <w:rFonts w:ascii="Calibri" w:hAnsi="Calibri" w:cs="Calibri"/>
          <w:b/>
          <w:bCs/>
          <w:sz w:val="20"/>
          <w:szCs w:val="20"/>
        </w:rPr>
        <w:t>streaming and caching technologies</w:t>
      </w:r>
      <w:r w:rsidRPr="006347E9">
        <w:rPr>
          <w:rFonts w:ascii="Calibri" w:hAnsi="Calibri" w:cs="Calibri"/>
          <w:sz w:val="20"/>
          <w:szCs w:val="20"/>
        </w:rPr>
        <w:t xml:space="preserve"> to enable real-time predictions. Set up Apache Kafka to ingest live sales events and utilized Redis as an in-memory feature store and caching layer, ensuring low-latency inference (sub-50ms per request). This architecture allowed the commission prediction service to seamlessly handle ~10,000 requests per day with minimal latency spikes.</w:t>
      </w:r>
    </w:p>
    <w:p w14:paraId="77052B52" w14:textId="2C7BA0CE"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Deployed the </w:t>
      </w:r>
      <w:r w:rsidRPr="006347E9">
        <w:rPr>
          <w:rFonts w:ascii="Calibri" w:hAnsi="Calibri" w:cs="Calibri"/>
          <w:b/>
          <w:bCs/>
          <w:sz w:val="20"/>
          <w:szCs w:val="20"/>
        </w:rPr>
        <w:t>commission prediction model</w:t>
      </w:r>
      <w:r w:rsidRPr="006347E9">
        <w:rPr>
          <w:rFonts w:ascii="Calibri" w:hAnsi="Calibri" w:cs="Calibri"/>
          <w:sz w:val="20"/>
          <w:szCs w:val="20"/>
        </w:rPr>
        <w:t xml:space="preserve"> as a scalable RESTful API (using AWS Lambda and API Gateway) for internal finance and sales applications. The service maintained 99.9% uptime and served results on-demand, allowing sales teams and finance systems to instantly retrieve commission estimates and handle peak loads without performance degradation.</w:t>
      </w:r>
    </w:p>
    <w:p w14:paraId="1C5BD0B8" w14:textId="2FC4A251"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Implemented comprehensive </w:t>
      </w:r>
      <w:r w:rsidRPr="006347E9">
        <w:rPr>
          <w:rFonts w:ascii="Calibri" w:hAnsi="Calibri" w:cs="Calibri"/>
          <w:b/>
          <w:bCs/>
          <w:sz w:val="20"/>
          <w:szCs w:val="20"/>
        </w:rPr>
        <w:t>observability and ML monitoring</w:t>
      </w:r>
      <w:r w:rsidRPr="006347E9">
        <w:rPr>
          <w:rFonts w:ascii="Calibri" w:hAnsi="Calibri" w:cs="Calibri"/>
          <w:sz w:val="20"/>
          <w:szCs w:val="20"/>
        </w:rPr>
        <w:t xml:space="preserve"> for deployed models. Configured AWS CloudWatch dashboards and custom metrics to track throughput, latency, and system health. Utilized SageMaker Model Monitor to detect data drift and performance changes in production, enabling proactive model retraining – this early warning system reduced issue detection and resolution time by ~40%.</w:t>
      </w:r>
    </w:p>
    <w:p w14:paraId="0962D3ED" w14:textId="1A22F757"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b/>
          <w:bCs/>
          <w:sz w:val="20"/>
          <w:szCs w:val="20"/>
        </w:rPr>
        <w:t>Optimized costs and performance</w:t>
      </w:r>
      <w:r w:rsidRPr="006347E9">
        <w:rPr>
          <w:rFonts w:ascii="Calibri" w:hAnsi="Calibri" w:cs="Calibri"/>
          <w:sz w:val="20"/>
          <w:szCs w:val="20"/>
        </w:rPr>
        <w:t xml:space="preserve"> of the ML pipeline by introducing efficiencies such as right-sizing SageMaker instances, using spot instances for training, and refactoring data processing code (vectorized NumPy operations). These optimizations led to a 20% reduction in AWS operational costs and a 30% decrease in model training time.</w:t>
      </w:r>
    </w:p>
    <w:p w14:paraId="07488593" w14:textId="4C2348A1" w:rsidR="00E30BCD" w:rsidRDefault="006347E9" w:rsidP="006347E9">
      <w:pPr>
        <w:pStyle w:val="NoSpacing"/>
        <w:numPr>
          <w:ilvl w:val="0"/>
          <w:numId w:val="29"/>
        </w:numPr>
        <w:pBdr>
          <w:bottom w:val="single" w:sz="6" w:space="1" w:color="auto"/>
        </w:pBdr>
        <w:jc w:val="both"/>
        <w:rPr>
          <w:rFonts w:ascii="Calibri" w:hAnsi="Calibri" w:cs="Calibri"/>
          <w:sz w:val="20"/>
          <w:szCs w:val="20"/>
        </w:rPr>
      </w:pPr>
      <w:r w:rsidRPr="006347E9">
        <w:rPr>
          <w:rFonts w:ascii="Calibri" w:hAnsi="Calibri" w:cs="Calibri"/>
          <w:sz w:val="20"/>
          <w:szCs w:val="20"/>
        </w:rPr>
        <w:t xml:space="preserve">Collaborated closely with </w:t>
      </w:r>
      <w:r w:rsidRPr="006347E9">
        <w:rPr>
          <w:rFonts w:ascii="Calibri" w:hAnsi="Calibri" w:cs="Calibri"/>
          <w:b/>
          <w:bCs/>
          <w:sz w:val="20"/>
          <w:szCs w:val="20"/>
        </w:rPr>
        <w:t>cross-functional teams</w:t>
      </w:r>
      <w:r w:rsidRPr="006347E9">
        <w:rPr>
          <w:rFonts w:ascii="Calibri" w:hAnsi="Calibri" w:cs="Calibri"/>
          <w:sz w:val="20"/>
          <w:szCs w:val="20"/>
        </w:rPr>
        <w:t xml:space="preserve"> – worked with data engineers to integrate the ML pipeline with data lake/warehouse, and with DevOps engineers to align with infrastructure best practices (infrastructure as code, IAM security). This collaboration improved system reliability (deployments success rate increased by ~30%) and ensured the ML solution fit seamlessly into the broader ecosystem.</w:t>
      </w:r>
    </w:p>
    <w:p w14:paraId="675CE6B5" w14:textId="77777777" w:rsidR="00B7131D" w:rsidRDefault="00B7131D" w:rsidP="00E30BCD">
      <w:pPr>
        <w:tabs>
          <w:tab w:val="right" w:pos="10800"/>
        </w:tabs>
        <w:spacing w:after="0" w:line="240" w:lineRule="auto"/>
        <w:rPr>
          <w:rFonts w:ascii="Calibri" w:hAnsi="Calibri" w:cs="Calibri"/>
          <w:b/>
          <w:bCs/>
          <w:sz w:val="20"/>
          <w:szCs w:val="20"/>
        </w:rPr>
      </w:pPr>
    </w:p>
    <w:p w14:paraId="39568AD6" w14:textId="7D775DF8" w:rsidR="001D20AE" w:rsidRPr="00B90111" w:rsidRDefault="00886FF0" w:rsidP="00E30BCD">
      <w:pPr>
        <w:tabs>
          <w:tab w:val="right" w:pos="10800"/>
        </w:tabs>
        <w:spacing w:after="0" w:line="240" w:lineRule="auto"/>
        <w:rPr>
          <w:rFonts w:ascii="Calibri" w:hAnsi="Calibri" w:cs="Calibri"/>
          <w:b/>
          <w:bCs/>
          <w:i/>
          <w:iCs/>
          <w:sz w:val="20"/>
          <w:szCs w:val="20"/>
        </w:rPr>
      </w:pPr>
      <w:r>
        <w:rPr>
          <w:rFonts w:ascii="Calibri" w:hAnsi="Calibri" w:cs="Calibri"/>
          <w:b/>
          <w:bCs/>
          <w:sz w:val="20"/>
          <w:szCs w:val="20"/>
        </w:rPr>
        <w:t xml:space="preserve">Data </w:t>
      </w:r>
      <w:r w:rsidR="00424B61">
        <w:rPr>
          <w:rFonts w:ascii="Calibri" w:hAnsi="Calibri" w:cs="Calibri"/>
          <w:b/>
          <w:bCs/>
          <w:sz w:val="20"/>
          <w:szCs w:val="20"/>
        </w:rPr>
        <w:t>Scientist</w:t>
      </w:r>
      <w:r w:rsidR="00424B61" w:rsidRPr="00B90111">
        <w:rPr>
          <w:rFonts w:ascii="Calibri" w:hAnsi="Calibri" w:cs="Calibri"/>
          <w:b/>
          <w:bCs/>
          <w:sz w:val="20"/>
          <w:szCs w:val="20"/>
        </w:rPr>
        <w:t xml:space="preserve"> –</w:t>
      </w:r>
      <w:r>
        <w:rPr>
          <w:rFonts w:ascii="Calibri" w:hAnsi="Calibri" w:cs="Calibri"/>
          <w:b/>
          <w:bCs/>
          <w:sz w:val="20"/>
          <w:szCs w:val="20"/>
        </w:rPr>
        <w:t xml:space="preserve"> </w:t>
      </w:r>
      <w:proofErr w:type="spellStart"/>
      <w:r>
        <w:rPr>
          <w:rFonts w:ascii="Calibri" w:hAnsi="Calibri" w:cs="Calibri"/>
          <w:b/>
          <w:bCs/>
          <w:sz w:val="20"/>
          <w:szCs w:val="20"/>
        </w:rPr>
        <w:t>Xacto</w:t>
      </w:r>
      <w:proofErr w:type="spellEnd"/>
      <w:r>
        <w:rPr>
          <w:rFonts w:ascii="Calibri" w:hAnsi="Calibri" w:cs="Calibri"/>
          <w:b/>
          <w:bCs/>
          <w:sz w:val="20"/>
          <w:szCs w:val="20"/>
        </w:rPr>
        <w:t xml:space="preserve"> Services Pvt. Ltd</w:t>
      </w:r>
      <w:r w:rsidR="00424B61">
        <w:rPr>
          <w:rFonts w:ascii="Calibri" w:hAnsi="Calibri" w:cs="Calibri"/>
          <w:b/>
          <w:bCs/>
          <w:sz w:val="20"/>
          <w:szCs w:val="20"/>
        </w:rPr>
        <w:t xml:space="preserve">. </w:t>
      </w:r>
      <w:r w:rsidR="001D20AE" w:rsidRPr="00B90111">
        <w:rPr>
          <w:rFonts w:ascii="Calibri" w:hAnsi="Calibri" w:cs="Calibri"/>
          <w:b/>
          <w:bCs/>
          <w:sz w:val="20"/>
          <w:szCs w:val="20"/>
        </w:rPr>
        <w:t>–</w:t>
      </w:r>
      <w:r w:rsidR="00424B61">
        <w:rPr>
          <w:rFonts w:ascii="Calibri" w:hAnsi="Calibri" w:cs="Calibri"/>
          <w:b/>
          <w:bCs/>
          <w:sz w:val="20"/>
          <w:szCs w:val="20"/>
        </w:rPr>
        <w:t xml:space="preserve"> Bangalore</w:t>
      </w:r>
      <w:r w:rsidR="001D20AE" w:rsidRPr="00B90111">
        <w:rPr>
          <w:rFonts w:ascii="Calibri" w:hAnsi="Calibri" w:cs="Calibri"/>
          <w:b/>
          <w:bCs/>
          <w:sz w:val="20"/>
          <w:szCs w:val="20"/>
        </w:rPr>
        <w:t xml:space="preserve">, India                                        </w:t>
      </w:r>
      <w:r w:rsidR="002B2741" w:rsidRPr="00B90111">
        <w:rPr>
          <w:rFonts w:ascii="Calibri" w:hAnsi="Calibri" w:cs="Calibri"/>
          <w:b/>
          <w:bCs/>
          <w:sz w:val="20"/>
          <w:szCs w:val="20"/>
        </w:rPr>
        <w:t xml:space="preserve">           </w:t>
      </w:r>
      <w:r w:rsidR="001D20AE" w:rsidRPr="00B90111">
        <w:rPr>
          <w:rFonts w:ascii="Calibri" w:hAnsi="Calibri" w:cs="Calibri"/>
          <w:b/>
          <w:bCs/>
          <w:sz w:val="20"/>
          <w:szCs w:val="20"/>
        </w:rPr>
        <w:t xml:space="preserve">      </w:t>
      </w:r>
      <w:r w:rsidR="00424B61">
        <w:rPr>
          <w:rFonts w:ascii="Calibri" w:hAnsi="Calibri" w:cs="Calibri"/>
          <w:b/>
          <w:bCs/>
          <w:sz w:val="20"/>
          <w:szCs w:val="20"/>
        </w:rPr>
        <w:t xml:space="preserve">                                            </w:t>
      </w:r>
      <w:r w:rsidR="001D20AE" w:rsidRPr="00B90111">
        <w:rPr>
          <w:rFonts w:ascii="Calibri" w:hAnsi="Calibri" w:cs="Calibri"/>
          <w:b/>
          <w:bCs/>
          <w:sz w:val="20"/>
          <w:szCs w:val="20"/>
        </w:rPr>
        <w:t xml:space="preserve">   </w:t>
      </w:r>
      <w:r w:rsidR="00424B61">
        <w:rPr>
          <w:rFonts w:ascii="Calibri" w:hAnsi="Calibri" w:cs="Calibri"/>
          <w:b/>
          <w:bCs/>
          <w:i/>
          <w:iCs/>
          <w:sz w:val="20"/>
          <w:szCs w:val="20"/>
        </w:rPr>
        <w:t>Jan</w:t>
      </w:r>
      <w:r w:rsidR="001D20AE" w:rsidRPr="00B90111">
        <w:rPr>
          <w:rFonts w:ascii="Calibri" w:hAnsi="Calibri" w:cs="Calibri"/>
          <w:b/>
          <w:bCs/>
          <w:i/>
          <w:iCs/>
          <w:sz w:val="20"/>
          <w:szCs w:val="20"/>
        </w:rPr>
        <w:t xml:space="preserve"> 201</w:t>
      </w:r>
      <w:r w:rsidR="00424B61">
        <w:rPr>
          <w:rFonts w:ascii="Calibri" w:hAnsi="Calibri" w:cs="Calibri"/>
          <w:b/>
          <w:bCs/>
          <w:i/>
          <w:iCs/>
          <w:sz w:val="20"/>
          <w:szCs w:val="20"/>
        </w:rPr>
        <w:t>8</w:t>
      </w:r>
      <w:r w:rsidR="001D20AE" w:rsidRPr="00B90111">
        <w:rPr>
          <w:rFonts w:ascii="Calibri" w:hAnsi="Calibri" w:cs="Calibri"/>
          <w:b/>
          <w:bCs/>
          <w:i/>
          <w:iCs/>
          <w:sz w:val="20"/>
          <w:szCs w:val="20"/>
        </w:rPr>
        <w:t xml:space="preserve"> – </w:t>
      </w:r>
      <w:r w:rsidR="00424B61">
        <w:rPr>
          <w:rFonts w:ascii="Calibri" w:hAnsi="Calibri" w:cs="Calibri"/>
          <w:b/>
          <w:bCs/>
          <w:i/>
          <w:iCs/>
          <w:sz w:val="20"/>
          <w:szCs w:val="20"/>
        </w:rPr>
        <w:t>Jan</w:t>
      </w:r>
      <w:r w:rsidR="001D20AE" w:rsidRPr="00B90111">
        <w:rPr>
          <w:rFonts w:ascii="Calibri" w:hAnsi="Calibri" w:cs="Calibri"/>
          <w:b/>
          <w:bCs/>
          <w:i/>
          <w:iCs/>
          <w:sz w:val="20"/>
          <w:szCs w:val="20"/>
        </w:rPr>
        <w:t xml:space="preserve"> 20</w:t>
      </w:r>
      <w:r w:rsidR="00424B61">
        <w:rPr>
          <w:rFonts w:ascii="Calibri" w:hAnsi="Calibri" w:cs="Calibri"/>
          <w:b/>
          <w:bCs/>
          <w:i/>
          <w:iCs/>
          <w:sz w:val="20"/>
          <w:szCs w:val="20"/>
        </w:rPr>
        <w:t>21</w:t>
      </w:r>
    </w:p>
    <w:p w14:paraId="4434C9AA" w14:textId="725F01A9"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b/>
          <w:bCs/>
          <w:sz w:val="20"/>
          <w:szCs w:val="20"/>
        </w:rPr>
        <w:t>Spearheaded a big data analytics platform</w:t>
      </w:r>
      <w:r w:rsidRPr="006347E9">
        <w:rPr>
          <w:rFonts w:ascii="Calibri" w:hAnsi="Calibri" w:cs="Calibri"/>
          <w:sz w:val="20"/>
          <w:szCs w:val="20"/>
        </w:rPr>
        <w:t xml:space="preserve"> for healthcare client projects, processing massive datasets (5+ TB of electronic medical records and insurance claims) on a Hadoop cluster. Developed distributed ETL pipelines in </w:t>
      </w:r>
      <w:r w:rsidRPr="006347E9">
        <w:rPr>
          <w:rFonts w:ascii="Calibri" w:hAnsi="Calibri" w:cs="Calibri"/>
          <w:b/>
          <w:bCs/>
          <w:sz w:val="20"/>
          <w:szCs w:val="20"/>
        </w:rPr>
        <w:t>Apache Spark</w:t>
      </w:r>
      <w:r w:rsidRPr="006347E9">
        <w:rPr>
          <w:rFonts w:ascii="Calibri" w:hAnsi="Calibri" w:cs="Calibri"/>
          <w:sz w:val="20"/>
          <w:szCs w:val="20"/>
        </w:rPr>
        <w:t xml:space="preserve"> (using PySpark and Scala) to cleanse and aggregate data, reducing data processing time by 50% and enabling analysts to generate reports in hours instead of days.</w:t>
      </w:r>
    </w:p>
    <w:p w14:paraId="38295E71" w14:textId="47CD2434"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Built a </w:t>
      </w:r>
      <w:r w:rsidRPr="006347E9">
        <w:rPr>
          <w:rFonts w:ascii="Calibri" w:hAnsi="Calibri" w:cs="Calibri"/>
          <w:b/>
          <w:bCs/>
          <w:sz w:val="20"/>
          <w:szCs w:val="20"/>
        </w:rPr>
        <w:t>patient readmission risk prediction model</w:t>
      </w:r>
      <w:r w:rsidRPr="006347E9">
        <w:rPr>
          <w:rFonts w:ascii="Calibri" w:hAnsi="Calibri" w:cs="Calibri"/>
          <w:sz w:val="20"/>
          <w:szCs w:val="20"/>
        </w:rPr>
        <w:t xml:space="preserve"> using Azure Machine Learning and </w:t>
      </w:r>
      <w:proofErr w:type="spellStart"/>
      <w:r w:rsidRPr="006347E9">
        <w:rPr>
          <w:rFonts w:ascii="Calibri" w:hAnsi="Calibri" w:cs="Calibri"/>
          <w:sz w:val="20"/>
          <w:szCs w:val="20"/>
        </w:rPr>
        <w:t>MLflow</w:t>
      </w:r>
      <w:proofErr w:type="spellEnd"/>
      <w:r w:rsidRPr="006347E9">
        <w:rPr>
          <w:rFonts w:ascii="Calibri" w:hAnsi="Calibri" w:cs="Calibri"/>
          <w:sz w:val="20"/>
          <w:szCs w:val="20"/>
        </w:rPr>
        <w:t xml:space="preserve"> for experiment tracking. Trained models (e.g. gradient boosted trees) on thousands of patient records to predict 30-day readmission risk with an AUC 15% higher than the previous benchmark. This improved identification of high-risk patients by ~20%, allowing care managers to intervene earlier and reduce hospital readmissions.</w:t>
      </w:r>
    </w:p>
    <w:p w14:paraId="2618ED2B" w14:textId="7B5B34AA"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Developed an </w:t>
      </w:r>
      <w:r w:rsidRPr="006347E9">
        <w:rPr>
          <w:rFonts w:ascii="Calibri" w:hAnsi="Calibri" w:cs="Calibri"/>
          <w:b/>
          <w:bCs/>
          <w:sz w:val="20"/>
          <w:szCs w:val="20"/>
        </w:rPr>
        <w:t>NLP pipeline</w:t>
      </w:r>
      <w:r w:rsidRPr="006347E9">
        <w:rPr>
          <w:rFonts w:ascii="Calibri" w:hAnsi="Calibri" w:cs="Calibri"/>
          <w:sz w:val="20"/>
          <w:szCs w:val="20"/>
        </w:rPr>
        <w:t xml:space="preserve"> to extract insights from unstructured clinical notes while ensuring privacy. Utilized </w:t>
      </w:r>
      <w:proofErr w:type="spellStart"/>
      <w:r w:rsidRPr="006347E9">
        <w:rPr>
          <w:rFonts w:ascii="Calibri" w:hAnsi="Calibri" w:cs="Calibri"/>
          <w:b/>
          <w:bCs/>
          <w:sz w:val="20"/>
          <w:szCs w:val="20"/>
        </w:rPr>
        <w:t>spaCy</w:t>
      </w:r>
      <w:proofErr w:type="spellEnd"/>
      <w:r w:rsidRPr="006347E9">
        <w:rPr>
          <w:rFonts w:ascii="Calibri" w:hAnsi="Calibri" w:cs="Calibri"/>
          <w:sz w:val="20"/>
          <w:szCs w:val="20"/>
        </w:rPr>
        <w:t xml:space="preserve"> for medical entity recognition and fine-tuned </w:t>
      </w:r>
      <w:r w:rsidRPr="006347E9">
        <w:rPr>
          <w:rFonts w:ascii="Calibri" w:hAnsi="Calibri" w:cs="Calibri"/>
          <w:b/>
          <w:bCs/>
          <w:sz w:val="20"/>
          <w:szCs w:val="20"/>
        </w:rPr>
        <w:t>Transformer</w:t>
      </w:r>
      <w:r w:rsidRPr="006347E9">
        <w:rPr>
          <w:rFonts w:ascii="Calibri" w:hAnsi="Calibri" w:cs="Calibri"/>
          <w:sz w:val="20"/>
          <w:szCs w:val="20"/>
        </w:rPr>
        <w:t xml:space="preserve"> models (</w:t>
      </w:r>
      <w:proofErr w:type="spellStart"/>
      <w:r w:rsidRPr="006347E9">
        <w:rPr>
          <w:rFonts w:ascii="Calibri" w:hAnsi="Calibri" w:cs="Calibri"/>
          <w:sz w:val="20"/>
          <w:szCs w:val="20"/>
        </w:rPr>
        <w:t>PyTorch</w:t>
      </w:r>
      <w:proofErr w:type="spellEnd"/>
      <w:r w:rsidRPr="006347E9">
        <w:rPr>
          <w:rFonts w:ascii="Calibri" w:hAnsi="Calibri" w:cs="Calibri"/>
          <w:sz w:val="20"/>
          <w:szCs w:val="20"/>
        </w:rPr>
        <w:t xml:space="preserve">-based BERT) to identify and anonymize Protected Health Information (PHI). Achieved 98% accuracy in PHI detection/removal, ensuring </w:t>
      </w:r>
      <w:r w:rsidRPr="006347E9">
        <w:rPr>
          <w:rFonts w:ascii="Calibri" w:hAnsi="Calibri" w:cs="Calibri"/>
          <w:b/>
          <w:bCs/>
          <w:sz w:val="20"/>
          <w:szCs w:val="20"/>
        </w:rPr>
        <w:t>HIPAA compliance</w:t>
      </w:r>
      <w:r w:rsidRPr="006347E9">
        <w:rPr>
          <w:rFonts w:ascii="Calibri" w:hAnsi="Calibri" w:cs="Calibri"/>
          <w:sz w:val="20"/>
          <w:szCs w:val="20"/>
        </w:rPr>
        <w:t xml:space="preserve"> and enabling the analysis of text data for trends in patient symptoms and outcomes.</w:t>
      </w:r>
    </w:p>
    <w:p w14:paraId="254F557A" w14:textId="57A959A0"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Implemented a </w:t>
      </w:r>
      <w:r w:rsidRPr="006347E9">
        <w:rPr>
          <w:rFonts w:ascii="Calibri" w:hAnsi="Calibri" w:cs="Calibri"/>
          <w:b/>
          <w:bCs/>
          <w:sz w:val="20"/>
          <w:szCs w:val="20"/>
        </w:rPr>
        <w:t>medication adherence prediction</w:t>
      </w:r>
      <w:r w:rsidRPr="006347E9">
        <w:rPr>
          <w:rFonts w:ascii="Calibri" w:hAnsi="Calibri" w:cs="Calibri"/>
          <w:sz w:val="20"/>
          <w:szCs w:val="20"/>
        </w:rPr>
        <w:t xml:space="preserve"> solution for a pharmacy chain client. Used Spark’s machine learning libraries on prescription and refill data to flag patients at risk of non-adherence. The model achieved ~85% precision in identifying at-risk patients; targeted outreach based on these predictions improved medication adherence rates by an estimated 15%, contributing to better patient health outcomes.</w:t>
      </w:r>
    </w:p>
    <w:p w14:paraId="6F8EEE67" w14:textId="6380B0FB"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Collaborated with engineers and clinicians to </w:t>
      </w:r>
      <w:r w:rsidRPr="006347E9">
        <w:rPr>
          <w:rFonts w:ascii="Calibri" w:hAnsi="Calibri" w:cs="Calibri"/>
          <w:b/>
          <w:bCs/>
          <w:sz w:val="20"/>
          <w:szCs w:val="20"/>
        </w:rPr>
        <w:t>deploy machine learning models to production</w:t>
      </w:r>
      <w:r w:rsidRPr="006347E9">
        <w:rPr>
          <w:rFonts w:ascii="Calibri" w:hAnsi="Calibri" w:cs="Calibri"/>
          <w:sz w:val="20"/>
          <w:szCs w:val="20"/>
        </w:rPr>
        <w:t xml:space="preserve"> on Azure. Containerized models and used Azure Kubernetes Service (AKS) to host real-time inference endpoints, integrating predictions into the client’s care management system. This deployment strategy allowed 200+ healthcare professionals to access predictive insights within their existing workflow, driving higher adoption of recommendations.</w:t>
      </w:r>
    </w:p>
    <w:p w14:paraId="595CD163" w14:textId="075F99AC"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Introduced robust </w:t>
      </w:r>
      <w:r w:rsidRPr="006347E9">
        <w:rPr>
          <w:rFonts w:ascii="Calibri" w:hAnsi="Calibri" w:cs="Calibri"/>
          <w:b/>
          <w:bCs/>
          <w:sz w:val="20"/>
          <w:szCs w:val="20"/>
        </w:rPr>
        <w:t>data quality and governance checks</w:t>
      </w:r>
      <w:r w:rsidRPr="006347E9">
        <w:rPr>
          <w:rFonts w:ascii="Calibri" w:hAnsi="Calibri" w:cs="Calibri"/>
          <w:sz w:val="20"/>
          <w:szCs w:val="20"/>
        </w:rPr>
        <w:t xml:space="preserve"> in data pipelines to meet healthcare compliance standards. Implemented validation rules and automated checks (via PySpark and custom scripts) to ensure data accuracy and consistency, reducing data </w:t>
      </w:r>
      <w:r w:rsidRPr="006347E9">
        <w:rPr>
          <w:rFonts w:ascii="Calibri" w:hAnsi="Calibri" w:cs="Calibri"/>
          <w:sz w:val="20"/>
          <w:szCs w:val="20"/>
        </w:rPr>
        <w:lastRenderedPageBreak/>
        <w:t xml:space="preserve">errors by ~30%. All projects adhered to strict regulatory requirements, successfully passing internal and external audits for </w:t>
      </w:r>
      <w:r w:rsidRPr="006347E9">
        <w:rPr>
          <w:rFonts w:ascii="Calibri" w:hAnsi="Calibri" w:cs="Calibri"/>
          <w:b/>
          <w:bCs/>
          <w:sz w:val="20"/>
          <w:szCs w:val="20"/>
        </w:rPr>
        <w:t>HIPAA</w:t>
      </w:r>
      <w:r w:rsidRPr="006347E9">
        <w:rPr>
          <w:rFonts w:ascii="Calibri" w:hAnsi="Calibri" w:cs="Calibri"/>
          <w:sz w:val="20"/>
          <w:szCs w:val="20"/>
        </w:rPr>
        <w:t xml:space="preserve"> and GDPR compliance.</w:t>
      </w:r>
    </w:p>
    <w:p w14:paraId="55705C7B" w14:textId="54E4B5BC" w:rsidR="006347E9" w:rsidRPr="006347E9" w:rsidRDefault="006347E9" w:rsidP="006347E9">
      <w:pPr>
        <w:pStyle w:val="NoSpacing"/>
        <w:numPr>
          <w:ilvl w:val="0"/>
          <w:numId w:val="29"/>
        </w:numPr>
        <w:jc w:val="both"/>
        <w:rPr>
          <w:rFonts w:ascii="Calibri" w:hAnsi="Calibri" w:cs="Calibri"/>
          <w:sz w:val="20"/>
          <w:szCs w:val="20"/>
        </w:rPr>
      </w:pPr>
      <w:r w:rsidRPr="006347E9">
        <w:rPr>
          <w:rFonts w:ascii="Calibri" w:hAnsi="Calibri" w:cs="Calibri"/>
          <w:sz w:val="20"/>
          <w:szCs w:val="20"/>
        </w:rPr>
        <w:t xml:space="preserve">Developed an </w:t>
      </w:r>
      <w:r w:rsidRPr="006347E9">
        <w:rPr>
          <w:rFonts w:ascii="Calibri" w:hAnsi="Calibri" w:cs="Calibri"/>
          <w:b/>
          <w:bCs/>
          <w:sz w:val="20"/>
          <w:szCs w:val="20"/>
        </w:rPr>
        <w:t>anomaly detection model</w:t>
      </w:r>
      <w:r w:rsidRPr="006347E9">
        <w:rPr>
          <w:rFonts w:ascii="Calibri" w:hAnsi="Calibri" w:cs="Calibri"/>
          <w:sz w:val="20"/>
          <w:szCs w:val="20"/>
        </w:rPr>
        <w:t xml:space="preserve"> to identify potential fraud in healthcare insurance claims. Employed unsupervised learning (Isolation Forest using Spark ML) to flag anomalous claim patterns. The pilot deployment analyzed millions of claims and flagged roughly $1M in suspicious claims in the first year, significantly improving the efficiency of the fraud investigation team and saving costs.</w:t>
      </w:r>
    </w:p>
    <w:bookmarkEnd w:id="0"/>
    <w:p w14:paraId="5CFF2071" w14:textId="77777777" w:rsidR="008867BD" w:rsidRPr="00B90111" w:rsidRDefault="008867BD" w:rsidP="008867BD">
      <w:pPr>
        <w:pBdr>
          <w:bottom w:val="single" w:sz="12" w:space="1" w:color="auto"/>
        </w:pBdr>
        <w:tabs>
          <w:tab w:val="right" w:pos="10800"/>
        </w:tabs>
        <w:spacing w:after="0"/>
        <w:rPr>
          <w:rFonts w:ascii="Calibri" w:hAnsi="Calibri" w:cs="Calibri"/>
          <w:b/>
          <w:bCs/>
          <w:sz w:val="20"/>
          <w:szCs w:val="20"/>
        </w:rPr>
      </w:pPr>
      <w:r w:rsidRPr="00B90111">
        <w:rPr>
          <w:rFonts w:ascii="Calibri" w:hAnsi="Calibri" w:cs="Calibri"/>
          <w:b/>
          <w:bCs/>
          <w:sz w:val="20"/>
          <w:szCs w:val="20"/>
        </w:rPr>
        <w:t>EDUCATION</w:t>
      </w:r>
    </w:p>
    <w:p w14:paraId="428C7268" w14:textId="77777777" w:rsidR="008867BD" w:rsidRPr="00B90111" w:rsidRDefault="008867BD" w:rsidP="008867BD">
      <w:pPr>
        <w:pStyle w:val="NoSpacing"/>
        <w:rPr>
          <w:rFonts w:ascii="Calibri" w:hAnsi="Calibri" w:cs="Calibri"/>
          <w:b/>
          <w:bCs/>
          <w:sz w:val="20"/>
          <w:szCs w:val="20"/>
        </w:rPr>
      </w:pPr>
      <w:r w:rsidRPr="00B90111">
        <w:rPr>
          <w:rFonts w:ascii="Calibri" w:hAnsi="Calibri" w:cs="Calibri"/>
          <w:b/>
          <w:bCs/>
          <w:sz w:val="20"/>
          <w:szCs w:val="20"/>
        </w:rPr>
        <w:t xml:space="preserve">Master of Science in Business Analytics and Project Management (Data Science Specialization)                </w:t>
      </w:r>
      <w:r w:rsidRPr="00B90111">
        <w:rPr>
          <w:rFonts w:ascii="Calibri" w:hAnsi="Calibri" w:cs="Calibri"/>
          <w:b/>
          <w:bCs/>
          <w:sz w:val="20"/>
          <w:szCs w:val="20"/>
        </w:rPr>
        <w:tab/>
      </w:r>
      <w:r w:rsidRPr="00B90111">
        <w:rPr>
          <w:rFonts w:ascii="Calibri" w:hAnsi="Calibri" w:cs="Calibri"/>
          <w:b/>
          <w:bCs/>
          <w:sz w:val="20"/>
          <w:szCs w:val="20"/>
        </w:rPr>
        <w:tab/>
      </w:r>
      <w:r w:rsidRPr="00B90111">
        <w:rPr>
          <w:rFonts w:ascii="Calibri" w:hAnsi="Calibri" w:cs="Calibri"/>
          <w:b/>
          <w:i/>
          <w:iCs/>
          <w:sz w:val="20"/>
          <w:szCs w:val="20"/>
        </w:rPr>
        <w:t>Aug 2022 – May 2024</w:t>
      </w:r>
    </w:p>
    <w:p w14:paraId="210DD414" w14:textId="538FD7FD" w:rsidR="008867BD" w:rsidRPr="00B90111" w:rsidRDefault="008867BD" w:rsidP="008867BD">
      <w:pPr>
        <w:pStyle w:val="NoSpacing"/>
        <w:rPr>
          <w:rFonts w:ascii="Calibri" w:hAnsi="Calibri" w:cs="Calibri"/>
          <w:sz w:val="20"/>
          <w:szCs w:val="20"/>
        </w:rPr>
      </w:pPr>
      <w:r w:rsidRPr="00886FF0">
        <w:rPr>
          <w:rFonts w:ascii="Calibri" w:hAnsi="Calibri" w:cs="Calibri"/>
          <w:b/>
          <w:bCs/>
          <w:i/>
          <w:iCs/>
          <w:sz w:val="20"/>
          <w:szCs w:val="20"/>
        </w:rPr>
        <w:t>University of Connecticut</w:t>
      </w:r>
      <w:r w:rsidRPr="00886FF0">
        <w:rPr>
          <w:rFonts w:ascii="Calibri" w:hAnsi="Calibri" w:cs="Calibri"/>
          <w:i/>
          <w:iCs/>
          <w:sz w:val="20"/>
          <w:szCs w:val="20"/>
        </w:rPr>
        <w:t>, School of Business – Hartford, CT</w:t>
      </w:r>
      <w:r w:rsidRPr="00B90111">
        <w:rPr>
          <w:rFonts w:ascii="Calibri" w:hAnsi="Calibri" w:cs="Calibri"/>
          <w:sz w:val="20"/>
          <w:szCs w:val="20"/>
        </w:rPr>
        <w:t xml:space="preserve">                                                                                                             </w:t>
      </w:r>
      <w:r w:rsidRPr="00503BCB">
        <w:rPr>
          <w:rFonts w:ascii="Calibri" w:hAnsi="Calibri" w:cs="Calibri"/>
          <w:i/>
          <w:iCs/>
          <w:sz w:val="20"/>
          <w:szCs w:val="20"/>
        </w:rPr>
        <w:t>CGPA</w:t>
      </w:r>
      <w:r w:rsidRPr="00B90111">
        <w:rPr>
          <w:rFonts w:ascii="Calibri" w:hAnsi="Calibri" w:cs="Calibri"/>
          <w:sz w:val="20"/>
          <w:szCs w:val="20"/>
        </w:rPr>
        <w:t xml:space="preserve"> </w:t>
      </w:r>
      <w:r w:rsidRPr="00503BCB">
        <w:rPr>
          <w:rFonts w:ascii="Calibri" w:hAnsi="Calibri" w:cs="Calibri"/>
          <w:b/>
          <w:bCs/>
          <w:sz w:val="20"/>
          <w:szCs w:val="20"/>
        </w:rPr>
        <w:t>3.</w:t>
      </w:r>
      <w:r w:rsidR="00503BCB" w:rsidRPr="00503BCB">
        <w:rPr>
          <w:rFonts w:ascii="Calibri" w:hAnsi="Calibri" w:cs="Calibri"/>
          <w:b/>
          <w:bCs/>
          <w:sz w:val="20"/>
          <w:szCs w:val="20"/>
        </w:rPr>
        <w:t>789</w:t>
      </w:r>
      <w:r w:rsidRPr="00503BCB">
        <w:rPr>
          <w:rFonts w:ascii="Calibri" w:hAnsi="Calibri" w:cs="Calibri"/>
          <w:b/>
          <w:bCs/>
          <w:sz w:val="20"/>
          <w:szCs w:val="20"/>
        </w:rPr>
        <w:t>/4.00</w:t>
      </w:r>
    </w:p>
    <w:p w14:paraId="2A8DC401" w14:textId="15E3E97A" w:rsidR="008867BD" w:rsidRDefault="008867BD" w:rsidP="008867BD">
      <w:pPr>
        <w:pStyle w:val="NoSpacing"/>
        <w:rPr>
          <w:rFonts w:ascii="Calibri" w:hAnsi="Calibri" w:cs="Calibri"/>
          <w:sz w:val="20"/>
          <w:szCs w:val="20"/>
        </w:rPr>
      </w:pPr>
      <w:r w:rsidRPr="00B90111">
        <w:rPr>
          <w:rFonts w:ascii="Calibri" w:hAnsi="Calibri" w:cs="Calibri"/>
          <w:b/>
          <w:bCs/>
          <w:sz w:val="20"/>
          <w:szCs w:val="20"/>
        </w:rPr>
        <w:t xml:space="preserve">Relevant </w:t>
      </w:r>
      <w:r w:rsidR="00E8211B" w:rsidRPr="00B90111">
        <w:rPr>
          <w:rFonts w:ascii="Calibri" w:hAnsi="Calibri" w:cs="Calibri"/>
          <w:b/>
          <w:bCs/>
          <w:sz w:val="20"/>
          <w:szCs w:val="20"/>
        </w:rPr>
        <w:t>Coursework:</w:t>
      </w:r>
      <w:r w:rsidRPr="00B90111">
        <w:rPr>
          <w:rFonts w:ascii="Calibri" w:hAnsi="Calibri" w:cs="Calibri"/>
          <w:b/>
          <w:bCs/>
          <w:sz w:val="20"/>
          <w:szCs w:val="20"/>
        </w:rPr>
        <w:t xml:space="preserve"> </w:t>
      </w:r>
      <w:r w:rsidRPr="00B90111">
        <w:rPr>
          <w:rFonts w:ascii="Calibri" w:hAnsi="Calibri" w:cs="Calibri"/>
          <w:sz w:val="20"/>
          <w:szCs w:val="20"/>
        </w:rPr>
        <w:t>Predictive Modeling, Data Mining and Forecasting, Big Data Analytics and Cloud Computing, Deep Learning, Data Science using Python, Business Decision Modeling.</w:t>
      </w:r>
    </w:p>
    <w:p w14:paraId="09EEB475" w14:textId="6C67EC64" w:rsidR="00E8211B" w:rsidRPr="00B90111" w:rsidRDefault="00E8211B" w:rsidP="00E8211B">
      <w:pPr>
        <w:pBdr>
          <w:bottom w:val="single" w:sz="12" w:space="1" w:color="auto"/>
        </w:pBdr>
        <w:tabs>
          <w:tab w:val="right" w:pos="10800"/>
        </w:tabs>
        <w:spacing w:after="0"/>
        <w:rPr>
          <w:rFonts w:ascii="Calibri" w:hAnsi="Calibri" w:cs="Calibri"/>
          <w:b/>
          <w:bCs/>
          <w:sz w:val="20"/>
          <w:szCs w:val="20"/>
        </w:rPr>
      </w:pPr>
      <w:r>
        <w:rPr>
          <w:rFonts w:ascii="Calibri" w:hAnsi="Calibri" w:cs="Calibri"/>
          <w:b/>
          <w:bCs/>
          <w:sz w:val="20"/>
          <w:szCs w:val="20"/>
        </w:rPr>
        <w:t>CERTIFICATIONS</w:t>
      </w:r>
    </w:p>
    <w:p w14:paraId="7F55641D" w14:textId="5642872A" w:rsidR="00E8211B" w:rsidRDefault="00503BCB" w:rsidP="00503BCB">
      <w:pPr>
        <w:pStyle w:val="NoSpacing"/>
        <w:numPr>
          <w:ilvl w:val="0"/>
          <w:numId w:val="39"/>
        </w:numPr>
        <w:rPr>
          <w:rFonts w:ascii="Calibri" w:hAnsi="Calibri" w:cs="Calibri"/>
          <w:sz w:val="20"/>
          <w:szCs w:val="20"/>
        </w:rPr>
      </w:pPr>
      <w:r>
        <w:rPr>
          <w:rFonts w:ascii="Calibri" w:hAnsi="Calibri" w:cs="Calibri"/>
          <w:sz w:val="20"/>
          <w:szCs w:val="20"/>
        </w:rPr>
        <w:t>Google Cloud Certified Generative AI Leader – Google</w:t>
      </w:r>
    </w:p>
    <w:p w14:paraId="2D368783" w14:textId="00C60707" w:rsidR="00503BCB" w:rsidRPr="00B90111" w:rsidRDefault="00503BCB" w:rsidP="00503BCB">
      <w:pPr>
        <w:pStyle w:val="NoSpacing"/>
        <w:numPr>
          <w:ilvl w:val="0"/>
          <w:numId w:val="39"/>
        </w:numPr>
        <w:rPr>
          <w:rFonts w:ascii="Calibri" w:hAnsi="Calibri" w:cs="Calibri"/>
          <w:sz w:val="20"/>
          <w:szCs w:val="20"/>
        </w:rPr>
      </w:pPr>
      <w:r>
        <w:rPr>
          <w:rFonts w:ascii="Calibri" w:hAnsi="Calibri" w:cs="Calibri"/>
          <w:sz w:val="20"/>
          <w:szCs w:val="20"/>
        </w:rPr>
        <w:t>AWS Certified Solutions Architect Associate - Amazon</w:t>
      </w:r>
    </w:p>
    <w:p w14:paraId="1BA531CF" w14:textId="77777777" w:rsidR="008867BD" w:rsidRPr="00B90111" w:rsidRDefault="008867BD" w:rsidP="008867BD">
      <w:pPr>
        <w:pBdr>
          <w:bottom w:val="single" w:sz="12" w:space="1" w:color="auto"/>
        </w:pBdr>
        <w:tabs>
          <w:tab w:val="right" w:pos="10800"/>
        </w:tabs>
        <w:spacing w:after="0"/>
        <w:rPr>
          <w:rFonts w:ascii="Calibri" w:hAnsi="Calibri" w:cs="Calibri"/>
          <w:b/>
          <w:bCs/>
          <w:sz w:val="20"/>
          <w:szCs w:val="20"/>
        </w:rPr>
      </w:pPr>
      <w:r w:rsidRPr="00B90111">
        <w:rPr>
          <w:rFonts w:ascii="Calibri" w:hAnsi="Calibri" w:cs="Calibri"/>
          <w:b/>
          <w:bCs/>
          <w:sz w:val="20"/>
          <w:szCs w:val="20"/>
        </w:rPr>
        <w:t>TECHNICAL SKILLS</w:t>
      </w:r>
    </w:p>
    <w:p w14:paraId="03576A7F" w14:textId="11142589" w:rsidR="00EA0DDE" w:rsidRDefault="00EA0DDE" w:rsidP="00EA0DDE">
      <w:pPr>
        <w:tabs>
          <w:tab w:val="right" w:pos="10800"/>
        </w:tabs>
        <w:spacing w:after="0"/>
        <w:rPr>
          <w:rFonts w:ascii="Calibri" w:hAnsi="Calibri" w:cs="Calibri"/>
          <w:sz w:val="20"/>
          <w:szCs w:val="20"/>
        </w:rPr>
      </w:pPr>
      <w:r w:rsidRPr="00EA0DDE">
        <w:rPr>
          <w:rFonts w:ascii="Calibri" w:hAnsi="Calibri" w:cs="Calibri"/>
          <w:b/>
          <w:bCs/>
          <w:sz w:val="20"/>
          <w:szCs w:val="20"/>
        </w:rPr>
        <w:t>Programming Languages:</w:t>
      </w:r>
      <w:r w:rsidRPr="00EA0DDE">
        <w:rPr>
          <w:rFonts w:ascii="Calibri" w:hAnsi="Calibri" w:cs="Calibri"/>
          <w:sz w:val="20"/>
          <w:szCs w:val="20"/>
        </w:rPr>
        <w:t xml:space="preserve"> Python, C++,</w:t>
      </w:r>
      <w:r>
        <w:rPr>
          <w:rFonts w:ascii="Calibri" w:hAnsi="Calibri" w:cs="Calibri"/>
          <w:sz w:val="20"/>
          <w:szCs w:val="20"/>
        </w:rPr>
        <w:t xml:space="preserve"> </w:t>
      </w:r>
      <w:r w:rsidRPr="00EA0DDE">
        <w:rPr>
          <w:rFonts w:ascii="Calibri" w:hAnsi="Calibri" w:cs="Calibri"/>
          <w:sz w:val="20"/>
          <w:szCs w:val="20"/>
        </w:rPr>
        <w:t>R, Go, Rust, SQL</w:t>
      </w:r>
      <w:r w:rsidRPr="00EA0DDE">
        <w:rPr>
          <w:rFonts w:ascii="Calibri" w:hAnsi="Calibri" w:cs="Calibri"/>
          <w:sz w:val="20"/>
          <w:szCs w:val="20"/>
        </w:rPr>
        <w:br/>
      </w:r>
      <w:r w:rsidRPr="00EA0DDE">
        <w:rPr>
          <w:rFonts w:ascii="Calibri" w:hAnsi="Calibri" w:cs="Calibri"/>
          <w:b/>
          <w:bCs/>
          <w:sz w:val="20"/>
          <w:szCs w:val="20"/>
        </w:rPr>
        <w:t>Machine Learning &amp; AI</w:t>
      </w:r>
      <w:r>
        <w:rPr>
          <w:rFonts w:ascii="Calibri" w:hAnsi="Calibri" w:cs="Calibri"/>
          <w:sz w:val="20"/>
          <w:szCs w:val="20"/>
        </w:rPr>
        <w:t>:</w:t>
      </w:r>
      <w:r w:rsidRPr="00EA0DDE">
        <w:rPr>
          <w:rFonts w:ascii="Calibri" w:hAnsi="Calibri" w:cs="Calibri"/>
          <w:sz w:val="20"/>
          <w:szCs w:val="20"/>
        </w:rPr>
        <w:t xml:space="preserve"> Machine Learning, Computer Vision, Scikit-learn, </w:t>
      </w:r>
      <w:proofErr w:type="spellStart"/>
      <w:r w:rsidRPr="00EA0DDE">
        <w:rPr>
          <w:rFonts w:ascii="Calibri" w:hAnsi="Calibri" w:cs="Calibri"/>
          <w:sz w:val="20"/>
          <w:szCs w:val="20"/>
        </w:rPr>
        <w:t>AutoML</w:t>
      </w:r>
      <w:proofErr w:type="spellEnd"/>
      <w:r w:rsidRPr="00EA0DDE">
        <w:rPr>
          <w:rFonts w:ascii="Calibri" w:hAnsi="Calibri" w:cs="Calibri"/>
          <w:sz w:val="20"/>
          <w:szCs w:val="20"/>
        </w:rPr>
        <w:t>, Feature Engineering, Model Evaluation</w:t>
      </w:r>
      <w:r w:rsidRPr="00EA0DDE">
        <w:rPr>
          <w:rFonts w:ascii="Calibri" w:hAnsi="Calibri" w:cs="Calibri"/>
          <w:sz w:val="20"/>
          <w:szCs w:val="20"/>
        </w:rPr>
        <w:br/>
      </w:r>
      <w:r w:rsidRPr="00EA0DDE">
        <w:rPr>
          <w:rFonts w:ascii="Calibri" w:hAnsi="Calibri" w:cs="Calibri"/>
          <w:b/>
          <w:bCs/>
          <w:sz w:val="20"/>
          <w:szCs w:val="20"/>
        </w:rPr>
        <w:t>Deep Learning &amp; NLP</w:t>
      </w:r>
      <w:r>
        <w:rPr>
          <w:rFonts w:ascii="Calibri" w:hAnsi="Calibri" w:cs="Calibri"/>
          <w:sz w:val="20"/>
          <w:szCs w:val="20"/>
        </w:rPr>
        <w:t xml:space="preserve">: </w:t>
      </w:r>
      <w:r w:rsidRPr="00EA0DDE">
        <w:rPr>
          <w:rFonts w:ascii="Calibri" w:hAnsi="Calibri" w:cs="Calibri"/>
          <w:sz w:val="20"/>
          <w:szCs w:val="20"/>
        </w:rPr>
        <w:t xml:space="preserve">Deep Learning, Neural Networks, NLP, TensorFlow, </w:t>
      </w:r>
      <w:proofErr w:type="spellStart"/>
      <w:r w:rsidRPr="00EA0DDE">
        <w:rPr>
          <w:rFonts w:ascii="Calibri" w:hAnsi="Calibri" w:cs="Calibri"/>
          <w:sz w:val="20"/>
          <w:szCs w:val="20"/>
        </w:rPr>
        <w:t>PyTorch</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Keras</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spaCy</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HuggingFace</w:t>
      </w:r>
      <w:proofErr w:type="spellEnd"/>
      <w:r w:rsidRPr="00EA0DDE">
        <w:rPr>
          <w:rFonts w:ascii="Calibri" w:hAnsi="Calibri" w:cs="Calibri"/>
          <w:sz w:val="20"/>
          <w:szCs w:val="20"/>
        </w:rPr>
        <w:br/>
      </w:r>
      <w:r w:rsidRPr="00EA0DDE">
        <w:rPr>
          <w:rFonts w:ascii="Calibri" w:hAnsi="Calibri" w:cs="Calibri"/>
          <w:b/>
          <w:bCs/>
          <w:sz w:val="20"/>
          <w:szCs w:val="20"/>
        </w:rPr>
        <w:t>Data Engineering &amp; Big Data</w:t>
      </w:r>
      <w:r>
        <w:rPr>
          <w:rFonts w:ascii="Calibri" w:hAnsi="Calibri" w:cs="Calibri"/>
          <w:b/>
          <w:bCs/>
          <w:sz w:val="20"/>
          <w:szCs w:val="20"/>
        </w:rPr>
        <w:t>:</w:t>
      </w:r>
      <w:r w:rsidRPr="00EA0DDE">
        <w:rPr>
          <w:rFonts w:ascii="Calibri" w:hAnsi="Calibri" w:cs="Calibri"/>
          <w:sz w:val="20"/>
          <w:szCs w:val="20"/>
        </w:rPr>
        <w:t xml:space="preserve"> Apache Spark, PySpark, Hadoop, Kafka, </w:t>
      </w:r>
      <w:proofErr w:type="spellStart"/>
      <w:r w:rsidRPr="00EA0DDE">
        <w:rPr>
          <w:rFonts w:ascii="Calibri" w:hAnsi="Calibri" w:cs="Calibri"/>
          <w:sz w:val="20"/>
          <w:szCs w:val="20"/>
        </w:rPr>
        <w:t>PubSub</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BigQuery</w:t>
      </w:r>
      <w:proofErr w:type="spellEnd"/>
      <w:r w:rsidRPr="00EA0DDE">
        <w:rPr>
          <w:rFonts w:ascii="Calibri" w:hAnsi="Calibri" w:cs="Calibri"/>
          <w:sz w:val="20"/>
          <w:szCs w:val="20"/>
        </w:rPr>
        <w:t>, Snowflake, Redshift, Trino, Presto</w:t>
      </w:r>
      <w:r w:rsidRPr="00EA0DDE">
        <w:rPr>
          <w:rFonts w:ascii="Calibri" w:hAnsi="Calibri" w:cs="Calibri"/>
          <w:sz w:val="20"/>
          <w:szCs w:val="20"/>
        </w:rPr>
        <w:br/>
      </w:r>
      <w:r w:rsidRPr="00EA0DDE">
        <w:rPr>
          <w:rFonts w:ascii="Calibri" w:hAnsi="Calibri" w:cs="Calibri"/>
          <w:b/>
          <w:bCs/>
          <w:sz w:val="20"/>
          <w:szCs w:val="20"/>
        </w:rPr>
        <w:t>Cloud Platforms &amp; DevOps</w:t>
      </w:r>
      <w:r>
        <w:rPr>
          <w:rFonts w:ascii="Calibri" w:hAnsi="Calibri" w:cs="Calibri"/>
          <w:sz w:val="20"/>
          <w:szCs w:val="20"/>
        </w:rPr>
        <w:t xml:space="preserve">: </w:t>
      </w:r>
      <w:r w:rsidRPr="00EA0DDE">
        <w:rPr>
          <w:rFonts w:ascii="Calibri" w:hAnsi="Calibri" w:cs="Calibri"/>
          <w:sz w:val="20"/>
          <w:szCs w:val="20"/>
        </w:rPr>
        <w:t>AWS, Google Cloud (GCP), Azure, Docker, Kubernetes, CI/CD (Jenkins, GitLab CI), Microservices</w:t>
      </w:r>
      <w:r w:rsidRPr="00EA0DDE">
        <w:rPr>
          <w:rFonts w:ascii="Calibri" w:hAnsi="Calibri" w:cs="Calibri"/>
          <w:sz w:val="20"/>
          <w:szCs w:val="20"/>
        </w:rPr>
        <w:br/>
      </w:r>
      <w:proofErr w:type="spellStart"/>
      <w:r w:rsidRPr="00EA0DDE">
        <w:rPr>
          <w:rFonts w:ascii="Calibri" w:hAnsi="Calibri" w:cs="Calibri"/>
          <w:b/>
          <w:bCs/>
          <w:sz w:val="20"/>
          <w:szCs w:val="20"/>
        </w:rPr>
        <w:t>MLOps</w:t>
      </w:r>
      <w:proofErr w:type="spellEnd"/>
      <w:r w:rsidRPr="00EA0DDE">
        <w:rPr>
          <w:rFonts w:ascii="Calibri" w:hAnsi="Calibri" w:cs="Calibri"/>
          <w:b/>
          <w:bCs/>
          <w:sz w:val="20"/>
          <w:szCs w:val="20"/>
        </w:rPr>
        <w:t xml:space="preserve"> &amp; </w:t>
      </w:r>
      <w:proofErr w:type="spellStart"/>
      <w:r w:rsidRPr="00EA0DDE">
        <w:rPr>
          <w:rFonts w:ascii="Calibri" w:hAnsi="Calibri" w:cs="Calibri"/>
          <w:b/>
          <w:bCs/>
          <w:sz w:val="20"/>
          <w:szCs w:val="20"/>
        </w:rPr>
        <w:t>LLMOps</w:t>
      </w:r>
      <w:proofErr w:type="spellEnd"/>
      <w:r>
        <w:rPr>
          <w:rFonts w:ascii="Calibri" w:hAnsi="Calibri" w:cs="Calibri"/>
          <w:sz w:val="20"/>
          <w:szCs w:val="20"/>
        </w:rPr>
        <w:t>:</w:t>
      </w:r>
      <w:r w:rsidRPr="00EA0DDE">
        <w:rPr>
          <w:rFonts w:ascii="Calibri" w:hAnsi="Calibri" w:cs="Calibri"/>
          <w:sz w:val="20"/>
          <w:szCs w:val="20"/>
        </w:rPr>
        <w:t xml:space="preserve"> SageMaker, Azure ML, Google AI Platform, </w:t>
      </w:r>
      <w:proofErr w:type="spellStart"/>
      <w:r w:rsidRPr="00EA0DDE">
        <w:rPr>
          <w:rFonts w:ascii="Calibri" w:hAnsi="Calibri" w:cs="Calibri"/>
          <w:sz w:val="20"/>
          <w:szCs w:val="20"/>
        </w:rPr>
        <w:t>MLflow</w:t>
      </w:r>
      <w:proofErr w:type="spellEnd"/>
      <w:r w:rsidRPr="00EA0DDE">
        <w:rPr>
          <w:rFonts w:ascii="Calibri" w:hAnsi="Calibri" w:cs="Calibri"/>
          <w:sz w:val="20"/>
          <w:szCs w:val="20"/>
        </w:rPr>
        <w:t xml:space="preserve">, Kubeflow, Airflow, Model Deployment, Model Serving, </w:t>
      </w:r>
      <w:proofErr w:type="spellStart"/>
      <w:r w:rsidRPr="00EA0DDE">
        <w:rPr>
          <w:rFonts w:ascii="Calibri" w:hAnsi="Calibri" w:cs="Calibri"/>
          <w:sz w:val="20"/>
          <w:szCs w:val="20"/>
        </w:rPr>
        <w:t>LLMOps</w:t>
      </w:r>
      <w:proofErr w:type="spellEnd"/>
      <w:r w:rsidRPr="00EA0DDE">
        <w:rPr>
          <w:rFonts w:ascii="Calibri" w:hAnsi="Calibri" w:cs="Calibri"/>
          <w:sz w:val="20"/>
          <w:szCs w:val="20"/>
        </w:rPr>
        <w:t>, RAG, Vector DBs (FAISS, Chroma)</w:t>
      </w:r>
      <w:r w:rsidRPr="00EA0DDE">
        <w:rPr>
          <w:rFonts w:ascii="Calibri" w:hAnsi="Calibri" w:cs="Calibri"/>
          <w:sz w:val="20"/>
          <w:szCs w:val="20"/>
        </w:rPr>
        <w:br/>
      </w:r>
      <w:r w:rsidRPr="00EA0DDE">
        <w:rPr>
          <w:rFonts w:ascii="Calibri" w:hAnsi="Calibri" w:cs="Calibri"/>
          <w:b/>
          <w:bCs/>
          <w:sz w:val="20"/>
          <w:szCs w:val="20"/>
        </w:rPr>
        <w:t>Analytics &amp; Visualization</w:t>
      </w:r>
      <w:r>
        <w:rPr>
          <w:rFonts w:ascii="Calibri" w:hAnsi="Calibri" w:cs="Calibri"/>
          <w:sz w:val="20"/>
          <w:szCs w:val="20"/>
        </w:rPr>
        <w:t xml:space="preserve">: </w:t>
      </w:r>
      <w:r w:rsidRPr="00EA0DDE">
        <w:rPr>
          <w:rFonts w:ascii="Calibri" w:hAnsi="Calibri" w:cs="Calibri"/>
          <w:sz w:val="20"/>
          <w:szCs w:val="20"/>
        </w:rPr>
        <w:t>Statistics, Mathematics, Linear Algebra, Optimization, Pandas, NumPy</w:t>
      </w:r>
      <w:r w:rsidRPr="00EA0DDE">
        <w:rPr>
          <w:rFonts w:ascii="Calibri" w:hAnsi="Calibri" w:cs="Calibri"/>
          <w:sz w:val="20"/>
          <w:szCs w:val="20"/>
        </w:rPr>
        <w:br/>
      </w:r>
      <w:r w:rsidRPr="00EA0DDE">
        <w:rPr>
          <w:rFonts w:ascii="Calibri" w:hAnsi="Calibri" w:cs="Calibri"/>
          <w:b/>
          <w:bCs/>
          <w:sz w:val="20"/>
          <w:szCs w:val="20"/>
        </w:rPr>
        <w:t>Infrastructure, Monitoring &amp; Security</w:t>
      </w:r>
      <w:r>
        <w:rPr>
          <w:rFonts w:ascii="Calibri" w:hAnsi="Calibri" w:cs="Calibri"/>
          <w:sz w:val="20"/>
          <w:szCs w:val="20"/>
        </w:rPr>
        <w:t>:</w:t>
      </w:r>
      <w:r w:rsidRPr="00EA0DDE">
        <w:rPr>
          <w:rFonts w:ascii="Calibri" w:hAnsi="Calibri" w:cs="Calibri"/>
          <w:sz w:val="20"/>
          <w:szCs w:val="20"/>
        </w:rPr>
        <w:t xml:space="preserve"> Unix/Linux, Redis, Prometheus, Grafana, Evidently, </w:t>
      </w:r>
      <w:proofErr w:type="spellStart"/>
      <w:r w:rsidRPr="00EA0DDE">
        <w:rPr>
          <w:rFonts w:ascii="Calibri" w:hAnsi="Calibri" w:cs="Calibri"/>
          <w:sz w:val="20"/>
          <w:szCs w:val="20"/>
        </w:rPr>
        <w:t>WhyLabs</w:t>
      </w:r>
      <w:proofErr w:type="spellEnd"/>
      <w:r w:rsidRPr="00EA0DDE">
        <w:rPr>
          <w:rFonts w:ascii="Calibri" w:hAnsi="Calibri" w:cs="Calibri"/>
          <w:sz w:val="20"/>
          <w:szCs w:val="20"/>
        </w:rPr>
        <w:br/>
      </w:r>
      <w:r w:rsidRPr="00EA0DDE">
        <w:rPr>
          <w:rFonts w:ascii="Calibri" w:hAnsi="Calibri" w:cs="Calibri"/>
          <w:b/>
          <w:bCs/>
          <w:sz w:val="20"/>
          <w:szCs w:val="20"/>
        </w:rPr>
        <w:t>Tools, Frameworks &amp; Libraries</w:t>
      </w:r>
      <w:r>
        <w:rPr>
          <w:rFonts w:ascii="Calibri" w:hAnsi="Calibri" w:cs="Calibri"/>
          <w:sz w:val="20"/>
          <w:szCs w:val="20"/>
        </w:rPr>
        <w:t>:</w:t>
      </w:r>
      <w:r w:rsidRPr="00EA0DDE">
        <w:rPr>
          <w:rFonts w:ascii="Calibri" w:hAnsi="Calibri" w:cs="Calibri"/>
          <w:sz w:val="20"/>
          <w:szCs w:val="20"/>
        </w:rPr>
        <w:t xml:space="preserve"> Git, Version Control, REST APIs, </w:t>
      </w:r>
      <w:proofErr w:type="spellStart"/>
      <w:r w:rsidRPr="00EA0DDE">
        <w:rPr>
          <w:rFonts w:ascii="Calibri" w:hAnsi="Calibri" w:cs="Calibri"/>
          <w:sz w:val="20"/>
          <w:szCs w:val="20"/>
        </w:rPr>
        <w:t>gRPC</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FastAPI</w:t>
      </w:r>
      <w:proofErr w:type="spellEnd"/>
      <w:r w:rsidRPr="00EA0DDE">
        <w:rPr>
          <w:rFonts w:ascii="Calibri" w:hAnsi="Calibri" w:cs="Calibri"/>
          <w:sz w:val="20"/>
          <w:szCs w:val="20"/>
        </w:rPr>
        <w:t>, Flask</w:t>
      </w:r>
    </w:p>
    <w:p w14:paraId="6C5E4330" w14:textId="77777777" w:rsidR="00503BCB" w:rsidRPr="00B90111" w:rsidRDefault="00503BCB" w:rsidP="005D6EA8">
      <w:pPr>
        <w:tabs>
          <w:tab w:val="right" w:pos="10800"/>
        </w:tabs>
        <w:spacing w:after="0"/>
        <w:jc w:val="both"/>
        <w:rPr>
          <w:rFonts w:ascii="Calibri" w:hAnsi="Calibri" w:cs="Calibri"/>
          <w:sz w:val="20"/>
          <w:szCs w:val="20"/>
        </w:rPr>
      </w:pPr>
    </w:p>
    <w:sectPr w:rsidR="00503BCB" w:rsidRPr="00B90111" w:rsidSect="00424B61">
      <w:pgSz w:w="12240" w:h="15840"/>
      <w:pgMar w:top="432" w:right="540" w:bottom="432"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608"/>
    <w:multiLevelType w:val="hybridMultilevel"/>
    <w:tmpl w:val="A4E46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F5FE7"/>
    <w:multiLevelType w:val="hybridMultilevel"/>
    <w:tmpl w:val="D16CA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C5D08"/>
    <w:multiLevelType w:val="hybridMultilevel"/>
    <w:tmpl w:val="F02C6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24D83"/>
    <w:multiLevelType w:val="hybridMultilevel"/>
    <w:tmpl w:val="9D5C4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D43BF"/>
    <w:multiLevelType w:val="hybridMultilevel"/>
    <w:tmpl w:val="6954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2481B"/>
    <w:multiLevelType w:val="hybridMultilevel"/>
    <w:tmpl w:val="D7BCC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104BF"/>
    <w:multiLevelType w:val="hybridMultilevel"/>
    <w:tmpl w:val="A714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01789"/>
    <w:multiLevelType w:val="hybridMultilevel"/>
    <w:tmpl w:val="4B8C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13DE4"/>
    <w:multiLevelType w:val="hybridMultilevel"/>
    <w:tmpl w:val="DDD2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96B71"/>
    <w:multiLevelType w:val="hybridMultilevel"/>
    <w:tmpl w:val="E5F2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A626A"/>
    <w:multiLevelType w:val="hybridMultilevel"/>
    <w:tmpl w:val="53E85684"/>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A817AA"/>
    <w:multiLevelType w:val="hybridMultilevel"/>
    <w:tmpl w:val="316A2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17D89"/>
    <w:multiLevelType w:val="hybridMultilevel"/>
    <w:tmpl w:val="A334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D3437"/>
    <w:multiLevelType w:val="hybridMultilevel"/>
    <w:tmpl w:val="9DBA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F2C71"/>
    <w:multiLevelType w:val="hybridMultilevel"/>
    <w:tmpl w:val="56961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BF4658"/>
    <w:multiLevelType w:val="hybridMultilevel"/>
    <w:tmpl w:val="D61EB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EC7360"/>
    <w:multiLevelType w:val="hybridMultilevel"/>
    <w:tmpl w:val="D428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032DA"/>
    <w:multiLevelType w:val="hybridMultilevel"/>
    <w:tmpl w:val="219E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D69ED"/>
    <w:multiLevelType w:val="hybridMultilevel"/>
    <w:tmpl w:val="D070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5A3975"/>
    <w:multiLevelType w:val="hybridMultilevel"/>
    <w:tmpl w:val="E846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8140E"/>
    <w:multiLevelType w:val="hybridMultilevel"/>
    <w:tmpl w:val="1FE29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3252F0"/>
    <w:multiLevelType w:val="hybridMultilevel"/>
    <w:tmpl w:val="2A847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4C19D0"/>
    <w:multiLevelType w:val="hybridMultilevel"/>
    <w:tmpl w:val="F5A8E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653A06"/>
    <w:multiLevelType w:val="hybridMultilevel"/>
    <w:tmpl w:val="7570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63D09"/>
    <w:multiLevelType w:val="hybridMultilevel"/>
    <w:tmpl w:val="5DFE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7D050D"/>
    <w:multiLevelType w:val="hybridMultilevel"/>
    <w:tmpl w:val="F240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413F62"/>
    <w:multiLevelType w:val="hybridMultilevel"/>
    <w:tmpl w:val="CD746ED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7" w15:restartNumberingAfterBreak="0">
    <w:nsid w:val="649E59F8"/>
    <w:multiLevelType w:val="hybridMultilevel"/>
    <w:tmpl w:val="B69E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4423A"/>
    <w:multiLevelType w:val="hybridMultilevel"/>
    <w:tmpl w:val="F330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AC7AAF"/>
    <w:multiLevelType w:val="hybridMultilevel"/>
    <w:tmpl w:val="A1D84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880932"/>
    <w:multiLevelType w:val="hybridMultilevel"/>
    <w:tmpl w:val="D84A4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235ECA"/>
    <w:multiLevelType w:val="hybridMultilevel"/>
    <w:tmpl w:val="5BEC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AF5909"/>
    <w:multiLevelType w:val="hybridMultilevel"/>
    <w:tmpl w:val="FEFC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B63EDE"/>
    <w:multiLevelType w:val="hybridMultilevel"/>
    <w:tmpl w:val="2578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2C20E9"/>
    <w:multiLevelType w:val="hybridMultilevel"/>
    <w:tmpl w:val="6B50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821886"/>
    <w:multiLevelType w:val="hybridMultilevel"/>
    <w:tmpl w:val="F5C2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8324D"/>
    <w:multiLevelType w:val="hybridMultilevel"/>
    <w:tmpl w:val="D694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083FB4"/>
    <w:multiLevelType w:val="hybridMultilevel"/>
    <w:tmpl w:val="61545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508695">
    <w:abstractNumId w:val="10"/>
  </w:num>
  <w:num w:numId="2" w16cid:durableId="63264356">
    <w:abstractNumId w:val="32"/>
  </w:num>
  <w:num w:numId="3" w16cid:durableId="395858149">
    <w:abstractNumId w:val="8"/>
  </w:num>
  <w:num w:numId="4" w16cid:durableId="1309895305">
    <w:abstractNumId w:val="29"/>
  </w:num>
  <w:num w:numId="5" w16cid:durableId="1950966030">
    <w:abstractNumId w:val="4"/>
  </w:num>
  <w:num w:numId="6" w16cid:durableId="222179692">
    <w:abstractNumId w:val="13"/>
  </w:num>
  <w:num w:numId="7" w16cid:durableId="1167015886">
    <w:abstractNumId w:val="35"/>
  </w:num>
  <w:num w:numId="8" w16cid:durableId="736052899">
    <w:abstractNumId w:val="11"/>
  </w:num>
  <w:num w:numId="9" w16cid:durableId="1613004606">
    <w:abstractNumId w:val="21"/>
  </w:num>
  <w:num w:numId="10" w16cid:durableId="1664969444">
    <w:abstractNumId w:val="2"/>
  </w:num>
  <w:num w:numId="11" w16cid:durableId="349719618">
    <w:abstractNumId w:val="20"/>
  </w:num>
  <w:num w:numId="12" w16cid:durableId="92677290">
    <w:abstractNumId w:val="23"/>
  </w:num>
  <w:num w:numId="13" w16cid:durableId="1722250173">
    <w:abstractNumId w:val="2"/>
  </w:num>
  <w:num w:numId="14" w16cid:durableId="1268273134">
    <w:abstractNumId w:val="6"/>
  </w:num>
  <w:num w:numId="15" w16cid:durableId="903872523">
    <w:abstractNumId w:val="24"/>
  </w:num>
  <w:num w:numId="16" w16cid:durableId="768501996">
    <w:abstractNumId w:val="34"/>
  </w:num>
  <w:num w:numId="17" w16cid:durableId="1221137150">
    <w:abstractNumId w:val="17"/>
  </w:num>
  <w:num w:numId="18" w16cid:durableId="1968662726">
    <w:abstractNumId w:val="22"/>
  </w:num>
  <w:num w:numId="19" w16cid:durableId="27066805">
    <w:abstractNumId w:val="12"/>
  </w:num>
  <w:num w:numId="20" w16cid:durableId="1980308360">
    <w:abstractNumId w:val="28"/>
  </w:num>
  <w:num w:numId="21" w16cid:durableId="1966309080">
    <w:abstractNumId w:val="1"/>
  </w:num>
  <w:num w:numId="22" w16cid:durableId="1117259357">
    <w:abstractNumId w:val="16"/>
  </w:num>
  <w:num w:numId="23" w16cid:durableId="1479959261">
    <w:abstractNumId w:val="3"/>
  </w:num>
  <w:num w:numId="24" w16cid:durableId="801117554">
    <w:abstractNumId w:val="30"/>
  </w:num>
  <w:num w:numId="25" w16cid:durableId="2082410151">
    <w:abstractNumId w:val="19"/>
  </w:num>
  <w:num w:numId="26" w16cid:durableId="49502316">
    <w:abstractNumId w:val="0"/>
  </w:num>
  <w:num w:numId="27" w16cid:durableId="1520198031">
    <w:abstractNumId w:val="31"/>
  </w:num>
  <w:num w:numId="28" w16cid:durableId="1177233754">
    <w:abstractNumId w:val="7"/>
  </w:num>
  <w:num w:numId="29" w16cid:durableId="1968730618">
    <w:abstractNumId w:val="27"/>
  </w:num>
  <w:num w:numId="30" w16cid:durableId="1794405169">
    <w:abstractNumId w:val="25"/>
  </w:num>
  <w:num w:numId="31" w16cid:durableId="1915435326">
    <w:abstractNumId w:val="18"/>
  </w:num>
  <w:num w:numId="32" w16cid:durableId="2011594394">
    <w:abstractNumId w:val="14"/>
  </w:num>
  <w:num w:numId="33" w16cid:durableId="1193416941">
    <w:abstractNumId w:val="37"/>
  </w:num>
  <w:num w:numId="34" w16cid:durableId="1866941790">
    <w:abstractNumId w:val="26"/>
  </w:num>
  <w:num w:numId="35" w16cid:durableId="1937713338">
    <w:abstractNumId w:val="15"/>
  </w:num>
  <w:num w:numId="36" w16cid:durableId="1587958603">
    <w:abstractNumId w:val="9"/>
  </w:num>
  <w:num w:numId="37" w16cid:durableId="1737438004">
    <w:abstractNumId w:val="5"/>
  </w:num>
  <w:num w:numId="38" w16cid:durableId="73939077">
    <w:abstractNumId w:val="36"/>
  </w:num>
  <w:num w:numId="39" w16cid:durableId="171076361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0AE"/>
    <w:rsid w:val="00021266"/>
    <w:rsid w:val="000248FA"/>
    <w:rsid w:val="00025A2F"/>
    <w:rsid w:val="00047025"/>
    <w:rsid w:val="00052648"/>
    <w:rsid w:val="00053F3C"/>
    <w:rsid w:val="00055F4F"/>
    <w:rsid w:val="00056674"/>
    <w:rsid w:val="00072C0B"/>
    <w:rsid w:val="00075612"/>
    <w:rsid w:val="000908D3"/>
    <w:rsid w:val="00097EE1"/>
    <w:rsid w:val="000A00E5"/>
    <w:rsid w:val="000B3530"/>
    <w:rsid w:val="000D06C3"/>
    <w:rsid w:val="000D15F8"/>
    <w:rsid w:val="000D74F3"/>
    <w:rsid w:val="000E55C3"/>
    <w:rsid w:val="000F3943"/>
    <w:rsid w:val="00113500"/>
    <w:rsid w:val="0011400F"/>
    <w:rsid w:val="0013544B"/>
    <w:rsid w:val="001405D0"/>
    <w:rsid w:val="001440AD"/>
    <w:rsid w:val="0015299A"/>
    <w:rsid w:val="00161BA7"/>
    <w:rsid w:val="001B0205"/>
    <w:rsid w:val="001C0D4D"/>
    <w:rsid w:val="001D20AE"/>
    <w:rsid w:val="001E5392"/>
    <w:rsid w:val="001F526A"/>
    <w:rsid w:val="001F6109"/>
    <w:rsid w:val="00215C62"/>
    <w:rsid w:val="00221C4B"/>
    <w:rsid w:val="00225089"/>
    <w:rsid w:val="002512C8"/>
    <w:rsid w:val="0025395F"/>
    <w:rsid w:val="00254372"/>
    <w:rsid w:val="00257EFC"/>
    <w:rsid w:val="00264774"/>
    <w:rsid w:val="00264D40"/>
    <w:rsid w:val="0027587B"/>
    <w:rsid w:val="00280F20"/>
    <w:rsid w:val="0029270B"/>
    <w:rsid w:val="002A0E22"/>
    <w:rsid w:val="002A4673"/>
    <w:rsid w:val="002A500F"/>
    <w:rsid w:val="002A5049"/>
    <w:rsid w:val="002B2741"/>
    <w:rsid w:val="002C084D"/>
    <w:rsid w:val="002C45F7"/>
    <w:rsid w:val="002F1136"/>
    <w:rsid w:val="002F4914"/>
    <w:rsid w:val="002F5FF2"/>
    <w:rsid w:val="002F653F"/>
    <w:rsid w:val="0030255A"/>
    <w:rsid w:val="00313986"/>
    <w:rsid w:val="00330296"/>
    <w:rsid w:val="003302B5"/>
    <w:rsid w:val="0033108A"/>
    <w:rsid w:val="003351D7"/>
    <w:rsid w:val="00344966"/>
    <w:rsid w:val="003518E3"/>
    <w:rsid w:val="003525AA"/>
    <w:rsid w:val="00354434"/>
    <w:rsid w:val="003562C3"/>
    <w:rsid w:val="0036623F"/>
    <w:rsid w:val="00372694"/>
    <w:rsid w:val="00380B21"/>
    <w:rsid w:val="00382B59"/>
    <w:rsid w:val="00392B8F"/>
    <w:rsid w:val="00397718"/>
    <w:rsid w:val="003A23B6"/>
    <w:rsid w:val="003C1472"/>
    <w:rsid w:val="003C5657"/>
    <w:rsid w:val="003D41F6"/>
    <w:rsid w:val="003D4AF9"/>
    <w:rsid w:val="003E0DD7"/>
    <w:rsid w:val="003E6C6D"/>
    <w:rsid w:val="003F38B6"/>
    <w:rsid w:val="0040165B"/>
    <w:rsid w:val="00405C92"/>
    <w:rsid w:val="00406A17"/>
    <w:rsid w:val="00407968"/>
    <w:rsid w:val="004142C2"/>
    <w:rsid w:val="00424B61"/>
    <w:rsid w:val="00431438"/>
    <w:rsid w:val="00435F40"/>
    <w:rsid w:val="00453AC2"/>
    <w:rsid w:val="00460839"/>
    <w:rsid w:val="0046778E"/>
    <w:rsid w:val="00477916"/>
    <w:rsid w:val="00484B7C"/>
    <w:rsid w:val="004873C7"/>
    <w:rsid w:val="00494AA0"/>
    <w:rsid w:val="004B2491"/>
    <w:rsid w:val="004B3140"/>
    <w:rsid w:val="004B40E5"/>
    <w:rsid w:val="004E1F0A"/>
    <w:rsid w:val="004E59A2"/>
    <w:rsid w:val="004E730C"/>
    <w:rsid w:val="004F68AE"/>
    <w:rsid w:val="00503BCB"/>
    <w:rsid w:val="00505675"/>
    <w:rsid w:val="0051546F"/>
    <w:rsid w:val="00552F77"/>
    <w:rsid w:val="00556B37"/>
    <w:rsid w:val="005578AD"/>
    <w:rsid w:val="0056284D"/>
    <w:rsid w:val="0057479A"/>
    <w:rsid w:val="00575AF9"/>
    <w:rsid w:val="00576D22"/>
    <w:rsid w:val="00577C5E"/>
    <w:rsid w:val="00591ADE"/>
    <w:rsid w:val="00592D8C"/>
    <w:rsid w:val="005A757D"/>
    <w:rsid w:val="005B072A"/>
    <w:rsid w:val="005B171A"/>
    <w:rsid w:val="005B5AE5"/>
    <w:rsid w:val="005B7233"/>
    <w:rsid w:val="005C2F25"/>
    <w:rsid w:val="005D6200"/>
    <w:rsid w:val="005D6EA8"/>
    <w:rsid w:val="005E5FB6"/>
    <w:rsid w:val="005F30B1"/>
    <w:rsid w:val="0060469F"/>
    <w:rsid w:val="00611850"/>
    <w:rsid w:val="00623237"/>
    <w:rsid w:val="006347E9"/>
    <w:rsid w:val="0064768E"/>
    <w:rsid w:val="00650114"/>
    <w:rsid w:val="00671D84"/>
    <w:rsid w:val="00676CA6"/>
    <w:rsid w:val="006809D6"/>
    <w:rsid w:val="006902AF"/>
    <w:rsid w:val="00696CB5"/>
    <w:rsid w:val="006C0FEB"/>
    <w:rsid w:val="006C5FF4"/>
    <w:rsid w:val="006D7B68"/>
    <w:rsid w:val="006E2BEE"/>
    <w:rsid w:val="006E512D"/>
    <w:rsid w:val="006F3AF3"/>
    <w:rsid w:val="007019FB"/>
    <w:rsid w:val="00702536"/>
    <w:rsid w:val="0070473E"/>
    <w:rsid w:val="007064F4"/>
    <w:rsid w:val="00711CAC"/>
    <w:rsid w:val="00727159"/>
    <w:rsid w:val="00753549"/>
    <w:rsid w:val="00754A2E"/>
    <w:rsid w:val="0076633A"/>
    <w:rsid w:val="00790434"/>
    <w:rsid w:val="007971F1"/>
    <w:rsid w:val="007A0FDB"/>
    <w:rsid w:val="007C6407"/>
    <w:rsid w:val="007D1A10"/>
    <w:rsid w:val="007D7CC2"/>
    <w:rsid w:val="007E719C"/>
    <w:rsid w:val="007F0BFA"/>
    <w:rsid w:val="008023DE"/>
    <w:rsid w:val="00812542"/>
    <w:rsid w:val="00814E97"/>
    <w:rsid w:val="00816866"/>
    <w:rsid w:val="00851D2F"/>
    <w:rsid w:val="008626B2"/>
    <w:rsid w:val="00864E9F"/>
    <w:rsid w:val="00865E48"/>
    <w:rsid w:val="00872D7F"/>
    <w:rsid w:val="00885189"/>
    <w:rsid w:val="008867BD"/>
    <w:rsid w:val="00886FF0"/>
    <w:rsid w:val="00897262"/>
    <w:rsid w:val="008A0392"/>
    <w:rsid w:val="008A088E"/>
    <w:rsid w:val="008A574F"/>
    <w:rsid w:val="008B3496"/>
    <w:rsid w:val="008B5634"/>
    <w:rsid w:val="008C264A"/>
    <w:rsid w:val="008C2732"/>
    <w:rsid w:val="008C417A"/>
    <w:rsid w:val="008D4C00"/>
    <w:rsid w:val="00904D04"/>
    <w:rsid w:val="00905163"/>
    <w:rsid w:val="00906B7F"/>
    <w:rsid w:val="009079E6"/>
    <w:rsid w:val="00913D14"/>
    <w:rsid w:val="00916076"/>
    <w:rsid w:val="00917108"/>
    <w:rsid w:val="00922EED"/>
    <w:rsid w:val="00930F62"/>
    <w:rsid w:val="00931B2D"/>
    <w:rsid w:val="0093772B"/>
    <w:rsid w:val="0094168D"/>
    <w:rsid w:val="009429ED"/>
    <w:rsid w:val="009705FA"/>
    <w:rsid w:val="00984050"/>
    <w:rsid w:val="009A2BB1"/>
    <w:rsid w:val="009A56F8"/>
    <w:rsid w:val="009A5FFE"/>
    <w:rsid w:val="009C6FF7"/>
    <w:rsid w:val="009D690D"/>
    <w:rsid w:val="009E1FAF"/>
    <w:rsid w:val="009E3F4E"/>
    <w:rsid w:val="009F5A04"/>
    <w:rsid w:val="00A045C8"/>
    <w:rsid w:val="00A06B3E"/>
    <w:rsid w:val="00A14694"/>
    <w:rsid w:val="00A17103"/>
    <w:rsid w:val="00A17C00"/>
    <w:rsid w:val="00A25E3E"/>
    <w:rsid w:val="00A41146"/>
    <w:rsid w:val="00A42710"/>
    <w:rsid w:val="00A5190B"/>
    <w:rsid w:val="00A53276"/>
    <w:rsid w:val="00A60FED"/>
    <w:rsid w:val="00A725AE"/>
    <w:rsid w:val="00A75667"/>
    <w:rsid w:val="00A818F2"/>
    <w:rsid w:val="00A83DAD"/>
    <w:rsid w:val="00AA103D"/>
    <w:rsid w:val="00AA3186"/>
    <w:rsid w:val="00AB0E42"/>
    <w:rsid w:val="00AC47AA"/>
    <w:rsid w:val="00AD26A6"/>
    <w:rsid w:val="00AD31D0"/>
    <w:rsid w:val="00AD4115"/>
    <w:rsid w:val="00AD7F15"/>
    <w:rsid w:val="00AE314A"/>
    <w:rsid w:val="00AE7F18"/>
    <w:rsid w:val="00B043A6"/>
    <w:rsid w:val="00B131B0"/>
    <w:rsid w:val="00B16963"/>
    <w:rsid w:val="00B20D02"/>
    <w:rsid w:val="00B26726"/>
    <w:rsid w:val="00B30541"/>
    <w:rsid w:val="00B31D5E"/>
    <w:rsid w:val="00B4020D"/>
    <w:rsid w:val="00B42410"/>
    <w:rsid w:val="00B42BAE"/>
    <w:rsid w:val="00B639DE"/>
    <w:rsid w:val="00B65A18"/>
    <w:rsid w:val="00B7072C"/>
    <w:rsid w:val="00B7131D"/>
    <w:rsid w:val="00B81AD6"/>
    <w:rsid w:val="00B8577F"/>
    <w:rsid w:val="00B85E82"/>
    <w:rsid w:val="00B90111"/>
    <w:rsid w:val="00B92078"/>
    <w:rsid w:val="00B953D6"/>
    <w:rsid w:val="00B95ECD"/>
    <w:rsid w:val="00B9765D"/>
    <w:rsid w:val="00BA131C"/>
    <w:rsid w:val="00BA4800"/>
    <w:rsid w:val="00BB4E41"/>
    <w:rsid w:val="00BD5B18"/>
    <w:rsid w:val="00BE31ED"/>
    <w:rsid w:val="00BE3776"/>
    <w:rsid w:val="00C2615E"/>
    <w:rsid w:val="00C34D36"/>
    <w:rsid w:val="00C4164F"/>
    <w:rsid w:val="00C63F8D"/>
    <w:rsid w:val="00C6423A"/>
    <w:rsid w:val="00C64558"/>
    <w:rsid w:val="00C659EF"/>
    <w:rsid w:val="00C7567D"/>
    <w:rsid w:val="00C8443B"/>
    <w:rsid w:val="00C91A92"/>
    <w:rsid w:val="00CA00B2"/>
    <w:rsid w:val="00CA0894"/>
    <w:rsid w:val="00CA191C"/>
    <w:rsid w:val="00CA2F53"/>
    <w:rsid w:val="00CA58C6"/>
    <w:rsid w:val="00CB0A83"/>
    <w:rsid w:val="00CC688A"/>
    <w:rsid w:val="00CE0421"/>
    <w:rsid w:val="00D06804"/>
    <w:rsid w:val="00D22AC4"/>
    <w:rsid w:val="00D23311"/>
    <w:rsid w:val="00D312E1"/>
    <w:rsid w:val="00D60531"/>
    <w:rsid w:val="00D8681C"/>
    <w:rsid w:val="00D917B0"/>
    <w:rsid w:val="00D9302C"/>
    <w:rsid w:val="00D944AA"/>
    <w:rsid w:val="00DA4B7A"/>
    <w:rsid w:val="00DB0273"/>
    <w:rsid w:val="00DC56CE"/>
    <w:rsid w:val="00DD121E"/>
    <w:rsid w:val="00DD27FB"/>
    <w:rsid w:val="00DE0C94"/>
    <w:rsid w:val="00DF22B2"/>
    <w:rsid w:val="00E23D6E"/>
    <w:rsid w:val="00E30BCD"/>
    <w:rsid w:val="00E344DF"/>
    <w:rsid w:val="00E34702"/>
    <w:rsid w:val="00E3760A"/>
    <w:rsid w:val="00E76997"/>
    <w:rsid w:val="00E8211B"/>
    <w:rsid w:val="00E93F62"/>
    <w:rsid w:val="00EA0DDE"/>
    <w:rsid w:val="00EA2800"/>
    <w:rsid w:val="00EA62DA"/>
    <w:rsid w:val="00EB1B1A"/>
    <w:rsid w:val="00EB5BA5"/>
    <w:rsid w:val="00EB5BF6"/>
    <w:rsid w:val="00ED6B39"/>
    <w:rsid w:val="00F05A4C"/>
    <w:rsid w:val="00F103A3"/>
    <w:rsid w:val="00F15965"/>
    <w:rsid w:val="00F2239A"/>
    <w:rsid w:val="00F27782"/>
    <w:rsid w:val="00F36A9B"/>
    <w:rsid w:val="00F44374"/>
    <w:rsid w:val="00F5716A"/>
    <w:rsid w:val="00F61C47"/>
    <w:rsid w:val="00F62221"/>
    <w:rsid w:val="00F63040"/>
    <w:rsid w:val="00F73E67"/>
    <w:rsid w:val="00F75E60"/>
    <w:rsid w:val="00F83AD9"/>
    <w:rsid w:val="00F92804"/>
    <w:rsid w:val="00F96C13"/>
    <w:rsid w:val="00F96E1F"/>
    <w:rsid w:val="00FA104F"/>
    <w:rsid w:val="00FB24BE"/>
    <w:rsid w:val="00FD57E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427B"/>
  <w15:chartTrackingRefBased/>
  <w15:docId w15:val="{E2840398-C460-4A32-8C07-A30E0C8F1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0AE"/>
    <w:pPr>
      <w:spacing w:line="259" w:lineRule="auto"/>
    </w:pPr>
    <w:rPr>
      <w:kern w:val="0"/>
      <w:sz w:val="22"/>
      <w:szCs w:val="22"/>
      <w14:ligatures w14:val="none"/>
    </w:rPr>
  </w:style>
  <w:style w:type="paragraph" w:styleId="Heading1">
    <w:name w:val="heading 1"/>
    <w:basedOn w:val="Normal"/>
    <w:next w:val="Normal"/>
    <w:link w:val="Heading1Char"/>
    <w:uiPriority w:val="9"/>
    <w:qFormat/>
    <w:rsid w:val="001D2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0AE"/>
    <w:rPr>
      <w:rFonts w:eastAsiaTheme="majorEastAsia" w:cstheme="majorBidi"/>
      <w:color w:val="272727" w:themeColor="text1" w:themeTint="D8"/>
    </w:rPr>
  </w:style>
  <w:style w:type="paragraph" w:styleId="Title">
    <w:name w:val="Title"/>
    <w:basedOn w:val="Normal"/>
    <w:next w:val="Normal"/>
    <w:link w:val="TitleChar"/>
    <w:uiPriority w:val="10"/>
    <w:qFormat/>
    <w:rsid w:val="001D2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0AE"/>
    <w:pPr>
      <w:spacing w:before="160"/>
      <w:jc w:val="center"/>
    </w:pPr>
    <w:rPr>
      <w:i/>
      <w:iCs/>
      <w:color w:val="404040" w:themeColor="text1" w:themeTint="BF"/>
    </w:rPr>
  </w:style>
  <w:style w:type="character" w:customStyle="1" w:styleId="QuoteChar">
    <w:name w:val="Quote Char"/>
    <w:basedOn w:val="DefaultParagraphFont"/>
    <w:link w:val="Quote"/>
    <w:uiPriority w:val="29"/>
    <w:rsid w:val="001D20AE"/>
    <w:rPr>
      <w:i/>
      <w:iCs/>
      <w:color w:val="404040" w:themeColor="text1" w:themeTint="BF"/>
    </w:rPr>
  </w:style>
  <w:style w:type="paragraph" w:styleId="ListParagraph">
    <w:name w:val="List Paragraph"/>
    <w:basedOn w:val="Normal"/>
    <w:uiPriority w:val="34"/>
    <w:qFormat/>
    <w:rsid w:val="001D20AE"/>
    <w:pPr>
      <w:ind w:left="720"/>
      <w:contextualSpacing/>
    </w:pPr>
  </w:style>
  <w:style w:type="character" w:styleId="IntenseEmphasis">
    <w:name w:val="Intense Emphasis"/>
    <w:basedOn w:val="DefaultParagraphFont"/>
    <w:uiPriority w:val="21"/>
    <w:qFormat/>
    <w:rsid w:val="001D20AE"/>
    <w:rPr>
      <w:i/>
      <w:iCs/>
      <w:color w:val="0F4761" w:themeColor="accent1" w:themeShade="BF"/>
    </w:rPr>
  </w:style>
  <w:style w:type="paragraph" w:styleId="IntenseQuote">
    <w:name w:val="Intense Quote"/>
    <w:basedOn w:val="Normal"/>
    <w:next w:val="Normal"/>
    <w:link w:val="IntenseQuoteChar"/>
    <w:uiPriority w:val="30"/>
    <w:qFormat/>
    <w:rsid w:val="001D2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0AE"/>
    <w:rPr>
      <w:i/>
      <w:iCs/>
      <w:color w:val="0F4761" w:themeColor="accent1" w:themeShade="BF"/>
    </w:rPr>
  </w:style>
  <w:style w:type="character" w:styleId="IntenseReference">
    <w:name w:val="Intense Reference"/>
    <w:basedOn w:val="DefaultParagraphFont"/>
    <w:uiPriority w:val="32"/>
    <w:qFormat/>
    <w:rsid w:val="001D20AE"/>
    <w:rPr>
      <w:b/>
      <w:bCs/>
      <w:smallCaps/>
      <w:color w:val="0F4761" w:themeColor="accent1" w:themeShade="BF"/>
      <w:spacing w:val="5"/>
    </w:rPr>
  </w:style>
  <w:style w:type="character" w:styleId="Hyperlink">
    <w:name w:val="Hyperlink"/>
    <w:basedOn w:val="DefaultParagraphFont"/>
    <w:uiPriority w:val="99"/>
    <w:unhideWhenUsed/>
    <w:rsid w:val="001D20AE"/>
    <w:rPr>
      <w:color w:val="467886" w:themeColor="hyperlink"/>
      <w:u w:val="single"/>
    </w:rPr>
  </w:style>
  <w:style w:type="paragraph" w:styleId="NoSpacing">
    <w:name w:val="No Spacing"/>
    <w:uiPriority w:val="1"/>
    <w:qFormat/>
    <w:rsid w:val="00A17103"/>
    <w:pPr>
      <w:spacing w:after="0" w:line="240" w:lineRule="auto"/>
    </w:pPr>
    <w:rPr>
      <w:kern w:val="0"/>
      <w:sz w:val="22"/>
      <w:szCs w:val="22"/>
      <w14:ligatures w14:val="none"/>
    </w:rPr>
  </w:style>
  <w:style w:type="character" w:styleId="UnresolvedMention">
    <w:name w:val="Unresolved Mention"/>
    <w:basedOn w:val="DefaultParagraphFont"/>
    <w:uiPriority w:val="99"/>
    <w:semiHidden/>
    <w:unhideWhenUsed/>
    <w:rsid w:val="003E0DD7"/>
    <w:rPr>
      <w:color w:val="605E5C"/>
      <w:shd w:val="clear" w:color="auto" w:fill="E1DFDD"/>
    </w:rPr>
  </w:style>
  <w:style w:type="paragraph" w:styleId="NormalWeb">
    <w:name w:val="Normal (Web)"/>
    <w:basedOn w:val="Normal"/>
    <w:uiPriority w:val="99"/>
    <w:unhideWhenUsed/>
    <w:rsid w:val="00053F3C"/>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053F3C"/>
    <w:rPr>
      <w:b/>
      <w:bCs/>
    </w:rPr>
  </w:style>
  <w:style w:type="character" w:styleId="Emphasis">
    <w:name w:val="Emphasis"/>
    <w:basedOn w:val="DefaultParagraphFont"/>
    <w:uiPriority w:val="20"/>
    <w:qFormat/>
    <w:rsid w:val="00053F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213169">
      <w:bodyDiv w:val="1"/>
      <w:marLeft w:val="0"/>
      <w:marRight w:val="0"/>
      <w:marTop w:val="0"/>
      <w:marBottom w:val="0"/>
      <w:divBdr>
        <w:top w:val="none" w:sz="0" w:space="0" w:color="auto"/>
        <w:left w:val="none" w:sz="0" w:space="0" w:color="auto"/>
        <w:bottom w:val="none" w:sz="0" w:space="0" w:color="auto"/>
        <w:right w:val="none" w:sz="0" w:space="0" w:color="auto"/>
      </w:divBdr>
    </w:div>
    <w:div w:id="290063693">
      <w:bodyDiv w:val="1"/>
      <w:marLeft w:val="0"/>
      <w:marRight w:val="0"/>
      <w:marTop w:val="0"/>
      <w:marBottom w:val="0"/>
      <w:divBdr>
        <w:top w:val="none" w:sz="0" w:space="0" w:color="auto"/>
        <w:left w:val="none" w:sz="0" w:space="0" w:color="auto"/>
        <w:bottom w:val="none" w:sz="0" w:space="0" w:color="auto"/>
        <w:right w:val="none" w:sz="0" w:space="0" w:color="auto"/>
      </w:divBdr>
    </w:div>
    <w:div w:id="409279048">
      <w:bodyDiv w:val="1"/>
      <w:marLeft w:val="0"/>
      <w:marRight w:val="0"/>
      <w:marTop w:val="0"/>
      <w:marBottom w:val="0"/>
      <w:divBdr>
        <w:top w:val="none" w:sz="0" w:space="0" w:color="auto"/>
        <w:left w:val="none" w:sz="0" w:space="0" w:color="auto"/>
        <w:bottom w:val="none" w:sz="0" w:space="0" w:color="auto"/>
        <w:right w:val="none" w:sz="0" w:space="0" w:color="auto"/>
      </w:divBdr>
    </w:div>
    <w:div w:id="893155839">
      <w:bodyDiv w:val="1"/>
      <w:marLeft w:val="0"/>
      <w:marRight w:val="0"/>
      <w:marTop w:val="0"/>
      <w:marBottom w:val="0"/>
      <w:divBdr>
        <w:top w:val="none" w:sz="0" w:space="0" w:color="auto"/>
        <w:left w:val="none" w:sz="0" w:space="0" w:color="auto"/>
        <w:bottom w:val="none" w:sz="0" w:space="0" w:color="auto"/>
        <w:right w:val="none" w:sz="0" w:space="0" w:color="auto"/>
      </w:divBdr>
    </w:div>
    <w:div w:id="953244364">
      <w:bodyDiv w:val="1"/>
      <w:marLeft w:val="0"/>
      <w:marRight w:val="0"/>
      <w:marTop w:val="0"/>
      <w:marBottom w:val="0"/>
      <w:divBdr>
        <w:top w:val="none" w:sz="0" w:space="0" w:color="auto"/>
        <w:left w:val="none" w:sz="0" w:space="0" w:color="auto"/>
        <w:bottom w:val="none" w:sz="0" w:space="0" w:color="auto"/>
        <w:right w:val="none" w:sz="0" w:space="0" w:color="auto"/>
      </w:divBdr>
      <w:divsChild>
        <w:div w:id="798644485">
          <w:marLeft w:val="0"/>
          <w:marRight w:val="0"/>
          <w:marTop w:val="0"/>
          <w:marBottom w:val="100"/>
          <w:divBdr>
            <w:top w:val="none" w:sz="0" w:space="0" w:color="auto"/>
            <w:left w:val="none" w:sz="0" w:space="0" w:color="auto"/>
            <w:bottom w:val="none" w:sz="0" w:space="0" w:color="auto"/>
            <w:right w:val="none" w:sz="0" w:space="0" w:color="auto"/>
          </w:divBdr>
          <w:divsChild>
            <w:div w:id="1342972314">
              <w:marLeft w:val="0"/>
              <w:marRight w:val="0"/>
              <w:marTop w:val="0"/>
              <w:marBottom w:val="0"/>
              <w:divBdr>
                <w:top w:val="none" w:sz="0" w:space="0" w:color="auto"/>
                <w:left w:val="none" w:sz="0" w:space="0" w:color="auto"/>
                <w:bottom w:val="none" w:sz="0" w:space="0" w:color="auto"/>
                <w:right w:val="none" w:sz="0" w:space="0" w:color="auto"/>
              </w:divBdr>
              <w:divsChild>
                <w:div w:id="551427223">
                  <w:marLeft w:val="0"/>
                  <w:marRight w:val="0"/>
                  <w:marTop w:val="0"/>
                  <w:marBottom w:val="0"/>
                  <w:divBdr>
                    <w:top w:val="none" w:sz="0" w:space="0" w:color="auto"/>
                    <w:left w:val="none" w:sz="0" w:space="0" w:color="auto"/>
                    <w:bottom w:val="none" w:sz="0" w:space="0" w:color="auto"/>
                    <w:right w:val="none" w:sz="0" w:space="0" w:color="auto"/>
                  </w:divBdr>
                  <w:divsChild>
                    <w:div w:id="397363790">
                      <w:marLeft w:val="0"/>
                      <w:marRight w:val="0"/>
                      <w:marTop w:val="0"/>
                      <w:marBottom w:val="0"/>
                      <w:divBdr>
                        <w:top w:val="none" w:sz="0" w:space="0" w:color="auto"/>
                        <w:left w:val="none" w:sz="0" w:space="0" w:color="auto"/>
                        <w:bottom w:val="none" w:sz="0" w:space="0" w:color="auto"/>
                        <w:right w:val="none" w:sz="0" w:space="0" w:color="auto"/>
                      </w:divBdr>
                      <w:divsChild>
                        <w:div w:id="1004825078">
                          <w:marLeft w:val="0"/>
                          <w:marRight w:val="0"/>
                          <w:marTop w:val="0"/>
                          <w:marBottom w:val="0"/>
                          <w:divBdr>
                            <w:top w:val="none" w:sz="0" w:space="0" w:color="auto"/>
                            <w:left w:val="none" w:sz="0" w:space="0" w:color="auto"/>
                            <w:bottom w:val="none" w:sz="0" w:space="0" w:color="auto"/>
                            <w:right w:val="none" w:sz="0" w:space="0" w:color="auto"/>
                          </w:divBdr>
                          <w:divsChild>
                            <w:div w:id="4364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388918">
      <w:bodyDiv w:val="1"/>
      <w:marLeft w:val="0"/>
      <w:marRight w:val="0"/>
      <w:marTop w:val="0"/>
      <w:marBottom w:val="0"/>
      <w:divBdr>
        <w:top w:val="none" w:sz="0" w:space="0" w:color="auto"/>
        <w:left w:val="none" w:sz="0" w:space="0" w:color="auto"/>
        <w:bottom w:val="none" w:sz="0" w:space="0" w:color="auto"/>
        <w:right w:val="none" w:sz="0" w:space="0" w:color="auto"/>
      </w:divBdr>
    </w:div>
    <w:div w:id="1841582873">
      <w:bodyDiv w:val="1"/>
      <w:marLeft w:val="0"/>
      <w:marRight w:val="0"/>
      <w:marTop w:val="0"/>
      <w:marBottom w:val="0"/>
      <w:divBdr>
        <w:top w:val="none" w:sz="0" w:space="0" w:color="auto"/>
        <w:left w:val="none" w:sz="0" w:space="0" w:color="auto"/>
        <w:bottom w:val="none" w:sz="0" w:space="0" w:color="auto"/>
        <w:right w:val="none" w:sz="0" w:space="0" w:color="auto"/>
      </w:divBdr>
    </w:div>
    <w:div w:id="1846289447">
      <w:bodyDiv w:val="1"/>
      <w:marLeft w:val="0"/>
      <w:marRight w:val="0"/>
      <w:marTop w:val="0"/>
      <w:marBottom w:val="0"/>
      <w:divBdr>
        <w:top w:val="none" w:sz="0" w:space="0" w:color="auto"/>
        <w:left w:val="none" w:sz="0" w:space="0" w:color="auto"/>
        <w:bottom w:val="none" w:sz="0" w:space="0" w:color="auto"/>
        <w:right w:val="none" w:sz="0" w:space="0" w:color="auto"/>
      </w:divBdr>
    </w:div>
    <w:div w:id="1997101890">
      <w:bodyDiv w:val="1"/>
      <w:marLeft w:val="0"/>
      <w:marRight w:val="0"/>
      <w:marTop w:val="0"/>
      <w:marBottom w:val="0"/>
      <w:divBdr>
        <w:top w:val="none" w:sz="0" w:space="0" w:color="auto"/>
        <w:left w:val="none" w:sz="0" w:space="0" w:color="auto"/>
        <w:bottom w:val="none" w:sz="0" w:space="0" w:color="auto"/>
        <w:right w:val="none" w:sz="0" w:space="0" w:color="auto"/>
      </w:divBdr>
    </w:div>
    <w:div w:id="20548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vineethreddyteegala97@gmail.com" TargetMode="External"/><Relationship Id="rId4" Type="http://schemas.openxmlformats.org/officeDocument/2006/relationships/customXml" Target="../customXml/item4.xml"/><Relationship Id="rId9" Type="http://schemas.openxmlformats.org/officeDocument/2006/relationships/hyperlink" Target="https://www.linkedin.com/in/vineeth-reddy-teeg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0d2089-bc4e-4743-8c3b-c460f57a648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763D6827D1EB4598DFA6BB268A5F78" ma:contentTypeVersion="14" ma:contentTypeDescription="Create a new document." ma:contentTypeScope="" ma:versionID="00bed683e9e1b1ee3a103e71194982ba">
  <xsd:schema xmlns:xsd="http://www.w3.org/2001/XMLSchema" xmlns:xs="http://www.w3.org/2001/XMLSchema" xmlns:p="http://schemas.microsoft.com/office/2006/metadata/properties" xmlns:ns3="4f0d2089-bc4e-4743-8c3b-c460f57a6487" xmlns:ns4="193bc60b-0ad1-466a-8c1e-cf5ea95bad23" targetNamespace="http://schemas.microsoft.com/office/2006/metadata/properties" ma:root="true" ma:fieldsID="8abf6623f47dd1bb6e8c121932212509" ns3:_="" ns4:_="">
    <xsd:import namespace="4f0d2089-bc4e-4743-8c3b-c460f57a6487"/>
    <xsd:import namespace="193bc60b-0ad1-466a-8c1e-cf5ea95bad2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d2089-bc4e-4743-8c3b-c460f57a64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3bc60b-0ad1-466a-8c1e-cf5ea95bad2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8218C-1B99-40D0-A764-A64E29D29919}">
  <ds:schemaRefs>
    <ds:schemaRef ds:uri="http://schemas.microsoft.com/office/2006/metadata/properties"/>
    <ds:schemaRef ds:uri="http://schemas.microsoft.com/office/infopath/2007/PartnerControls"/>
    <ds:schemaRef ds:uri="4f0d2089-bc4e-4743-8c3b-c460f57a6487"/>
  </ds:schemaRefs>
</ds:datastoreItem>
</file>

<file path=customXml/itemProps2.xml><?xml version="1.0" encoding="utf-8"?>
<ds:datastoreItem xmlns:ds="http://schemas.openxmlformats.org/officeDocument/2006/customXml" ds:itemID="{3E486592-83A4-4711-8046-2841AB831B51}">
  <ds:schemaRefs>
    <ds:schemaRef ds:uri="http://schemas.microsoft.com/sharepoint/v3/contenttype/forms"/>
  </ds:schemaRefs>
</ds:datastoreItem>
</file>

<file path=customXml/itemProps3.xml><?xml version="1.0" encoding="utf-8"?>
<ds:datastoreItem xmlns:ds="http://schemas.openxmlformats.org/officeDocument/2006/customXml" ds:itemID="{7EFC9413-58AA-4A4B-B63F-659EFE52D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d2089-bc4e-4743-8c3b-c460f57a6487"/>
    <ds:schemaRef ds:uri="193bc60b-0ad1-466a-8c1e-cf5ea95ba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9A21C8-F0D6-4BD6-8548-B7B935A17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2136</Words>
  <Characters>12177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Vindla, Sai Vashista</dc:creator>
  <cp:keywords/>
  <dc:description/>
  <cp:lastModifiedBy>vineeth reddy</cp:lastModifiedBy>
  <cp:revision>6</cp:revision>
  <dcterms:created xsi:type="dcterms:W3CDTF">2025-10-24T15:27:00Z</dcterms:created>
  <dcterms:modified xsi:type="dcterms:W3CDTF">2025-10-30T14:41:00Z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0x01010034763D6827D1EB4598DFA6BB268A5F78</vt:lpwstr>
  </property>
</Properties>
</file>