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spacing w:before="0" w:lineRule="auto"/>
        <w:jc w:val="center"/>
        <w:rPr/>
      </w:pPr>
      <w:bookmarkStart w:colFirst="0" w:colLast="0" w:name="_heading=h.37ev8nmliheg" w:id="0"/>
      <w:bookmarkEnd w:id="0"/>
      <w:r w:rsidDel="00000000" w:rsidR="00000000" w:rsidRPr="00000000">
        <w:rPr>
          <w:rtl w:val="0"/>
        </w:rPr>
        <w:t xml:space="preserve">PRITEE UJJANKAR</w:t>
      </w:r>
    </w:p>
    <w:p w:rsidR="00000000" w:rsidDel="00000000" w:rsidP="00000000" w:rsidRDefault="00000000" w:rsidRPr="00000000" w14:paraId="00000002">
      <w:pPr>
        <w:jc w:val="center"/>
        <w:rPr>
          <w:color w:val="0563c1"/>
          <w:u w:val="single"/>
        </w:rPr>
      </w:pPr>
      <w:r w:rsidDel="00000000" w:rsidR="00000000" w:rsidRPr="00000000">
        <w:rPr>
          <w:rtl w:val="0"/>
        </w:rPr>
        <w:t xml:space="preserve">Fremont, California 94538 | +15105528410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priteeujjankar@gmail.com</w:t>
        </w:r>
      </w:hyperlink>
      <w:r w:rsidDel="00000000" w:rsidR="00000000" w:rsidRPr="00000000">
        <w:rPr>
          <w:rtl w:val="0"/>
        </w:rPr>
        <w:t xml:space="preserve"> 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LinkedIn-Pritee Ujjankar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0070c0"/>
        </w:rPr>
      </w:pPr>
      <w:r w:rsidDel="00000000" w:rsidR="00000000" w:rsidRPr="00000000">
        <w:rPr>
          <w:b w:val="1"/>
          <w:color w:val="0070c0"/>
          <w:rtl w:val="0"/>
        </w:rPr>
        <w:t xml:space="preserve">Master of Business Administration in Human Resource Management </w:t>
      </w:r>
    </w:p>
    <w:p w:rsidR="00000000" w:rsidDel="00000000" w:rsidP="00000000" w:rsidRDefault="00000000" w:rsidRPr="00000000" w14:paraId="00000004">
      <w:pPr>
        <w:jc w:val="center"/>
        <w:rPr>
          <w:b w:val="1"/>
          <w:color w:val="0070c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Averta Std" w:cs="Averta Std" w:eastAsia="Averta Std" w:hAnsi="Averta Std"/>
          <w:b w:val="0"/>
          <w:i w:val="0"/>
          <w:smallCaps w:val="0"/>
          <w:strike w:val="0"/>
          <w:color w:val="262626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45.0" w:type="dxa"/>
        <w:jc w:val="left"/>
        <w:tblInd w:w="-2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51"/>
        <w:gridCol w:w="236"/>
        <w:gridCol w:w="7858"/>
        <w:tblGridChange w:id="0">
          <w:tblGrid>
            <w:gridCol w:w="3251"/>
            <w:gridCol w:w="236"/>
            <w:gridCol w:w="7858"/>
          </w:tblGrid>
        </w:tblGridChange>
      </w:tblGrid>
      <w:tr>
        <w:trPr>
          <w:cantSplit w:val="0"/>
          <w:trHeight w:val="13816.3085937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color w:val="0070c0"/>
              </w:rPr>
            </w:pPr>
            <w:r w:rsidDel="00000000" w:rsidR="00000000" w:rsidRPr="00000000">
              <w:rPr>
                <w:b w:val="1"/>
                <w:color w:val="0070c0"/>
                <w:rtl w:val="0"/>
              </w:rPr>
              <w:t xml:space="preserve">Seeking job opportunity as a Workday consultant</w:t>
            </w:r>
          </w:p>
          <w:p w:rsidR="00000000" w:rsidDel="00000000" w:rsidP="00000000" w:rsidRDefault="00000000" w:rsidRPr="00000000" w14:paraId="00000007">
            <w:pPr>
              <w:rPr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4"/>
              <w:rPr/>
            </w:pPr>
            <w:bookmarkStart w:colFirst="0" w:colLast="0" w:name="_heading=h.ektn582ek663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4"/>
              <w:spacing w:before="0" w:lineRule="auto"/>
              <w:rPr/>
            </w:pPr>
            <w:bookmarkStart w:colFirst="0" w:colLast="0" w:name="_heading=h.eoekgceaqvh" w:id="2"/>
            <w:bookmarkEnd w:id="2"/>
            <w:r w:rsidDel="00000000" w:rsidR="00000000" w:rsidRPr="00000000">
              <w:rPr>
                <w:rtl w:val="0"/>
              </w:rPr>
              <w:t xml:space="preserve">Skills &amp; Tools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right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Human Resource Management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right="0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Workday HCM</w:t>
            </w:r>
          </w:p>
          <w:p w:rsidR="00000000" w:rsidDel="00000000" w:rsidP="00000000" w:rsidRDefault="00000000" w:rsidRPr="00000000" w14:paraId="0000000C">
            <w:pPr>
              <w:spacing w:line="264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MS Office Suite</w:t>
            </w:r>
          </w:p>
          <w:p w:rsidR="00000000" w:rsidDel="00000000" w:rsidP="00000000" w:rsidRDefault="00000000" w:rsidRPr="00000000" w14:paraId="0000000D">
            <w:pPr>
              <w:spacing w:line="264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00E">
            <w:pPr>
              <w:spacing w:line="264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PowerBI</w:t>
            </w:r>
          </w:p>
          <w:p w:rsidR="00000000" w:rsidDel="00000000" w:rsidP="00000000" w:rsidRDefault="00000000" w:rsidRPr="00000000" w14:paraId="0000000F">
            <w:pPr>
              <w:spacing w:line="264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Tableau</w:t>
            </w:r>
          </w:p>
          <w:p w:rsidR="00000000" w:rsidDel="00000000" w:rsidP="00000000" w:rsidRDefault="00000000" w:rsidRPr="00000000" w14:paraId="00000010">
            <w:pPr>
              <w:spacing w:line="264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ADP iPay</w:t>
            </w:r>
          </w:p>
          <w:p w:rsidR="00000000" w:rsidDel="00000000" w:rsidP="00000000" w:rsidRDefault="00000000" w:rsidRPr="00000000" w14:paraId="00000011">
            <w:pPr>
              <w:spacing w:line="264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ADP iRepor</w:t>
            </w:r>
            <w:r w:rsidDel="00000000" w:rsidR="00000000" w:rsidRPr="00000000">
              <w:rPr>
                <w:color w:val="76717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Averta Std" w:cs="Averta Std" w:eastAsia="Averta Std" w:hAnsi="Averta Std"/>
                <w:b w:val="1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4"/>
              <w:rPr/>
            </w:pPr>
            <w:bookmarkStart w:colFirst="0" w:colLast="0" w:name="_heading=h.ybivpx2d6yan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right="0"/>
              <w:jc w:val="left"/>
              <w:rPr>
                <w:rFonts w:ascii="Averta Std" w:cs="Averta Std" w:eastAsia="Averta Std" w:hAnsi="Averta Std"/>
                <w:b w:val="0"/>
                <w:i w:val="0"/>
                <w:smallCaps w:val="0"/>
                <w:strike w:val="0"/>
                <w:color w:val="76717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verta Std" w:cs="Averta Std" w:eastAsia="Averta Std" w:hAnsi="Averta Std"/>
                <w:color w:val="0070c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Style w:val="Heading3"/>
              <w:spacing w:before="0" w:lineRule="auto"/>
              <w:jc w:val="both"/>
              <w:rPr/>
            </w:pPr>
            <w:bookmarkStart w:colFirst="0" w:colLast="0" w:name="_heading=h.rxdz5aokaq5p" w:id="4"/>
            <w:bookmarkEnd w:id="4"/>
            <w:r w:rsidDel="00000000" w:rsidR="00000000" w:rsidRPr="00000000">
              <w:rPr>
                <w:rtl w:val="0"/>
              </w:rPr>
              <w:t xml:space="preserve">Professional Summary</w:t>
            </w:r>
          </w:p>
          <w:p w:rsidR="00000000" w:rsidDel="00000000" w:rsidP="00000000" w:rsidRDefault="00000000" w:rsidRPr="00000000" w14:paraId="00000017">
            <w:pPr>
              <w:ind w:left="0" w:firstLine="0"/>
              <w:jc w:val="both"/>
              <w:rPr>
                <w:b w:val="1"/>
                <w:color w:val="0070c0"/>
              </w:rPr>
            </w:pPr>
            <w:r w:rsidDel="00000000" w:rsidR="00000000" w:rsidRPr="00000000">
              <w:rPr>
                <w:rtl w:val="0"/>
              </w:rPr>
              <w:t xml:space="preserve">Dynamic and goal-oriented professional with 4+ years of experience in Human Resources and Finance. Passionate about cloud-based Workday HCM and its modules. Strong willingness to prove functional &amp; technical competence and creative thinking with a positive professional attitude.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666666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3"/>
              <w:spacing w:before="0" w:lineRule="auto"/>
              <w:rPr/>
            </w:pPr>
            <w:bookmarkStart w:colFirst="0" w:colLast="0" w:name="_heading=h.2hx1mq34kuph" w:id="5"/>
            <w:bookmarkEnd w:id="5"/>
            <w:r w:rsidDel="00000000" w:rsidR="00000000" w:rsidRPr="00000000">
              <w:rPr>
                <w:rtl w:val="0"/>
              </w:rPr>
              <w:t xml:space="preserve">Experience </w:t>
            </w:r>
          </w:p>
          <w:p w:rsidR="00000000" w:rsidDel="00000000" w:rsidP="00000000" w:rsidRDefault="00000000" w:rsidRPr="00000000" w14:paraId="0000001A">
            <w:pPr>
              <w:spacing w:before="200" w:lineRule="auto"/>
              <w:rPr>
                <w:rFonts w:ascii="Averta Std" w:cs="Averta Std" w:eastAsia="Averta Std" w:hAnsi="Averta Std"/>
                <w:b w:val="1"/>
                <w:color w:val="0070c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ACA Administrative Support                   ADP                                   Dec‘16-Mar'17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641.0" w:type="dxa"/>
              <w:jc w:val="left"/>
              <w:tblInd w:w="1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290"/>
              <w:gridCol w:w="3187"/>
              <w:gridCol w:w="2164"/>
              <w:tblGridChange w:id="0">
                <w:tblGrid>
                  <w:gridCol w:w="2290"/>
                  <w:gridCol w:w="3187"/>
                  <w:gridCol w:w="2164"/>
                </w:tblGrid>
              </w:tblGridChange>
            </w:tblGrid>
            <w:tr>
              <w:trPr>
                <w:cantSplit w:val="0"/>
                <w:trHeight w:val="2068" w:hRule="atLeast"/>
                <w:tblHeader w:val="0"/>
              </w:trPr>
              <w:tc>
                <w:tcPr>
                  <w:gridSpan w:val="3"/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1B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before="200" w:lineRule="auto"/>
                    <w:ind w:left="360" w:hanging="360"/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Processed and tracked 1095C forms required under ACA benefits.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Handled ACA Resolution Queue in Citrix and ACA benefits review.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Filed SIR [Security Incident Report] for missing and lost forms.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jc w:val="both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Used ADP iPay and iReports to view 1095C forms.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jc w:val="both"/>
                    <w:rPr>
                      <w:highlight w:val="white"/>
                    </w:rPr>
                  </w:pPr>
                  <w:r w:rsidDel="00000000" w:rsidR="00000000" w:rsidRPr="00000000">
                    <w:rPr>
                      <w:highlight w:val="white"/>
                      <w:rtl w:val="0"/>
                    </w:rPr>
                    <w:t xml:space="preserve">Worked on Compensation and Benefits Plans.</w:t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HR Executive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                              Pay link Corporation                      July’12-Aug’13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7641.0" w:type="dxa"/>
              <w:jc w:val="left"/>
              <w:tblInd w:w="1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2290"/>
              <w:gridCol w:w="3187"/>
              <w:gridCol w:w="2164"/>
              <w:tblGridChange w:id="0">
                <w:tblGrid>
                  <w:gridCol w:w="2290"/>
                  <w:gridCol w:w="3187"/>
                  <w:gridCol w:w="2164"/>
                </w:tblGrid>
              </w:tblGridChange>
            </w:tblGrid>
            <w:tr>
              <w:trPr>
                <w:cantSplit w:val="0"/>
                <w:trHeight w:val="2068" w:hRule="atLeast"/>
                <w:tblHeader w:val="0"/>
              </w:trPr>
              <w:tc>
                <w:tcPr>
                  <w:gridSpan w:val="3"/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23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before="200" w:lineRule="auto"/>
                    <w:ind w:left="36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Handled recruitment, new hire processes, and candidate inductions.</w:t>
                  </w:r>
                </w:p>
                <w:p w:rsidR="00000000" w:rsidDel="00000000" w:rsidP="00000000" w:rsidRDefault="00000000" w:rsidRPr="00000000" w14:paraId="00000024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Produced analytical reports using HR Management Information System.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Worked on Leave Management, Time tracking, and wage administration</w:t>
                  </w:r>
                </w:p>
                <w:p w:rsidR="00000000" w:rsidDel="00000000" w:rsidP="00000000" w:rsidRDefault="00000000" w:rsidRPr="00000000" w14:paraId="00000026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Created Compensation and Benefits Packages, Grades, Grade profiles, Eligibility Rules, Allowance Plans, and Bonus Plans.</w:t>
                  </w:r>
                </w:p>
                <w:p w:rsidR="00000000" w:rsidDel="00000000" w:rsidP="00000000" w:rsidRDefault="00000000" w:rsidRPr="00000000" w14:paraId="00000027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Worked on Workday Staffing models like Job management, Position management, Job profile, and Job family.</w:t>
                  </w:r>
                </w:p>
                <w:p w:rsidR="00000000" w:rsidDel="00000000" w:rsidP="00000000" w:rsidRDefault="00000000" w:rsidRPr="00000000" w14:paraId="00000028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Day-to-day support of Workday HCM, compensation, security,  and reporting issues. </w:t>
                  </w:r>
                </w:p>
                <w:p w:rsidR="00000000" w:rsidDel="00000000" w:rsidP="00000000" w:rsidRDefault="00000000" w:rsidRPr="00000000" w14:paraId="00000029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Supported and worked on Compensation, Hire, OnBoarding, job change, and Time-off.</w:t>
                  </w:r>
                </w:p>
                <w:p w:rsidR="00000000" w:rsidDel="00000000" w:rsidP="00000000" w:rsidRDefault="00000000" w:rsidRPr="00000000" w14:paraId="0000002A">
                  <w:pPr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Involved in setting up business criteria, workflows, and security groups and support Business processes for core HR and compensation. </w:t>
                  </w:r>
                </w:p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rPr>
                      <w:b w:val="1"/>
                      <w:color w:val="0070c0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Senior Associate               Wipro Ltd (Client: CapitalOne)           Dec‘09-Jan'12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4"/>
                    <w:tblW w:w="7641.0" w:type="dxa"/>
                    <w:jc w:val="left"/>
                    <w:tblInd w:w="1.0" w:type="dxa"/>
                    <w:tblBorders>
                      <w:top w:color="000000" w:space="0" w:sz="0" w:val="nil"/>
                      <w:left w:color="000000" w:space="0" w:sz="0" w:val="nil"/>
                      <w:bottom w:color="000000" w:space="0" w:sz="0" w:val="nil"/>
                      <w:right w:color="000000" w:space="0" w:sz="0" w:val="nil"/>
                      <w:insideH w:color="000000" w:space="0" w:sz="0" w:val="nil"/>
                      <w:insideV w:color="000000" w:space="0" w:sz="0" w:val="nil"/>
                    </w:tblBorders>
                    <w:tblLayout w:type="fixed"/>
                    <w:tblLook w:val="0400"/>
                  </w:tblPr>
                  <w:tblGrid>
                    <w:gridCol w:w="2290"/>
                    <w:gridCol w:w="3187"/>
                    <w:gridCol w:w="2164"/>
                    <w:tblGridChange w:id="0">
                      <w:tblGrid>
                        <w:gridCol w:w="2290"/>
                        <w:gridCol w:w="3187"/>
                        <w:gridCol w:w="2164"/>
                      </w:tblGrid>
                    </w:tblGridChange>
                  </w:tblGrid>
                  <w:tr>
                    <w:trPr>
                      <w:cantSplit w:val="0"/>
                      <w:trHeight w:val="855" w:hRule="atLeast"/>
                      <w:tblHeader w:val="0"/>
                    </w:trPr>
                    <w:tc>
                      <w:tcPr>
                        <w:gridSpan w:val="3"/>
                        <w:tcBorders>
                          <w:top w:color="000000" w:space="0" w:sz="4" w:val="single"/>
                        </w:tcBorders>
                      </w:tcPr>
                      <w:p w:rsidR="00000000" w:rsidDel="00000000" w:rsidP="00000000" w:rsidRDefault="00000000" w:rsidRPr="00000000" w14:paraId="0000002D">
                        <w:pPr>
                          <w:numPr>
                            <w:ilvl w:val="0"/>
                            <w:numId w:val="2"/>
                          </w:numPr>
                          <w:spacing w:after="0" w:before="200" w:lineRule="auto"/>
                          <w:ind w:left="270" w:hanging="360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Worked on customer Account Adjustments and ledger settlements.</w:t>
                        </w:r>
                      </w:p>
                      <w:p w:rsidR="00000000" w:rsidDel="00000000" w:rsidP="00000000" w:rsidRDefault="00000000" w:rsidRPr="00000000" w14:paraId="0000002E">
                        <w:pPr>
                          <w:numPr>
                            <w:ilvl w:val="0"/>
                            <w:numId w:val="2"/>
                          </w:numPr>
                          <w:ind w:left="270" w:hanging="360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Conducted training and mentored new hires. </w:t>
                        </w:r>
                      </w:p>
                      <w:p w:rsidR="00000000" w:rsidDel="00000000" w:rsidP="00000000" w:rsidRDefault="00000000" w:rsidRPr="00000000" w14:paraId="0000002F">
                        <w:pPr>
                          <w:numPr>
                            <w:ilvl w:val="0"/>
                            <w:numId w:val="2"/>
                          </w:numPr>
                          <w:ind w:left="270" w:hanging="360"/>
                          <w:jc w:val="both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Collaborated with end clients to improve operational efficiency.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32">
                  <w:pPr>
                    <w:pStyle w:val="Heading3"/>
                    <w:spacing w:before="200" w:lineRule="auto"/>
                    <w:jc w:val="both"/>
                    <w:rPr>
                      <w:sz w:val="26"/>
                      <w:szCs w:val="26"/>
                    </w:rPr>
                  </w:pPr>
                  <w:bookmarkStart w:colFirst="0" w:colLast="0" w:name="_heading=h.qsqeios7dtpo" w:id="6"/>
                  <w:bookmarkEnd w:id="6"/>
                  <w:r w:rsidDel="00000000" w:rsidR="00000000" w:rsidRPr="00000000">
                    <w:rPr>
                      <w:sz w:val="26"/>
                      <w:szCs w:val="26"/>
                      <w:rtl w:val="0"/>
                    </w:rPr>
                    <w:t xml:space="preserve">Projects</w:t>
                  </w:r>
                </w:p>
                <w:p w:rsidR="00000000" w:rsidDel="00000000" w:rsidP="00000000" w:rsidRDefault="00000000" w:rsidRPr="00000000" w14:paraId="00000033">
                  <w:pPr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Freelance Workday Project - India  October 2021-April 2022</w:t>
                  </w:r>
                </w:p>
                <w:p w:rsidR="00000000" w:rsidDel="00000000" w:rsidP="00000000" w:rsidRDefault="00000000" w:rsidRPr="00000000" w14:paraId="00000034">
                  <w:pPr>
                    <w:numPr>
                      <w:ilvl w:val="0"/>
                      <w:numId w:val="3"/>
                    </w:numPr>
                    <w:ind w:left="720" w:hanging="360"/>
                    <w:rPr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Supported ongoing day-to-day Workday Compensation support, and creation of job profiles, Grade Profiles, and compensation packages.</w:t>
                  </w:r>
                </w:p>
                <w:p w:rsidR="00000000" w:rsidDel="00000000" w:rsidP="00000000" w:rsidRDefault="00000000" w:rsidRPr="00000000" w14:paraId="00000035">
                  <w:pPr>
                    <w:numPr>
                      <w:ilvl w:val="0"/>
                      <w:numId w:val="3"/>
                    </w:numPr>
                    <w:ind w:left="720" w:hanging="360"/>
                    <w:rPr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Generated Custom Workday Reports and modified the existing custom reports.</w:t>
                  </w:r>
                </w:p>
                <w:p w:rsidR="00000000" w:rsidDel="00000000" w:rsidP="00000000" w:rsidRDefault="00000000" w:rsidRPr="00000000" w14:paraId="00000036">
                  <w:pPr>
                    <w:numPr>
                      <w:ilvl w:val="0"/>
                      <w:numId w:val="3"/>
                    </w:numPr>
                    <w:ind w:left="720" w:hanging="360"/>
                    <w:rPr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Worked with teams to review report requirements.Maintained/Assigned Security roles assignment.</w:t>
                  </w:r>
                </w:p>
                <w:p w:rsidR="00000000" w:rsidDel="00000000" w:rsidP="00000000" w:rsidRDefault="00000000" w:rsidRPr="00000000" w14:paraId="00000037">
                  <w:pPr>
                    <w:numPr>
                      <w:ilvl w:val="0"/>
                      <w:numId w:val="3"/>
                    </w:numPr>
                    <w:ind w:left="720" w:hanging="360"/>
                    <w:rPr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Worked with the creation of worklets, and developed custom worklets.</w:t>
                  </w:r>
                </w:p>
                <w:p w:rsidR="00000000" w:rsidDel="00000000" w:rsidP="00000000" w:rsidRDefault="00000000" w:rsidRPr="00000000" w14:paraId="00000038">
                  <w:pPr>
                    <w:numPr>
                      <w:ilvl w:val="0"/>
                      <w:numId w:val="3"/>
                    </w:numPr>
                    <w:ind w:left="720" w:hanging="360"/>
                    <w:rPr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Proposed compensation for new hires.</w:t>
                  </w:r>
                </w:p>
                <w:p w:rsidR="00000000" w:rsidDel="00000000" w:rsidP="00000000" w:rsidRDefault="00000000" w:rsidRPr="00000000" w14:paraId="00000039">
                  <w:pPr>
                    <w:numPr>
                      <w:ilvl w:val="0"/>
                      <w:numId w:val="3"/>
                    </w:numPr>
                    <w:ind w:left="720" w:hanging="360"/>
                    <w:rPr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Created Supervisory organization, cost center, cost center hierarchies, and Location and modification of workday business processes and definitions. </w:t>
                  </w:r>
                </w:p>
                <w:p w:rsidR="00000000" w:rsidDel="00000000" w:rsidP="00000000" w:rsidRDefault="00000000" w:rsidRPr="00000000" w14:paraId="0000003A">
                  <w:pPr>
                    <w:numPr>
                      <w:ilvl w:val="0"/>
                      <w:numId w:val="3"/>
                    </w:numPr>
                    <w:ind w:left="720" w:hanging="360"/>
                    <w:rPr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Created and </w:t>
                  </w:r>
                  <w:r w:rsidDel="00000000" w:rsidR="00000000" w:rsidRPr="00000000">
                    <w:rPr>
                      <w:rtl w:val="0"/>
                    </w:rPr>
                    <w:t xml:space="preserve">maintained</w:t>
                  </w:r>
                  <w:r w:rsidDel="00000000" w:rsidR="00000000" w:rsidRPr="00000000">
                    <w:rPr>
                      <w:rtl w:val="0"/>
                    </w:rPr>
                    <w:t xml:space="preserve"> Workday Custom Reports for different data sources like all workers, contingent, and terminated workers using different Workday filters.</w:t>
                  </w:r>
                </w:p>
                <w:p w:rsidR="00000000" w:rsidDel="00000000" w:rsidP="00000000" w:rsidRDefault="00000000" w:rsidRPr="00000000" w14:paraId="0000003B">
                  <w:pPr>
                    <w:numPr>
                      <w:ilvl w:val="0"/>
                      <w:numId w:val="3"/>
                    </w:numPr>
                    <w:ind w:left="720" w:hanging="360"/>
                    <w:rPr>
                      <w:u w:val="none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Experience in Inbound/Outbound Integration using EIB, Document transformation, and Core Connector. </w:t>
                  </w:r>
                </w:p>
                <w:p w:rsidR="00000000" w:rsidDel="00000000" w:rsidP="00000000" w:rsidRDefault="00000000" w:rsidRPr="00000000" w14:paraId="0000003C">
                  <w:pPr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ind w:left="0" w:firstLine="0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Workday HCM Functional Project   Cloud Foundations  September 2022 - January 2023</w:t>
                  </w:r>
                </w:p>
                <w:p w:rsidR="00000000" w:rsidDel="00000000" w:rsidP="00000000" w:rsidRDefault="00000000" w:rsidRPr="00000000" w14:paraId="0000003E">
                  <w:pPr>
                    <w:ind w:left="0" w:firstLine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 successfully completed a project that involved configuring various aspects of the Workday HCM system, including:</w:t>
                  </w:r>
                </w:p>
                <w:p w:rsidR="00000000" w:rsidDel="00000000" w:rsidP="00000000" w:rsidRDefault="00000000" w:rsidRPr="00000000" w14:paraId="0000003F">
                  <w:pPr>
                    <w:numPr>
                      <w:ilvl w:val="0"/>
                      <w:numId w:val="4"/>
                    </w:numPr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Creating entities such as companies, supervisory organizations, locations, cost centers, and hierarchies to reflect the organizational structure of the client</w:t>
                  </w:r>
                </w:p>
                <w:p w:rsidR="00000000" w:rsidDel="00000000" w:rsidP="00000000" w:rsidRDefault="00000000" w:rsidRPr="00000000" w14:paraId="00000040">
                  <w:pPr>
                    <w:numPr>
                      <w:ilvl w:val="0"/>
                      <w:numId w:val="4"/>
                    </w:numPr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Setting up security groups using both role-based and user-based approaches to ensure appropriate access controls were in place</w:t>
                  </w:r>
                </w:p>
                <w:p w:rsidR="00000000" w:rsidDel="00000000" w:rsidP="00000000" w:rsidRDefault="00000000" w:rsidRPr="00000000" w14:paraId="00000041">
                  <w:pPr>
                    <w:numPr>
                      <w:ilvl w:val="0"/>
                      <w:numId w:val="4"/>
                    </w:numPr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Implementing staffing models such as position management and job management to manage employee roles and responsibilities</w:t>
                  </w:r>
                </w:p>
                <w:p w:rsidR="00000000" w:rsidDel="00000000" w:rsidP="00000000" w:rsidRDefault="00000000" w:rsidRPr="00000000" w14:paraId="00000042">
                  <w:pPr>
                    <w:numPr>
                      <w:ilvl w:val="0"/>
                      <w:numId w:val="4"/>
                    </w:numPr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Developing compensation packages based on grades and grade profiles to ensure fair and equitable compensation across the organization</w:t>
                  </w:r>
                </w:p>
                <w:p w:rsidR="00000000" w:rsidDel="00000000" w:rsidP="00000000" w:rsidRDefault="00000000" w:rsidRPr="00000000" w14:paraId="00000043">
                  <w:pPr>
                    <w:numPr>
                      <w:ilvl w:val="0"/>
                      <w:numId w:val="4"/>
                    </w:numPr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Configuring business processes using the Workday Business Process Framework to streamline HR workflows such as hiring, pre-hire, job changes, and employee transfers</w:t>
                  </w:r>
                </w:p>
                <w:p w:rsidR="00000000" w:rsidDel="00000000" w:rsidP="00000000" w:rsidRDefault="00000000" w:rsidRPr="00000000" w14:paraId="00000044">
                  <w:pPr>
                    <w:numPr>
                      <w:ilvl w:val="0"/>
                      <w:numId w:val="4"/>
                    </w:numPr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Creating test scenarios to validate the functionality and accuracy of the business processes</w:t>
                  </w:r>
                </w:p>
                <w:p w:rsidR="00000000" w:rsidDel="00000000" w:rsidP="00000000" w:rsidRDefault="00000000" w:rsidRPr="00000000" w14:paraId="00000045">
                  <w:pPr>
                    <w:numPr>
                      <w:ilvl w:val="0"/>
                      <w:numId w:val="4"/>
                    </w:numPr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Building calculated fields in Workday reporting to generate insights and analytics for HR stakeholders</w:t>
                  </w:r>
                </w:p>
                <w:p w:rsidR="00000000" w:rsidDel="00000000" w:rsidP="00000000" w:rsidRDefault="00000000" w:rsidRPr="00000000" w14:paraId="00000046">
                  <w:pPr>
                    <w:numPr>
                      <w:ilvl w:val="0"/>
                      <w:numId w:val="4"/>
                    </w:numPr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Developing custom inbound and outbound Enterprise Interface Builders (EIBs) to integrate data between Workday and other systems and update employee contact information</w:t>
                  </w:r>
                </w:p>
                <w:p w:rsidR="00000000" w:rsidDel="00000000" w:rsidP="00000000" w:rsidRDefault="00000000" w:rsidRPr="00000000" w14:paraId="00000047">
                  <w:pPr>
                    <w:numPr>
                      <w:ilvl w:val="0"/>
                      <w:numId w:val="4"/>
                    </w:numPr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Enhancing Workday standard and custom reports to improve data visualization and analysis</w:t>
                  </w:r>
                </w:p>
                <w:p w:rsidR="00000000" w:rsidDel="00000000" w:rsidP="00000000" w:rsidRDefault="00000000" w:rsidRPr="00000000" w14:paraId="00000048">
                  <w:pPr>
                    <w:numPr>
                      <w:ilvl w:val="0"/>
                      <w:numId w:val="4"/>
                    </w:numPr>
                    <w:ind w:left="720" w:hanging="36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Configuring EIB integration through Business Processes to streamline data integration and improve efficiency.</w:t>
                  </w:r>
                </w:p>
                <w:p w:rsidR="00000000" w:rsidDel="00000000" w:rsidP="00000000" w:rsidRDefault="00000000" w:rsidRPr="00000000" w14:paraId="0000004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numPr>
                      <w:ilvl w:val="0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jc w:val="both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Store sales analysis</w:t>
                  </w:r>
                </w:p>
                <w:p w:rsidR="00000000" w:rsidDel="00000000" w:rsidP="00000000" w:rsidRDefault="00000000" w:rsidRPr="00000000" w14:paraId="0000004B">
                  <w:pPr>
                    <w:numPr>
                      <w:ilvl w:val="1"/>
                      <w:numId w:val="5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54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Built a Tableau dashboard to monitor store sales metrics such as monthly sales for product categories, and orders per region.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numPr>
                      <w:ilvl w:val="0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360" w:hanging="360"/>
                    <w:jc w:val="both"/>
                    <w:rPr>
                      <w:b w:val="1"/>
                    </w:rPr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Sales department performance analysis</w:t>
                  </w:r>
                </w:p>
                <w:p w:rsidR="00000000" w:rsidDel="00000000" w:rsidP="00000000" w:rsidRDefault="00000000" w:rsidRPr="00000000" w14:paraId="0000004D">
                  <w:pPr>
                    <w:numPr>
                      <w:ilvl w:val="1"/>
                      <w:numId w:val="6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ind w:left="540" w:hanging="360"/>
                    <w:jc w:val="both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Used Power BI to report the sales team's performance, sales trends, and forecasts.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rPr>
                <w:rFonts w:ascii="Averta Std" w:cs="Averta Std" w:eastAsia="Averta Std" w:hAnsi="Averta St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ind w:left="-27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0" w:top="18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Averta Std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C592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C5928"/>
  </w:style>
  <w:style w:type="paragraph" w:styleId="Footer">
    <w:name w:val="footer"/>
    <w:basedOn w:val="Normal"/>
    <w:link w:val="FooterChar"/>
    <w:uiPriority w:val="99"/>
    <w:unhideWhenUsed w:val="1"/>
    <w:rsid w:val="00CC592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C5928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C5928"/>
    <w:pPr>
      <w:spacing w:line="264" w:lineRule="auto"/>
    </w:pPr>
    <w:rPr>
      <w:rFonts w:ascii="Times New Roman" w:cs="Times New Roman" w:hAnsi="Times New Roman"/>
      <w:color w:val="7f7f7f" w:themeColor="text1" w:themeTint="000080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C5928"/>
    <w:rPr>
      <w:rFonts w:ascii="Times New Roman" w:cs="Times New Roman" w:hAnsi="Times New Roman"/>
      <w:color w:val="7f7f7f" w:themeColor="text1" w:themeTint="000080"/>
      <w:sz w:val="18"/>
      <w:szCs w:val="18"/>
    </w:rPr>
  </w:style>
  <w:style w:type="table" w:styleId="TableGrid">
    <w:name w:val="Table Grid"/>
    <w:basedOn w:val="TableNormal"/>
    <w:uiPriority w:val="39"/>
    <w:rsid w:val="00E26D0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E26D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26D0C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E26D0C"/>
    <w:pPr>
      <w:spacing w:line="264" w:lineRule="auto"/>
      <w:ind w:left="720"/>
      <w:contextualSpacing w:val="1"/>
    </w:pPr>
    <w:rPr>
      <w:color w:val="7f7f7f" w:themeColor="text1" w:themeTint="000080"/>
    </w:rPr>
  </w:style>
  <w:style w:type="paragraph" w:styleId="Dates" w:customStyle="1">
    <w:name w:val="Dates"/>
    <w:basedOn w:val="Normal"/>
    <w:rsid w:val="0052697F"/>
    <w:pPr>
      <w:spacing w:after="40" w:before="80" w:line="276" w:lineRule="auto"/>
      <w:ind w:firstLine="360"/>
      <w:jc w:val="right"/>
    </w:pPr>
    <w:rPr>
      <w:rFonts w:ascii="Calibri" w:cs="Times New Roman" w:eastAsia="Times New Roman" w:hAnsi="Calibri"/>
      <w:spacing w:val="10"/>
      <w:sz w:val="16"/>
      <w:szCs w:val="16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CE6456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riteeujjankar@gmail.com" TargetMode="External"/><Relationship Id="rId8" Type="http://schemas.openxmlformats.org/officeDocument/2006/relationships/hyperlink" Target="http://www.linkedin.com/in/pritee-ujjank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wXVfIA7dLH/DKri9HN/XOjpvjQ==">AMUW2mUKeNwBcwUVd1v+I3L05y4tpk8JPIcm3bmpOT3EfOb8xUXzVfZ2QEaS4hJoxvXM0jvMKtwqlBtPPdRV40FH13TCvVIMToz+9MCLnkt4FKoFtCaozjBHWlERnCqlsSionAkSEFthE+GHAYM5z77XiOd6aOgofYIJLM2j2RijKiLieaZ3pWS4fwnijiDLCwQSHuqZFO1nRKACAeENApM6hDnAU/4p8KbB2/BPhjFNLXwjzV0jHuEx80S/Fz51duap1M+tpBD3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2022-03-23T03:52:00Z</dcterms:created>
  <dc:creator>Shishir Dixit</dc:creator>
</cp:coreProperties>
</file>