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118631" w14:textId="07F9438D" w:rsidR="00FA2C21" w:rsidRPr="00FA2C21" w:rsidRDefault="00224800" w:rsidP="00FA2C21">
      <w:pPr>
        <w:spacing w:after="0" w:line="240" w:lineRule="auto"/>
        <w:jc w:val="center"/>
        <w:rPr>
          <w:rFonts w:ascii="Cambria" w:hAnsi="Cambria" w:cstheme="minorHAnsi"/>
          <w:b/>
          <w:sz w:val="24"/>
          <w:szCs w:val="24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25F7A4E7" wp14:editId="00A12077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832485" cy="855980"/>
            <wp:effectExtent l="0" t="0" r="5715" b="1270"/>
            <wp:wrapNone/>
            <wp:docPr id="1" name="Image 1" descr="A blue and grey logo with white 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ue and grey logo with white text  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2485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33B0" w:rsidRPr="00FA2C21">
        <w:rPr>
          <w:rFonts w:asciiTheme="minorHAnsi" w:hAnsiTheme="minorHAnsi" w:cstheme="minorHAnsi"/>
          <w:b/>
          <w:sz w:val="32"/>
          <w:szCs w:val="32"/>
        </w:rPr>
        <w:t xml:space="preserve"> </w:t>
      </w:r>
      <w:r w:rsidR="00D950D4">
        <w:rPr>
          <w:rFonts w:ascii="Cambria" w:hAnsi="Cambria" w:cstheme="minorHAnsi"/>
          <w:b/>
          <w:sz w:val="24"/>
          <w:szCs w:val="24"/>
        </w:rPr>
        <w:t xml:space="preserve"> Mallesh </w:t>
      </w:r>
      <w:r w:rsidR="00D950D4" w:rsidRPr="00D950D4">
        <w:rPr>
          <w:rFonts w:ascii="Cambria" w:hAnsi="Cambria" w:cstheme="minorHAnsi"/>
          <w:b/>
          <w:sz w:val="24"/>
          <w:szCs w:val="24"/>
        </w:rPr>
        <w:t>Goud Meenampally</w:t>
      </w:r>
    </w:p>
    <w:p w14:paraId="7F55B5AD" w14:textId="4ADFD4F3" w:rsidR="00FA2C21" w:rsidRPr="00FA2C21" w:rsidRDefault="003B5B79" w:rsidP="00FA2C21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Sr.</w:t>
      </w:r>
      <w:r w:rsidR="00D950D4">
        <w:rPr>
          <w:rFonts w:cstheme="minorHAnsi"/>
          <w:b/>
          <w:sz w:val="24"/>
          <w:szCs w:val="24"/>
        </w:rPr>
        <w:t xml:space="preserve"> Data Analyst</w:t>
      </w:r>
    </w:p>
    <w:p w14:paraId="1627B0AD" w14:textId="022904DB" w:rsidR="00FA2C21" w:rsidRPr="00FA2C21" w:rsidRDefault="00FA2C21" w:rsidP="00FA2C21">
      <w:pPr>
        <w:pBdr>
          <w:bottom w:val="single" w:sz="4" w:space="0" w:color="auto"/>
        </w:pBdr>
        <w:spacing w:after="0" w:line="240" w:lineRule="auto"/>
        <w:jc w:val="center"/>
        <w:rPr>
          <w:rFonts w:cstheme="minorHAnsi"/>
          <w:b/>
          <w:sz w:val="24"/>
          <w:szCs w:val="24"/>
        </w:rPr>
      </w:pPr>
      <w:r w:rsidRPr="00FA2C21">
        <w:rPr>
          <w:rFonts w:cstheme="minorHAnsi"/>
          <w:b/>
          <w:sz w:val="24"/>
          <w:szCs w:val="24"/>
        </w:rPr>
        <w:t>E-Mail id:</w:t>
      </w:r>
      <w:r w:rsidR="00D950D4">
        <w:rPr>
          <w:rFonts w:cstheme="minorHAnsi"/>
          <w:b/>
          <w:sz w:val="24"/>
          <w:szCs w:val="24"/>
        </w:rPr>
        <w:t xml:space="preserve"> </w:t>
      </w:r>
      <w:r w:rsidR="008662AE" w:rsidRPr="008662AE">
        <w:rPr>
          <w:rFonts w:ascii="Roboto" w:hAnsi="Roboto"/>
          <w:b/>
          <w:color w:val="1F1F1F"/>
          <w:sz w:val="21"/>
          <w:szCs w:val="21"/>
          <w:shd w:val="clear" w:color="auto" w:fill="E9EEF6"/>
        </w:rPr>
        <w:t>malleshmeenampally167@gmail.com</w:t>
      </w:r>
      <w:r w:rsidRPr="00FA2C21">
        <w:rPr>
          <w:rFonts w:cstheme="minorHAnsi"/>
          <w:b/>
          <w:sz w:val="24"/>
          <w:szCs w:val="24"/>
        </w:rPr>
        <w:t xml:space="preserve">| </w:t>
      </w:r>
      <w:r w:rsidR="00224800" w:rsidRPr="00FA2C21">
        <w:rPr>
          <w:rFonts w:cstheme="minorHAnsi"/>
          <w:b/>
          <w:sz w:val="24"/>
          <w:szCs w:val="24"/>
        </w:rPr>
        <w:t>Ph.</w:t>
      </w:r>
      <w:r w:rsidRPr="00FA2C21">
        <w:rPr>
          <w:rFonts w:cstheme="minorHAnsi"/>
          <w:b/>
          <w:sz w:val="24"/>
          <w:szCs w:val="24"/>
        </w:rPr>
        <w:t xml:space="preserve">: </w:t>
      </w:r>
      <w:r w:rsidR="005B7B59">
        <w:rPr>
          <w:rFonts w:cstheme="minorHAnsi"/>
          <w:b/>
          <w:sz w:val="24"/>
          <w:szCs w:val="24"/>
        </w:rPr>
        <w:t xml:space="preserve"> </w:t>
      </w:r>
      <w:r w:rsidR="00D950D4" w:rsidRPr="00D950D4">
        <w:rPr>
          <w:b/>
          <w:sz w:val="24"/>
          <w:szCs w:val="24"/>
        </w:rPr>
        <w:t>830-800-2420</w:t>
      </w:r>
    </w:p>
    <w:p w14:paraId="0BB19605" w14:textId="40671719" w:rsidR="00FA2C21" w:rsidRDefault="00FA2C21" w:rsidP="00FA2C21">
      <w:pPr>
        <w:pBdr>
          <w:bottom w:val="single" w:sz="4" w:space="0" w:color="auto"/>
        </w:pBdr>
        <w:spacing w:after="0" w:line="240" w:lineRule="auto"/>
        <w:rPr>
          <w:rFonts w:cstheme="minorHAnsi"/>
          <w:b/>
          <w:sz w:val="24"/>
          <w:szCs w:val="24"/>
        </w:rPr>
      </w:pPr>
      <w:r w:rsidRPr="00FA2C21">
        <w:rPr>
          <w:rFonts w:cstheme="minorHAnsi"/>
          <w:b/>
          <w:sz w:val="24"/>
          <w:szCs w:val="24"/>
        </w:rPr>
        <w:t xml:space="preserve">                                                   </w:t>
      </w:r>
      <w:r>
        <w:rPr>
          <w:rFonts w:cstheme="minorHAnsi"/>
          <w:b/>
          <w:sz w:val="24"/>
          <w:szCs w:val="24"/>
        </w:rPr>
        <w:t xml:space="preserve">   </w:t>
      </w:r>
    </w:p>
    <w:p w14:paraId="4DEDF7D1" w14:textId="61841494" w:rsidR="00224800" w:rsidRDefault="00224800" w:rsidP="00FA2C21">
      <w:pPr>
        <w:pBdr>
          <w:bottom w:val="single" w:sz="4" w:space="0" w:color="auto"/>
        </w:pBdr>
        <w:spacing w:after="0" w:line="240" w:lineRule="auto"/>
        <w:rPr>
          <w:rFonts w:cstheme="minorHAnsi"/>
          <w:b/>
          <w:sz w:val="24"/>
          <w:szCs w:val="24"/>
        </w:rPr>
      </w:pPr>
    </w:p>
    <w:p w14:paraId="23166515" w14:textId="77777777" w:rsidR="00224800" w:rsidRPr="00274FC9" w:rsidRDefault="00224800" w:rsidP="00FA2C21">
      <w:pPr>
        <w:pBdr>
          <w:bottom w:val="single" w:sz="4" w:space="0" w:color="auto"/>
        </w:pBdr>
        <w:spacing w:after="0" w:line="240" w:lineRule="auto"/>
        <w:rPr>
          <w:rFonts w:cstheme="minorHAnsi"/>
          <w:b/>
          <w:i/>
          <w:u w:val="single"/>
        </w:rPr>
      </w:pPr>
    </w:p>
    <w:p w14:paraId="6272A36D" w14:textId="77777777" w:rsidR="00FA2C21" w:rsidRPr="00E00293" w:rsidRDefault="00FA2C21" w:rsidP="00FA2C21">
      <w:pPr>
        <w:pBdr>
          <w:bottom w:val="single" w:sz="4" w:space="0" w:color="auto"/>
        </w:pBdr>
        <w:spacing w:after="0" w:line="240" w:lineRule="auto"/>
        <w:rPr>
          <w:rFonts w:cstheme="minorHAnsi"/>
          <w:b/>
          <w:sz w:val="24"/>
          <w:szCs w:val="24"/>
        </w:rPr>
      </w:pPr>
    </w:p>
    <w:p w14:paraId="0DF8E8F4" w14:textId="77777777" w:rsidR="0057760F" w:rsidRDefault="0057760F" w:rsidP="00FA2C21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7DA92BE9" w14:textId="6D4F3E2F" w:rsidR="008B7BD0" w:rsidRPr="000C5B76" w:rsidRDefault="004C7461" w:rsidP="00FA2C21">
      <w:pPr>
        <w:spacing w:after="0" w:line="240" w:lineRule="auto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0C5B76">
        <w:rPr>
          <w:rFonts w:asciiTheme="minorHAnsi" w:hAnsiTheme="minorHAnsi" w:cstheme="minorHAnsi"/>
          <w:b/>
          <w:sz w:val="24"/>
          <w:szCs w:val="24"/>
          <w:u w:val="single"/>
        </w:rPr>
        <w:t>Professional Summary:</w:t>
      </w:r>
    </w:p>
    <w:p w14:paraId="205F7B04" w14:textId="77777777" w:rsidR="000C5B76" w:rsidRPr="00EE2EEF" w:rsidRDefault="000C5B76" w:rsidP="007615F9">
      <w:pPr>
        <w:spacing w:after="0" w:line="240" w:lineRule="auto"/>
        <w:jc w:val="both"/>
        <w:rPr>
          <w:rFonts w:asciiTheme="minorHAnsi" w:hAnsiTheme="minorHAnsi" w:cstheme="minorHAnsi"/>
          <w:b/>
          <w:u w:val="single"/>
        </w:rPr>
      </w:pPr>
    </w:p>
    <w:p w14:paraId="1E3898B4" w14:textId="142E2C66" w:rsidR="00D950D4" w:rsidRPr="00D950D4" w:rsidRDefault="003F3811" w:rsidP="0057760F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lang w:eastAsia="en-IN"/>
        </w:rPr>
      </w:pPr>
      <w:r>
        <w:rPr>
          <w:rFonts w:asciiTheme="minorHAnsi" w:hAnsiTheme="minorHAnsi" w:cstheme="minorHAnsi"/>
          <w:color w:val="000000" w:themeColor="text1"/>
          <w:lang w:eastAsia="en-IN"/>
        </w:rPr>
        <w:t>Data Analyst with 6</w:t>
      </w:r>
      <w:r w:rsidR="00D950D4" w:rsidRPr="00D950D4">
        <w:rPr>
          <w:rFonts w:asciiTheme="minorHAnsi" w:hAnsiTheme="minorHAnsi" w:cstheme="minorHAnsi"/>
          <w:color w:val="000000" w:themeColor="text1"/>
          <w:lang w:eastAsia="en-IN"/>
        </w:rPr>
        <w:t>+ years of experience delivering enterprise-level data modeling, analytics, and visualization solutions across healthcare, finance, and audit domains.</w:t>
      </w:r>
      <w:bookmarkStart w:id="0" w:name="_GoBack"/>
      <w:bookmarkEnd w:id="0"/>
    </w:p>
    <w:p w14:paraId="7C47042F" w14:textId="77777777" w:rsidR="00D950D4" w:rsidRPr="00D950D4" w:rsidRDefault="00D950D4" w:rsidP="0057760F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lang w:eastAsia="en-IN"/>
        </w:rPr>
      </w:pPr>
      <w:r w:rsidRPr="00D950D4">
        <w:rPr>
          <w:rFonts w:asciiTheme="minorHAnsi" w:hAnsiTheme="minorHAnsi" w:cstheme="minorHAnsi"/>
          <w:color w:val="000000" w:themeColor="text1"/>
          <w:lang w:eastAsia="en-IN"/>
        </w:rPr>
        <w:t>Advanced expertise in Power BI (Desktop, Service, Report Server) with DAX, Power Query (M), RLS/OLS, dimensional modeling (star/snowflake schemas), and KPI framework design.</w:t>
      </w:r>
    </w:p>
    <w:p w14:paraId="4B787443" w14:textId="721A3DE5" w:rsidR="00D950D4" w:rsidRPr="00D950D4" w:rsidRDefault="00D950D4" w:rsidP="0057760F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lang w:eastAsia="en-IN"/>
        </w:rPr>
      </w:pPr>
      <w:r w:rsidRPr="00D950D4">
        <w:rPr>
          <w:rFonts w:asciiTheme="minorHAnsi" w:hAnsiTheme="minorHAnsi" w:cstheme="minorHAnsi"/>
          <w:color w:val="000000" w:themeColor="text1"/>
          <w:lang w:eastAsia="en-IN"/>
        </w:rPr>
        <w:t>Designed and optimized SQL, PySpark, and R-based queries across SQL Server, Oracle, Postgre</w:t>
      </w:r>
      <w:r w:rsidR="0057760F">
        <w:rPr>
          <w:rFonts w:asciiTheme="minorHAnsi" w:hAnsiTheme="minorHAnsi" w:cstheme="minorHAnsi"/>
          <w:color w:val="000000" w:themeColor="text1"/>
          <w:lang w:eastAsia="en-IN"/>
        </w:rPr>
        <w:t xml:space="preserve"> </w:t>
      </w:r>
      <w:r w:rsidRPr="00D950D4">
        <w:rPr>
          <w:rFonts w:asciiTheme="minorHAnsi" w:hAnsiTheme="minorHAnsi" w:cstheme="minorHAnsi"/>
          <w:color w:val="000000" w:themeColor="text1"/>
          <w:lang w:eastAsia="en-IN"/>
        </w:rPr>
        <w:t xml:space="preserve">SQL, Snowflake, </w:t>
      </w:r>
      <w:r w:rsidR="0057760F" w:rsidRPr="00D950D4">
        <w:rPr>
          <w:rFonts w:asciiTheme="minorHAnsi" w:hAnsiTheme="minorHAnsi" w:cstheme="minorHAnsi"/>
          <w:color w:val="000000" w:themeColor="text1"/>
          <w:lang w:eastAsia="en-IN"/>
        </w:rPr>
        <w:t>Big Query</w:t>
      </w:r>
      <w:r w:rsidRPr="00D950D4">
        <w:rPr>
          <w:rFonts w:asciiTheme="minorHAnsi" w:hAnsiTheme="minorHAnsi" w:cstheme="minorHAnsi"/>
          <w:color w:val="000000" w:themeColor="text1"/>
          <w:lang w:eastAsia="en-IN"/>
        </w:rPr>
        <w:t>, extracting, transforming, and analyzing clinical, financial, and operational datasets.</w:t>
      </w:r>
    </w:p>
    <w:p w14:paraId="67110B79" w14:textId="2BA35EB5" w:rsidR="00D950D4" w:rsidRDefault="00D950D4" w:rsidP="0057760F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lang w:eastAsia="en-IN"/>
        </w:rPr>
      </w:pPr>
      <w:r w:rsidRPr="00D950D4">
        <w:rPr>
          <w:rFonts w:asciiTheme="minorHAnsi" w:hAnsiTheme="minorHAnsi" w:cstheme="minorHAnsi"/>
          <w:color w:val="000000" w:themeColor="text1"/>
          <w:lang w:eastAsia="en-IN"/>
        </w:rPr>
        <w:t>Integrated multi-source data from Azure Data Lake, ADF, Data</w:t>
      </w:r>
      <w:r w:rsidR="0057760F">
        <w:rPr>
          <w:rFonts w:asciiTheme="minorHAnsi" w:hAnsiTheme="minorHAnsi" w:cstheme="minorHAnsi"/>
          <w:color w:val="000000" w:themeColor="text1"/>
          <w:lang w:eastAsia="en-IN"/>
        </w:rPr>
        <w:t xml:space="preserve"> </w:t>
      </w:r>
      <w:r w:rsidRPr="00D950D4">
        <w:rPr>
          <w:rFonts w:asciiTheme="minorHAnsi" w:hAnsiTheme="minorHAnsi" w:cstheme="minorHAnsi"/>
          <w:color w:val="000000" w:themeColor="text1"/>
          <w:lang w:eastAsia="en-IN"/>
        </w:rPr>
        <w:t xml:space="preserve">bricks, Snowflake, AWS S3/Lambda, HL7/FHIR, Epic/Cerner, Medidata Rave, </w:t>
      </w:r>
      <w:r w:rsidR="0057760F" w:rsidRPr="00D950D4">
        <w:rPr>
          <w:rFonts w:asciiTheme="minorHAnsi" w:hAnsiTheme="minorHAnsi" w:cstheme="minorHAnsi"/>
          <w:color w:val="000000" w:themeColor="text1"/>
          <w:lang w:eastAsia="en-IN"/>
        </w:rPr>
        <w:t>Quick Base</w:t>
      </w:r>
      <w:r w:rsidRPr="00D950D4">
        <w:rPr>
          <w:rFonts w:asciiTheme="minorHAnsi" w:hAnsiTheme="minorHAnsi" w:cstheme="minorHAnsi"/>
          <w:color w:val="000000" w:themeColor="text1"/>
          <w:lang w:eastAsia="en-IN"/>
        </w:rPr>
        <w:t>, SAP, and Excel, enabling scalable cross-system analytics.</w:t>
      </w:r>
    </w:p>
    <w:p w14:paraId="13F218B2" w14:textId="73C5669C" w:rsidR="00D950D4" w:rsidRDefault="00D950D4" w:rsidP="0057760F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lang w:eastAsia="en-IN"/>
        </w:rPr>
      </w:pPr>
      <w:r w:rsidRPr="00D950D4">
        <w:rPr>
          <w:rFonts w:asciiTheme="minorHAnsi" w:hAnsiTheme="minorHAnsi" w:cstheme="minorHAnsi"/>
          <w:color w:val="000000" w:themeColor="text1"/>
          <w:lang w:eastAsia="en-IN"/>
        </w:rPr>
        <w:t>Developed interactive dashboards and KPI frameworks using Power BI, Tableau, Qlik, Looker, and AWS Quick</w:t>
      </w:r>
      <w:r w:rsidR="0057760F">
        <w:rPr>
          <w:rFonts w:asciiTheme="minorHAnsi" w:hAnsiTheme="minorHAnsi" w:cstheme="minorHAnsi"/>
          <w:color w:val="000000" w:themeColor="text1"/>
          <w:lang w:eastAsia="en-IN"/>
        </w:rPr>
        <w:t xml:space="preserve"> </w:t>
      </w:r>
      <w:r w:rsidRPr="00D950D4">
        <w:rPr>
          <w:rFonts w:asciiTheme="minorHAnsi" w:hAnsiTheme="minorHAnsi" w:cstheme="minorHAnsi"/>
          <w:color w:val="000000" w:themeColor="text1"/>
          <w:lang w:eastAsia="en-IN"/>
        </w:rPr>
        <w:t>Sight, partnering with stakeholders through UAT for accurate, actionable reporting.</w:t>
      </w:r>
    </w:p>
    <w:p w14:paraId="2D8BB890" w14:textId="79CD26F9" w:rsidR="00D950D4" w:rsidRPr="00D950D4" w:rsidRDefault="00D950D4" w:rsidP="0057760F">
      <w:pPr>
        <w:pStyle w:val="ListParagraph"/>
        <w:widowControl w:val="0"/>
        <w:numPr>
          <w:ilvl w:val="0"/>
          <w:numId w:val="21"/>
        </w:numPr>
        <w:tabs>
          <w:tab w:val="left" w:pos="274"/>
        </w:tabs>
        <w:autoSpaceDE w:val="0"/>
        <w:autoSpaceDN w:val="0"/>
        <w:spacing w:before="3" w:after="0" w:line="237" w:lineRule="auto"/>
        <w:ind w:right="356"/>
        <w:contextualSpacing w:val="0"/>
      </w:pPr>
      <w:r w:rsidRPr="00D950D4">
        <w:t>Proficient in leveraging NumPy and Pandas for numerical and data manipulation tasks, Seaborn and Matplotlib for data visualization, and Scikit-Learn for implementing machine learning algorithms.</w:t>
      </w:r>
    </w:p>
    <w:p w14:paraId="49AA222E" w14:textId="135CAB4E" w:rsidR="00D950D4" w:rsidRPr="00D950D4" w:rsidRDefault="00D950D4" w:rsidP="0057760F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lang w:eastAsia="en-IN"/>
        </w:rPr>
      </w:pPr>
      <w:r w:rsidRPr="00D950D4">
        <w:rPr>
          <w:rFonts w:asciiTheme="minorHAnsi" w:hAnsiTheme="minorHAnsi" w:cstheme="minorHAnsi"/>
          <w:color w:val="000000" w:themeColor="text1"/>
          <w:lang w:eastAsia="en-IN"/>
        </w:rPr>
        <w:t>Applied advanced analytics and AI/ML techniques, including predictive modeling, anomaly detection, clustering, classification, A/B testing, and Azure Open</w:t>
      </w:r>
      <w:r w:rsidR="0057760F">
        <w:rPr>
          <w:rFonts w:asciiTheme="minorHAnsi" w:hAnsiTheme="minorHAnsi" w:cstheme="minorHAnsi"/>
          <w:color w:val="000000" w:themeColor="text1"/>
          <w:lang w:eastAsia="en-IN"/>
        </w:rPr>
        <w:t xml:space="preserve"> </w:t>
      </w:r>
      <w:r w:rsidRPr="00D950D4">
        <w:rPr>
          <w:rFonts w:asciiTheme="minorHAnsi" w:hAnsiTheme="minorHAnsi" w:cstheme="minorHAnsi"/>
          <w:color w:val="000000" w:themeColor="text1"/>
          <w:lang w:eastAsia="en-IN"/>
        </w:rPr>
        <w:t>AI, supporting early interventions and business decision-making.</w:t>
      </w:r>
    </w:p>
    <w:p w14:paraId="1EEE1D6C" w14:textId="1EB0A3B1" w:rsidR="00D950D4" w:rsidRPr="00D950D4" w:rsidRDefault="00D950D4" w:rsidP="0057760F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lang w:eastAsia="en-IN"/>
        </w:rPr>
      </w:pPr>
      <w:r w:rsidRPr="00D950D4">
        <w:rPr>
          <w:rFonts w:asciiTheme="minorHAnsi" w:hAnsiTheme="minorHAnsi" w:cstheme="minorHAnsi"/>
          <w:color w:val="000000" w:themeColor="text1"/>
          <w:lang w:eastAsia="en-IN"/>
        </w:rPr>
        <w:t xml:space="preserve">Hands-on expertise in ETL/ELT automation, workflow orchestration, and performance optimization using ADF, </w:t>
      </w:r>
      <w:r w:rsidR="0057760F" w:rsidRPr="00D950D4">
        <w:rPr>
          <w:rFonts w:asciiTheme="minorHAnsi" w:hAnsiTheme="minorHAnsi" w:cstheme="minorHAnsi"/>
          <w:color w:val="000000" w:themeColor="text1"/>
          <w:lang w:eastAsia="en-IN"/>
        </w:rPr>
        <w:t>Data bricks</w:t>
      </w:r>
      <w:r w:rsidRPr="00D950D4">
        <w:rPr>
          <w:rFonts w:asciiTheme="minorHAnsi" w:hAnsiTheme="minorHAnsi" w:cstheme="minorHAnsi"/>
          <w:color w:val="000000" w:themeColor="text1"/>
          <w:lang w:eastAsia="en-IN"/>
        </w:rPr>
        <w:t xml:space="preserve">, SSIS, </w:t>
      </w:r>
      <w:r w:rsidR="00224800" w:rsidRPr="00D950D4">
        <w:rPr>
          <w:rFonts w:asciiTheme="minorHAnsi" w:hAnsiTheme="minorHAnsi" w:cstheme="minorHAnsi"/>
          <w:color w:val="000000" w:themeColor="text1"/>
          <w:lang w:eastAsia="en-IN"/>
        </w:rPr>
        <w:t>Informatics</w:t>
      </w:r>
      <w:r w:rsidRPr="00D950D4">
        <w:rPr>
          <w:rFonts w:asciiTheme="minorHAnsi" w:hAnsiTheme="minorHAnsi" w:cstheme="minorHAnsi"/>
          <w:color w:val="000000" w:themeColor="text1"/>
          <w:lang w:eastAsia="en-IN"/>
        </w:rPr>
        <w:t xml:space="preserve">, Power Platform, incremental refresh, and hybrid </w:t>
      </w:r>
      <w:r w:rsidR="0057760F" w:rsidRPr="00D950D4">
        <w:rPr>
          <w:rFonts w:asciiTheme="minorHAnsi" w:hAnsiTheme="minorHAnsi" w:cstheme="minorHAnsi"/>
          <w:color w:val="000000" w:themeColor="text1"/>
          <w:lang w:eastAsia="en-IN"/>
        </w:rPr>
        <w:t>Direct Query</w:t>
      </w:r>
      <w:r w:rsidRPr="00D950D4">
        <w:rPr>
          <w:rFonts w:asciiTheme="minorHAnsi" w:hAnsiTheme="minorHAnsi" w:cstheme="minorHAnsi"/>
          <w:color w:val="000000" w:themeColor="text1"/>
          <w:lang w:eastAsia="en-IN"/>
        </w:rPr>
        <w:t>/Import.</w:t>
      </w:r>
    </w:p>
    <w:p w14:paraId="2FEB827D" w14:textId="6D6ADFF9" w:rsidR="00D950D4" w:rsidRPr="00D950D4" w:rsidRDefault="00D950D4" w:rsidP="0057760F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lang w:eastAsia="en-IN"/>
        </w:rPr>
      </w:pPr>
      <w:r w:rsidRPr="00D950D4">
        <w:rPr>
          <w:rFonts w:asciiTheme="minorHAnsi" w:hAnsiTheme="minorHAnsi" w:cstheme="minorHAnsi"/>
          <w:color w:val="000000" w:themeColor="text1"/>
          <w:lang w:eastAsia="en-IN"/>
        </w:rPr>
        <w:t xml:space="preserve">Strong governance, security, and compliance knowledge (RLS/OLS, HIPAA, </w:t>
      </w:r>
      <w:r w:rsidR="00224800" w:rsidRPr="00D950D4">
        <w:rPr>
          <w:rFonts w:asciiTheme="minorHAnsi" w:hAnsiTheme="minorHAnsi" w:cstheme="minorHAnsi"/>
          <w:color w:val="000000" w:themeColor="text1"/>
          <w:lang w:eastAsia="en-IN"/>
        </w:rPr>
        <w:t>Collabra</w:t>
      </w:r>
      <w:r w:rsidRPr="00D950D4">
        <w:rPr>
          <w:rFonts w:asciiTheme="minorHAnsi" w:hAnsiTheme="minorHAnsi" w:cstheme="minorHAnsi"/>
          <w:color w:val="000000" w:themeColor="text1"/>
          <w:lang w:eastAsia="en-IN"/>
        </w:rPr>
        <w:t>, HEDIS), with experience in DevOps/CI-CD pipelines using GitHub, Azure DevOps, and Jira, and mentoring junior analysts on best practices.</w:t>
      </w:r>
    </w:p>
    <w:p w14:paraId="7F5D605E" w14:textId="77777777" w:rsidR="00905477" w:rsidRPr="00905477" w:rsidRDefault="00905477" w:rsidP="00905477">
      <w:pPr>
        <w:pStyle w:val="ListParagraph"/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3C4702A4" w14:textId="77777777" w:rsidR="00F001F2" w:rsidRPr="000C5B76" w:rsidRDefault="00531B66" w:rsidP="007615F9">
      <w:pPr>
        <w:spacing w:after="0" w:line="240" w:lineRule="auto"/>
        <w:jc w:val="both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0C5B76">
        <w:rPr>
          <w:rFonts w:asciiTheme="minorHAnsi" w:hAnsiTheme="minorHAnsi" w:cstheme="minorHAnsi"/>
          <w:b/>
          <w:sz w:val="24"/>
          <w:szCs w:val="24"/>
          <w:u w:val="single"/>
        </w:rPr>
        <w:t>Technical Skills:</w:t>
      </w:r>
    </w:p>
    <w:p w14:paraId="0B3D173C" w14:textId="77777777" w:rsidR="008B7BD0" w:rsidRPr="00D950D4" w:rsidRDefault="008B7BD0" w:rsidP="007615F9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4A8A2D20" w14:textId="57A8F08E" w:rsidR="00D950D4" w:rsidRPr="00D950D4" w:rsidRDefault="00D950D4" w:rsidP="0057760F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lang w:eastAsia="en-IN"/>
        </w:rPr>
      </w:pPr>
      <w:r w:rsidRPr="00D950D4">
        <w:rPr>
          <w:rFonts w:asciiTheme="minorHAnsi" w:hAnsiTheme="minorHAnsi" w:cstheme="minorHAnsi"/>
          <w:b/>
          <w:bCs/>
          <w:color w:val="000000" w:themeColor="text1"/>
          <w:lang w:eastAsia="en-IN"/>
        </w:rPr>
        <w:t>Data Analysis &amp; Visualization:</w:t>
      </w:r>
      <w:r w:rsidRPr="00D950D4">
        <w:rPr>
          <w:rFonts w:asciiTheme="minorHAnsi" w:hAnsiTheme="minorHAnsi" w:cstheme="minorHAnsi"/>
          <w:color w:val="000000" w:themeColor="text1"/>
          <w:lang w:eastAsia="en-IN"/>
        </w:rPr>
        <w:t xml:space="preserve"> Power BI (Desktop, Service, Report Server, Semantic Models, DAX, Power Query/M, RLS/OLS, Incremental Refresh, Performance Optimization), Microsoft Fabric , Power BI AI Insights, Tableau, Qlik, Looker, AWS Quick</w:t>
      </w:r>
      <w:r w:rsidR="0057760F">
        <w:rPr>
          <w:rFonts w:asciiTheme="minorHAnsi" w:hAnsiTheme="minorHAnsi" w:cstheme="minorHAnsi"/>
          <w:color w:val="000000" w:themeColor="text1"/>
          <w:lang w:eastAsia="en-IN"/>
        </w:rPr>
        <w:t xml:space="preserve"> </w:t>
      </w:r>
      <w:r w:rsidRPr="00D950D4">
        <w:rPr>
          <w:rFonts w:asciiTheme="minorHAnsi" w:hAnsiTheme="minorHAnsi" w:cstheme="minorHAnsi"/>
          <w:color w:val="000000" w:themeColor="text1"/>
          <w:lang w:eastAsia="en-IN"/>
        </w:rPr>
        <w:t>Sight, Streamlit, Excel (Power Pivot, Power Query, VBA)</w:t>
      </w:r>
    </w:p>
    <w:p w14:paraId="31F1FB65" w14:textId="77777777" w:rsidR="00D950D4" w:rsidRPr="00D950D4" w:rsidRDefault="00D950D4" w:rsidP="0057760F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lang w:eastAsia="en-IN"/>
        </w:rPr>
      </w:pPr>
      <w:r w:rsidRPr="00D950D4">
        <w:rPr>
          <w:rFonts w:asciiTheme="minorHAnsi" w:hAnsiTheme="minorHAnsi" w:cstheme="minorHAnsi"/>
          <w:b/>
          <w:bCs/>
          <w:color w:val="000000" w:themeColor="text1"/>
          <w:lang w:eastAsia="en-IN"/>
        </w:rPr>
        <w:t>Data Modeling &amp; Transformation:</w:t>
      </w:r>
      <w:r w:rsidRPr="00D950D4">
        <w:rPr>
          <w:rFonts w:asciiTheme="minorHAnsi" w:hAnsiTheme="minorHAnsi" w:cstheme="minorHAnsi"/>
          <w:color w:val="000000" w:themeColor="text1"/>
          <w:lang w:eastAsia="en-IN"/>
        </w:rPr>
        <w:t xml:space="preserve"> SQL ,T-SQL(SQL Server, Oracle, PostgreSQL, Snowflake, BigQuery), Python (Pandas, NumPy, PySpark), R, data cleansing, dimensional modeling (star/snowflake schemas), fact-dimension design</w:t>
      </w:r>
    </w:p>
    <w:p w14:paraId="2B461235" w14:textId="77777777" w:rsidR="00D950D4" w:rsidRPr="00D950D4" w:rsidRDefault="00D950D4" w:rsidP="0057760F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lang w:eastAsia="en-IN"/>
        </w:rPr>
      </w:pPr>
      <w:r w:rsidRPr="00D950D4">
        <w:rPr>
          <w:rFonts w:asciiTheme="minorHAnsi" w:hAnsiTheme="minorHAnsi" w:cstheme="minorHAnsi"/>
          <w:b/>
          <w:bCs/>
          <w:color w:val="000000" w:themeColor="text1"/>
          <w:lang w:eastAsia="en-IN"/>
        </w:rPr>
        <w:t>ETL &amp; Data Integration:</w:t>
      </w:r>
      <w:r w:rsidRPr="00D950D4">
        <w:rPr>
          <w:rFonts w:asciiTheme="minorHAnsi" w:hAnsiTheme="minorHAnsi" w:cstheme="minorHAnsi"/>
          <w:color w:val="000000" w:themeColor="text1"/>
          <w:lang w:eastAsia="en-IN"/>
        </w:rPr>
        <w:t xml:space="preserve"> Azure Data Factory (ADF), Databricks (PySpark, Spark SQL), SSIS, Informatica, Alteryx, Talend, Power Platform (Power Automate, Power Apps), workflow automation, APIs</w:t>
      </w:r>
    </w:p>
    <w:p w14:paraId="3A353DCA" w14:textId="77777777" w:rsidR="00D950D4" w:rsidRPr="00D950D4" w:rsidRDefault="00D950D4" w:rsidP="0057760F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lang w:eastAsia="en-IN"/>
        </w:rPr>
      </w:pPr>
      <w:r w:rsidRPr="00D950D4">
        <w:rPr>
          <w:rFonts w:asciiTheme="minorHAnsi" w:hAnsiTheme="minorHAnsi" w:cstheme="minorHAnsi"/>
          <w:b/>
          <w:bCs/>
          <w:color w:val="000000" w:themeColor="text1"/>
          <w:lang w:eastAsia="en-IN"/>
        </w:rPr>
        <w:t>Cloud &amp; Data Platforms:</w:t>
      </w:r>
      <w:r w:rsidRPr="00D950D4">
        <w:rPr>
          <w:rFonts w:asciiTheme="minorHAnsi" w:hAnsiTheme="minorHAnsi" w:cstheme="minorHAnsi"/>
          <w:color w:val="000000" w:themeColor="text1"/>
          <w:lang w:eastAsia="en-IN"/>
        </w:rPr>
        <w:t xml:space="preserve"> Azure (Data Lake, Synapse, Databricks, OpenAI, DevOps), AWS (S3, Lambda, SageMaker, CloudWatch), GCP BigQuery, Snowflake, Hadoop/Hive</w:t>
      </w:r>
    </w:p>
    <w:p w14:paraId="2790539D" w14:textId="77777777" w:rsidR="00D950D4" w:rsidRPr="00D950D4" w:rsidRDefault="00D950D4" w:rsidP="0057760F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lang w:eastAsia="en-IN"/>
        </w:rPr>
      </w:pPr>
      <w:r w:rsidRPr="00D950D4">
        <w:rPr>
          <w:rFonts w:asciiTheme="minorHAnsi" w:hAnsiTheme="minorHAnsi" w:cstheme="minorHAnsi"/>
          <w:b/>
          <w:bCs/>
          <w:color w:val="000000" w:themeColor="text1"/>
          <w:lang w:eastAsia="en-IN"/>
        </w:rPr>
        <w:t>Statistics &amp; Advanced Analytics:</w:t>
      </w:r>
      <w:r w:rsidRPr="00D950D4">
        <w:rPr>
          <w:rFonts w:asciiTheme="minorHAnsi" w:hAnsiTheme="minorHAnsi" w:cstheme="minorHAnsi"/>
          <w:color w:val="000000" w:themeColor="text1"/>
          <w:lang w:eastAsia="en-IN"/>
        </w:rPr>
        <w:t xml:space="preserve"> Regression, Forecasting, Hypothesis Testing, A/B Testing, Clustering, Classification, Predictive Modeling, Anomaly Detection</w:t>
      </w:r>
    </w:p>
    <w:p w14:paraId="66E470B8" w14:textId="77777777" w:rsidR="00D950D4" w:rsidRPr="00D950D4" w:rsidRDefault="00D950D4" w:rsidP="0057760F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lang w:eastAsia="en-IN"/>
        </w:rPr>
      </w:pPr>
      <w:r w:rsidRPr="00D950D4">
        <w:rPr>
          <w:rFonts w:asciiTheme="minorHAnsi" w:hAnsiTheme="minorHAnsi" w:cstheme="minorHAnsi"/>
          <w:b/>
          <w:bCs/>
          <w:color w:val="000000" w:themeColor="text1"/>
          <w:lang w:eastAsia="en-IN"/>
        </w:rPr>
        <w:t>Programming &amp; Automation:</w:t>
      </w:r>
      <w:r w:rsidRPr="00D950D4">
        <w:rPr>
          <w:rFonts w:asciiTheme="minorHAnsi" w:hAnsiTheme="minorHAnsi" w:cstheme="minorHAnsi"/>
          <w:color w:val="000000" w:themeColor="text1"/>
          <w:lang w:eastAsia="en-IN"/>
        </w:rPr>
        <w:t xml:space="preserve"> Python, R, SQL, PowerShell, VBA, Bash scripting</w:t>
      </w:r>
    </w:p>
    <w:p w14:paraId="64C53602" w14:textId="77777777" w:rsidR="00D950D4" w:rsidRPr="00D950D4" w:rsidRDefault="00D950D4" w:rsidP="0057760F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lang w:eastAsia="en-IN"/>
        </w:rPr>
      </w:pPr>
      <w:r w:rsidRPr="00D950D4">
        <w:rPr>
          <w:rFonts w:asciiTheme="minorHAnsi" w:hAnsiTheme="minorHAnsi" w:cstheme="minorHAnsi"/>
          <w:b/>
          <w:bCs/>
          <w:color w:val="000000" w:themeColor="text1"/>
          <w:lang w:eastAsia="en-IN"/>
        </w:rPr>
        <w:t>AI/ML &amp; Cognitive Services:</w:t>
      </w:r>
      <w:r w:rsidRPr="00D950D4">
        <w:rPr>
          <w:rFonts w:asciiTheme="minorHAnsi" w:hAnsiTheme="minorHAnsi" w:cstheme="minorHAnsi"/>
          <w:color w:val="000000" w:themeColor="text1"/>
          <w:lang w:eastAsia="en-IN"/>
        </w:rPr>
        <w:t xml:space="preserve"> Python ML libraries (scikit-learn, TensorFlow), PySpark ML, Azure OpenAI, AWS SageMaker, NLP, predictive modeling, AI-assisted analytics</w:t>
      </w:r>
    </w:p>
    <w:p w14:paraId="7CB5CB88" w14:textId="77777777" w:rsidR="00D950D4" w:rsidRPr="00D950D4" w:rsidRDefault="00D950D4" w:rsidP="0057760F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lang w:eastAsia="en-IN"/>
        </w:rPr>
      </w:pPr>
      <w:r w:rsidRPr="00D950D4">
        <w:rPr>
          <w:rFonts w:asciiTheme="minorHAnsi" w:hAnsiTheme="minorHAnsi" w:cstheme="minorHAnsi"/>
          <w:b/>
          <w:bCs/>
          <w:color w:val="000000" w:themeColor="text1"/>
          <w:lang w:eastAsia="en-IN"/>
        </w:rPr>
        <w:t>Collaboration &amp; DevOps:</w:t>
      </w:r>
      <w:r w:rsidRPr="00D950D4">
        <w:rPr>
          <w:rFonts w:asciiTheme="minorHAnsi" w:hAnsiTheme="minorHAnsi" w:cstheme="minorHAnsi"/>
          <w:color w:val="000000" w:themeColor="text1"/>
          <w:lang w:eastAsia="en-IN"/>
        </w:rPr>
        <w:t xml:space="preserve"> Git/GitHub, Azure DevOps, Jira, CI/CD pipelines, version control, technical documentation, Agile/Scrum workflows</w:t>
      </w:r>
    </w:p>
    <w:p w14:paraId="654E1452" w14:textId="77777777" w:rsidR="00D950D4" w:rsidRPr="00D950D4" w:rsidRDefault="00D950D4" w:rsidP="0057760F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lang w:eastAsia="en-IN"/>
        </w:rPr>
      </w:pPr>
      <w:r w:rsidRPr="00D950D4">
        <w:rPr>
          <w:rFonts w:asciiTheme="minorHAnsi" w:hAnsiTheme="minorHAnsi" w:cstheme="minorHAnsi"/>
          <w:b/>
          <w:bCs/>
          <w:color w:val="000000" w:themeColor="text1"/>
          <w:lang w:eastAsia="en-IN"/>
        </w:rPr>
        <w:t>Governance &amp; Security:</w:t>
      </w:r>
      <w:r w:rsidRPr="00D950D4">
        <w:rPr>
          <w:rFonts w:asciiTheme="minorHAnsi" w:hAnsiTheme="minorHAnsi" w:cstheme="minorHAnsi"/>
          <w:color w:val="000000" w:themeColor="text1"/>
          <w:lang w:eastAsia="en-IN"/>
        </w:rPr>
        <w:t xml:space="preserve"> HIPAA, HEDIS, Collibra, Row-Level Security (RLS), Object-Level Security (OLS), audit-ready reporting standards</w:t>
      </w:r>
    </w:p>
    <w:p w14:paraId="110587BB" w14:textId="77777777" w:rsidR="003933B0" w:rsidRDefault="003933B0" w:rsidP="007615F9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5596AB69" w14:textId="77777777" w:rsidR="00FA2C21" w:rsidRDefault="00FA2C21" w:rsidP="007615F9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29406B2F" w14:textId="0EA35BB4" w:rsidR="00FA2C21" w:rsidRDefault="008014D7" w:rsidP="007615F9">
      <w:pPr>
        <w:spacing w:after="0" w:line="240" w:lineRule="auto"/>
        <w:jc w:val="both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3933B0">
        <w:rPr>
          <w:rFonts w:asciiTheme="minorHAnsi" w:hAnsiTheme="minorHAnsi" w:cstheme="minorHAnsi"/>
          <w:b/>
          <w:sz w:val="24"/>
          <w:szCs w:val="24"/>
          <w:u w:val="single"/>
        </w:rPr>
        <w:t>Professional</w:t>
      </w:r>
      <w:r w:rsidR="008C51F4" w:rsidRPr="003933B0">
        <w:rPr>
          <w:b/>
          <w:bCs/>
          <w:sz w:val="24"/>
          <w:szCs w:val="24"/>
          <w:u w:val="single"/>
        </w:rPr>
        <w:t xml:space="preserve"> Experience</w:t>
      </w:r>
      <w:r w:rsidR="008C51F4" w:rsidRPr="003933B0">
        <w:rPr>
          <w:rFonts w:asciiTheme="minorHAnsi" w:hAnsiTheme="minorHAnsi" w:cstheme="minorHAnsi"/>
          <w:b/>
          <w:sz w:val="24"/>
          <w:szCs w:val="24"/>
          <w:u w:val="single"/>
        </w:rPr>
        <w:t>:</w:t>
      </w:r>
    </w:p>
    <w:p w14:paraId="23DF8A07" w14:textId="77777777" w:rsidR="0057760F" w:rsidRPr="003933B0" w:rsidRDefault="0057760F" w:rsidP="007615F9">
      <w:pPr>
        <w:spacing w:after="0" w:line="240" w:lineRule="auto"/>
        <w:jc w:val="both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34F3474C" w14:textId="547751E1" w:rsidR="009D0804" w:rsidRPr="009B6377" w:rsidRDefault="009D0804" w:rsidP="009D0804">
      <w:pPr>
        <w:spacing w:after="0" w:line="240" w:lineRule="auto"/>
        <w:jc w:val="both"/>
        <w:rPr>
          <w:rFonts w:cstheme="minorHAnsi"/>
          <w:b/>
        </w:rPr>
      </w:pPr>
      <w:r w:rsidRPr="009B6377">
        <w:rPr>
          <w:rFonts w:cstheme="minorHAnsi"/>
          <w:b/>
        </w:rPr>
        <w:t xml:space="preserve">Client: </w:t>
      </w:r>
      <w:r w:rsidR="003F3811">
        <w:rPr>
          <w:rFonts w:eastAsia="Times New Roman" w:cstheme="minorHAnsi"/>
          <w:b/>
        </w:rPr>
        <w:t>Cigna Health Care |</w:t>
      </w:r>
      <w:r w:rsidR="0057760F">
        <w:rPr>
          <w:rFonts w:eastAsia="Times New Roman" w:cstheme="minorHAnsi"/>
          <w:b/>
        </w:rPr>
        <w:t xml:space="preserve"> Denver, CO</w:t>
      </w:r>
      <w:r w:rsidRPr="009B6377">
        <w:rPr>
          <w:rFonts w:cstheme="minorHAnsi"/>
          <w:b/>
        </w:rPr>
        <w:t xml:space="preserve">                                                                                                  </w:t>
      </w:r>
      <w:r w:rsidR="0057760F">
        <w:rPr>
          <w:rFonts w:cstheme="minorHAnsi"/>
          <w:b/>
        </w:rPr>
        <w:t xml:space="preserve">              </w:t>
      </w:r>
      <w:r w:rsidR="003F3811">
        <w:rPr>
          <w:rFonts w:cstheme="minorHAnsi"/>
          <w:b/>
        </w:rPr>
        <w:t xml:space="preserve">  Sep</w:t>
      </w:r>
      <w:r w:rsidRPr="009B6377">
        <w:rPr>
          <w:rFonts w:cstheme="minorHAnsi"/>
          <w:b/>
        </w:rPr>
        <w:t xml:space="preserve"> 2024 – Till Date                                                            </w:t>
      </w:r>
    </w:p>
    <w:p w14:paraId="7403108A" w14:textId="2668B87A" w:rsidR="009D0804" w:rsidRPr="0057760F" w:rsidRDefault="009D0804" w:rsidP="0057760F">
      <w:pPr>
        <w:tabs>
          <w:tab w:val="left" w:pos="720"/>
        </w:tabs>
        <w:spacing w:after="0" w:line="240" w:lineRule="auto"/>
        <w:jc w:val="both"/>
        <w:rPr>
          <w:rFonts w:cs="Calibri"/>
          <w:i/>
          <w:iCs/>
          <w:color w:val="000000" w:themeColor="text1"/>
          <w:sz w:val="20"/>
          <w:szCs w:val="20"/>
        </w:rPr>
      </w:pPr>
      <w:r w:rsidRPr="009B6377">
        <w:rPr>
          <w:rFonts w:cstheme="minorHAnsi"/>
          <w:b/>
        </w:rPr>
        <w:t>Role:</w:t>
      </w:r>
      <w:r w:rsidR="0057760F">
        <w:rPr>
          <w:rFonts w:cstheme="minorHAnsi"/>
          <w:b/>
        </w:rPr>
        <w:t xml:space="preserve"> </w:t>
      </w:r>
      <w:r w:rsidR="008A7DF4">
        <w:rPr>
          <w:rFonts w:cs="Calibri"/>
          <w:b/>
          <w:iCs/>
          <w:color w:val="000000" w:themeColor="text1"/>
          <w:lang w:eastAsia="en-IN"/>
        </w:rPr>
        <w:t>Data Analyst</w:t>
      </w:r>
    </w:p>
    <w:p w14:paraId="349E677C" w14:textId="77777777" w:rsidR="009D0804" w:rsidRDefault="009D0804" w:rsidP="009D0804">
      <w:pPr>
        <w:spacing w:after="0" w:line="240" w:lineRule="auto"/>
        <w:jc w:val="both"/>
        <w:rPr>
          <w:rFonts w:cstheme="minorHAnsi"/>
          <w:b/>
        </w:rPr>
      </w:pPr>
      <w:r w:rsidRPr="009B6377">
        <w:rPr>
          <w:rFonts w:cstheme="minorHAnsi"/>
          <w:b/>
        </w:rPr>
        <w:t>Responsibilities:</w:t>
      </w:r>
    </w:p>
    <w:p w14:paraId="56584726" w14:textId="77777777" w:rsidR="0053538B" w:rsidRPr="006B373B" w:rsidRDefault="0053538B" w:rsidP="00EA1B76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2A5CABD1" w14:textId="77777777" w:rsidR="0057760F" w:rsidRPr="0057760F" w:rsidRDefault="0057760F" w:rsidP="0057760F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="Calibri"/>
          <w:color w:val="000000" w:themeColor="text1"/>
          <w:lang w:eastAsia="en-IN"/>
        </w:rPr>
      </w:pPr>
      <w:r w:rsidRPr="0057760F">
        <w:rPr>
          <w:rFonts w:cs="Calibri"/>
          <w:color w:val="000000" w:themeColor="text1"/>
          <w:lang w:eastAsia="en-IN"/>
        </w:rPr>
        <w:t xml:space="preserve">Consolidated siloed clinical and claims datasets using </w:t>
      </w:r>
      <w:r w:rsidRPr="0057760F">
        <w:rPr>
          <w:rFonts w:cs="Calibri"/>
          <w:b/>
          <w:bCs/>
          <w:color w:val="000000" w:themeColor="text1"/>
          <w:lang w:eastAsia="en-IN"/>
        </w:rPr>
        <w:t>SQL, PySpark, Crystal Reports, Azure Data Lake, Snowflake</w:t>
      </w:r>
      <w:r w:rsidRPr="0057760F">
        <w:rPr>
          <w:rFonts w:cs="Calibri"/>
          <w:color w:val="000000" w:themeColor="text1"/>
          <w:lang w:eastAsia="en-IN"/>
        </w:rPr>
        <w:t xml:space="preserve">, delivering unified datasets and reducing manual reporting by </w:t>
      </w:r>
      <w:r w:rsidRPr="0057760F">
        <w:rPr>
          <w:rFonts w:cs="Calibri"/>
          <w:b/>
          <w:bCs/>
          <w:color w:val="000000" w:themeColor="text1"/>
          <w:lang w:eastAsia="en-IN"/>
        </w:rPr>
        <w:t>40%</w:t>
      </w:r>
      <w:r w:rsidRPr="0057760F">
        <w:rPr>
          <w:rFonts w:cs="Calibri"/>
          <w:color w:val="000000" w:themeColor="text1"/>
          <w:lang w:eastAsia="en-IN"/>
        </w:rPr>
        <w:t>.</w:t>
      </w:r>
    </w:p>
    <w:p w14:paraId="403828D3" w14:textId="77777777" w:rsidR="0057760F" w:rsidRPr="0057760F" w:rsidRDefault="0057760F" w:rsidP="0057760F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="Calibri"/>
          <w:color w:val="000000" w:themeColor="text1"/>
          <w:lang w:eastAsia="en-IN"/>
        </w:rPr>
      </w:pPr>
      <w:r w:rsidRPr="0057760F">
        <w:rPr>
          <w:rFonts w:cs="Calibri"/>
          <w:color w:val="000000" w:themeColor="text1"/>
          <w:lang w:eastAsia="en-IN"/>
        </w:rPr>
        <w:t xml:space="preserve">Developed interactive dashboards and KPI frameworks in </w:t>
      </w:r>
      <w:r w:rsidRPr="0057760F">
        <w:rPr>
          <w:rFonts w:cs="Calibri"/>
          <w:b/>
          <w:bCs/>
          <w:color w:val="000000" w:themeColor="text1"/>
          <w:lang w:eastAsia="en-IN"/>
        </w:rPr>
        <w:t>Power BI (DAX, M, RLS/OLS), Power Query, Python</w:t>
      </w:r>
      <w:r w:rsidRPr="0057760F">
        <w:rPr>
          <w:rFonts w:cs="Calibri"/>
          <w:color w:val="000000" w:themeColor="text1"/>
          <w:lang w:eastAsia="en-IN"/>
        </w:rPr>
        <w:t>, enabling real-time monitoring of chronic-care metrics, provider performance, and cost trends for executive decision-making.</w:t>
      </w:r>
    </w:p>
    <w:p w14:paraId="4582ED76" w14:textId="77777777" w:rsidR="0057760F" w:rsidRPr="0057760F" w:rsidRDefault="0057760F" w:rsidP="0057760F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="Calibri"/>
          <w:color w:val="000000" w:themeColor="text1"/>
          <w:lang w:eastAsia="en-IN"/>
        </w:rPr>
      </w:pPr>
      <w:r w:rsidRPr="0057760F">
        <w:rPr>
          <w:rFonts w:cs="Calibri"/>
          <w:color w:val="000000" w:themeColor="text1"/>
          <w:lang w:eastAsia="en-IN"/>
        </w:rPr>
        <w:t xml:space="preserve">Automated ETL pipelines, data cleansing, and validation using </w:t>
      </w:r>
      <w:r w:rsidRPr="0057760F">
        <w:rPr>
          <w:rFonts w:cs="Calibri"/>
          <w:b/>
          <w:bCs/>
          <w:color w:val="000000" w:themeColor="text1"/>
          <w:lang w:eastAsia="en-IN"/>
        </w:rPr>
        <w:t>Azure Data Factory (ADF), Databricks notebooks, Power BI Gateways, Power Automate</w:t>
      </w:r>
      <w:r w:rsidRPr="0057760F">
        <w:rPr>
          <w:rFonts w:cs="Calibri"/>
          <w:color w:val="000000" w:themeColor="text1"/>
          <w:lang w:eastAsia="en-IN"/>
        </w:rPr>
        <w:t xml:space="preserve">, improving workflow efficiency by </w:t>
      </w:r>
      <w:r w:rsidRPr="0057760F">
        <w:rPr>
          <w:rFonts w:cs="Calibri"/>
          <w:b/>
          <w:bCs/>
          <w:color w:val="000000" w:themeColor="text1"/>
          <w:lang w:eastAsia="en-IN"/>
        </w:rPr>
        <w:t>40%</w:t>
      </w:r>
      <w:r w:rsidRPr="0057760F">
        <w:rPr>
          <w:rFonts w:cs="Calibri"/>
          <w:color w:val="000000" w:themeColor="text1"/>
          <w:lang w:eastAsia="en-IN"/>
        </w:rPr>
        <w:t xml:space="preserve"> and reducing errors in weekly reports.</w:t>
      </w:r>
    </w:p>
    <w:p w14:paraId="4ADC944B" w14:textId="77777777" w:rsidR="0057760F" w:rsidRPr="0057760F" w:rsidRDefault="0057760F" w:rsidP="0057760F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="Calibri"/>
          <w:color w:val="000000" w:themeColor="text1"/>
          <w:lang w:eastAsia="en-IN"/>
        </w:rPr>
      </w:pPr>
      <w:r w:rsidRPr="0057760F">
        <w:rPr>
          <w:rFonts w:cs="Calibri"/>
          <w:color w:val="000000" w:themeColor="text1"/>
          <w:lang w:eastAsia="en-IN"/>
        </w:rPr>
        <w:t xml:space="preserve">Built predictive models and anomaly detection pipelines using </w:t>
      </w:r>
      <w:r w:rsidRPr="0057760F">
        <w:rPr>
          <w:rFonts w:cs="Calibri"/>
          <w:b/>
          <w:bCs/>
          <w:color w:val="000000" w:themeColor="text1"/>
          <w:lang w:eastAsia="en-IN"/>
        </w:rPr>
        <w:t>Python (Pandas, NumPy, scikit-learn), PySpark ML</w:t>
      </w:r>
      <w:r w:rsidRPr="0057760F">
        <w:rPr>
          <w:rFonts w:cs="Calibri"/>
          <w:color w:val="000000" w:themeColor="text1"/>
          <w:lang w:eastAsia="en-IN"/>
        </w:rPr>
        <w:t xml:space="preserve">, and conducted </w:t>
      </w:r>
      <w:r w:rsidRPr="0057760F">
        <w:rPr>
          <w:rFonts w:cs="Calibri"/>
          <w:b/>
          <w:bCs/>
          <w:color w:val="000000" w:themeColor="text1"/>
          <w:lang w:eastAsia="en-IN"/>
        </w:rPr>
        <w:t>A/B testing</w:t>
      </w:r>
      <w:r w:rsidRPr="0057760F">
        <w:rPr>
          <w:rFonts w:cs="Calibri"/>
          <w:color w:val="000000" w:themeColor="text1"/>
          <w:lang w:eastAsia="en-IN"/>
        </w:rPr>
        <w:t>, identifying high-risk patients and utilization anomalies to support early clinical interventions.</w:t>
      </w:r>
    </w:p>
    <w:p w14:paraId="14411A90" w14:textId="77777777" w:rsidR="0057760F" w:rsidRPr="0057760F" w:rsidRDefault="0057760F" w:rsidP="0057760F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="Calibri"/>
          <w:color w:val="000000" w:themeColor="text1"/>
          <w:lang w:eastAsia="en-IN"/>
        </w:rPr>
      </w:pPr>
      <w:r w:rsidRPr="0057760F">
        <w:rPr>
          <w:rFonts w:cs="Calibri"/>
          <w:color w:val="000000" w:themeColor="text1"/>
          <w:lang w:eastAsia="en-IN"/>
        </w:rPr>
        <w:t xml:space="preserve">Applied AI-assisted analytics concepts using </w:t>
      </w:r>
      <w:r w:rsidRPr="0057760F">
        <w:rPr>
          <w:rFonts w:cs="Calibri"/>
          <w:b/>
          <w:bCs/>
          <w:color w:val="000000" w:themeColor="text1"/>
          <w:lang w:eastAsia="en-IN"/>
        </w:rPr>
        <w:t>Azure OpenAI</w:t>
      </w:r>
      <w:r w:rsidRPr="0057760F">
        <w:rPr>
          <w:rFonts w:cs="Calibri"/>
          <w:color w:val="000000" w:themeColor="text1"/>
          <w:lang w:eastAsia="en-IN"/>
        </w:rPr>
        <w:t xml:space="preserve"> and Power BI AI capabilities to generate automated insights and narrative summaries for business reporting.</w:t>
      </w:r>
    </w:p>
    <w:p w14:paraId="20A4B7D8" w14:textId="77777777" w:rsidR="0057760F" w:rsidRPr="0057760F" w:rsidRDefault="0057760F" w:rsidP="0057760F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="Calibri"/>
          <w:color w:val="000000" w:themeColor="text1"/>
          <w:lang w:eastAsia="en-IN"/>
        </w:rPr>
      </w:pPr>
      <w:r w:rsidRPr="0057760F">
        <w:rPr>
          <w:rFonts w:cs="Calibri"/>
          <w:color w:val="000000" w:themeColor="text1"/>
          <w:lang w:eastAsia="en-IN"/>
        </w:rPr>
        <w:t>Built and maintained enterprise Power BI semantic models aligned with Microsoft Fabric-compatible architecture, supporting reusable datasets and scalable reporting across business units.</w:t>
      </w:r>
    </w:p>
    <w:p w14:paraId="6A2D8F6A" w14:textId="77777777" w:rsidR="0057760F" w:rsidRPr="0057760F" w:rsidRDefault="0057760F" w:rsidP="0057760F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="Calibri"/>
          <w:color w:val="000000" w:themeColor="text1"/>
          <w:lang w:eastAsia="en-IN"/>
        </w:rPr>
      </w:pPr>
      <w:r w:rsidRPr="0057760F">
        <w:rPr>
          <w:rFonts w:cs="Calibri"/>
          <w:color w:val="000000" w:themeColor="text1"/>
          <w:lang w:eastAsia="en-IN"/>
        </w:rPr>
        <w:t xml:space="preserve">Implemented ingestion monitoring and alerting with </w:t>
      </w:r>
      <w:r w:rsidRPr="0057760F">
        <w:rPr>
          <w:rFonts w:cs="Calibri"/>
          <w:b/>
          <w:bCs/>
          <w:color w:val="000000" w:themeColor="text1"/>
          <w:lang w:eastAsia="en-IN"/>
        </w:rPr>
        <w:t>ELK Stack (Elasticsearch, Logstash, Kibana)</w:t>
      </w:r>
      <w:r w:rsidRPr="0057760F">
        <w:rPr>
          <w:rFonts w:cs="Calibri"/>
          <w:color w:val="000000" w:themeColor="text1"/>
          <w:lang w:eastAsia="en-IN"/>
        </w:rPr>
        <w:t>, detecting schema drift and missing records, improving pipeline reliability and data governance.</w:t>
      </w:r>
    </w:p>
    <w:p w14:paraId="70E3CD51" w14:textId="77777777" w:rsidR="0057760F" w:rsidRPr="0057760F" w:rsidRDefault="0057760F" w:rsidP="0057760F">
      <w:pPr>
        <w:pStyle w:val="ListParagraph"/>
        <w:numPr>
          <w:ilvl w:val="0"/>
          <w:numId w:val="18"/>
        </w:numPr>
        <w:spacing w:after="0" w:line="240" w:lineRule="auto"/>
        <w:rPr>
          <w:rFonts w:cs="Calibri"/>
          <w:color w:val="000000" w:themeColor="text1"/>
          <w:lang w:eastAsia="en-IN"/>
        </w:rPr>
      </w:pPr>
      <w:r w:rsidRPr="0057760F">
        <w:rPr>
          <w:rFonts w:cs="Calibri"/>
          <w:color w:val="000000" w:themeColor="text1"/>
          <w:lang w:eastAsia="en-IN"/>
        </w:rPr>
        <w:t xml:space="preserve">Integrated multi-source data from </w:t>
      </w:r>
      <w:r w:rsidRPr="0057760F">
        <w:rPr>
          <w:rFonts w:cs="Calibri"/>
          <w:b/>
          <w:bCs/>
          <w:color w:val="000000" w:themeColor="text1"/>
          <w:lang w:eastAsia="en-IN"/>
        </w:rPr>
        <w:t>HL7/FHIR, Epic/Cerner, Medidata Rave, QuickBase, Snowflake</w:t>
      </w:r>
      <w:r w:rsidRPr="0057760F">
        <w:rPr>
          <w:rFonts w:cs="Calibri"/>
          <w:color w:val="000000" w:themeColor="text1"/>
          <w:lang w:eastAsia="en-IN"/>
        </w:rPr>
        <w:t>, enabling longitudinal analysis for clinical, operational, and hotline utilization metrics.</w:t>
      </w:r>
    </w:p>
    <w:p w14:paraId="453B4143" w14:textId="77777777" w:rsidR="0057760F" w:rsidRPr="0057760F" w:rsidRDefault="0057760F" w:rsidP="0057760F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="Calibri"/>
          <w:color w:val="000000" w:themeColor="text1"/>
          <w:lang w:eastAsia="en-IN"/>
        </w:rPr>
      </w:pPr>
      <w:r w:rsidRPr="0057760F">
        <w:rPr>
          <w:rFonts w:cs="Calibri"/>
          <w:color w:val="000000" w:themeColor="text1"/>
          <w:lang w:eastAsia="en-IN"/>
        </w:rPr>
        <w:t xml:space="preserve">Collaborated on </w:t>
      </w:r>
      <w:r w:rsidRPr="0057760F">
        <w:rPr>
          <w:rFonts w:cs="Calibri"/>
          <w:b/>
          <w:bCs/>
          <w:color w:val="000000" w:themeColor="text1"/>
          <w:lang w:eastAsia="en-IN"/>
        </w:rPr>
        <w:t>CMDB alignment and application/service mapping</w:t>
      </w:r>
      <w:r w:rsidRPr="0057760F">
        <w:rPr>
          <w:rFonts w:cs="Calibri"/>
          <w:color w:val="000000" w:themeColor="text1"/>
          <w:lang w:eastAsia="en-IN"/>
        </w:rPr>
        <w:t xml:space="preserve"> using </w:t>
      </w:r>
      <w:r w:rsidRPr="0057760F">
        <w:rPr>
          <w:rFonts w:cs="Calibri"/>
          <w:b/>
          <w:bCs/>
          <w:color w:val="000000" w:themeColor="text1"/>
          <w:lang w:eastAsia="en-IN"/>
        </w:rPr>
        <w:t>ServiceNow</w:t>
      </w:r>
      <w:r w:rsidRPr="0057760F">
        <w:rPr>
          <w:rFonts w:cs="Calibri"/>
          <w:color w:val="000000" w:themeColor="text1"/>
          <w:lang w:eastAsia="en-IN"/>
        </w:rPr>
        <w:t>, improving lifecycle tracking for 50+ critical clinical and IT applications.</w:t>
      </w:r>
    </w:p>
    <w:p w14:paraId="0D437CB0" w14:textId="77777777" w:rsidR="0057760F" w:rsidRPr="0057760F" w:rsidRDefault="0057760F" w:rsidP="0057760F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="Calibri"/>
          <w:color w:val="000000" w:themeColor="text1"/>
          <w:lang w:eastAsia="en-IN"/>
        </w:rPr>
      </w:pPr>
      <w:r w:rsidRPr="0057760F">
        <w:rPr>
          <w:rFonts w:cs="Calibri"/>
          <w:color w:val="000000" w:themeColor="text1"/>
          <w:lang w:eastAsia="en-IN"/>
        </w:rPr>
        <w:t xml:space="preserve">Implemented automated </w:t>
      </w:r>
      <w:r w:rsidRPr="0057760F">
        <w:rPr>
          <w:rFonts w:cs="Calibri"/>
          <w:b/>
          <w:bCs/>
          <w:color w:val="000000" w:themeColor="text1"/>
          <w:lang w:eastAsia="en-IN"/>
        </w:rPr>
        <w:t>data quality checks and reporting metrics</w:t>
      </w:r>
      <w:r w:rsidRPr="0057760F">
        <w:rPr>
          <w:rFonts w:cs="Calibri"/>
          <w:color w:val="000000" w:themeColor="text1"/>
          <w:lang w:eastAsia="en-IN"/>
        </w:rPr>
        <w:t xml:space="preserve"> across multiple sources using </w:t>
      </w:r>
      <w:r w:rsidRPr="0057760F">
        <w:rPr>
          <w:rFonts w:cs="Calibri"/>
          <w:b/>
          <w:bCs/>
          <w:color w:val="000000" w:themeColor="text1"/>
          <w:lang w:eastAsia="en-IN"/>
        </w:rPr>
        <w:t>Python, SQL, Databricks</w:t>
      </w:r>
      <w:r w:rsidRPr="0057760F">
        <w:rPr>
          <w:rFonts w:cs="Calibri"/>
          <w:color w:val="000000" w:themeColor="text1"/>
          <w:lang w:eastAsia="en-IN"/>
        </w:rPr>
        <w:t>, reducing errors and improving confidence in cross-system analytics.</w:t>
      </w:r>
    </w:p>
    <w:p w14:paraId="71131B24" w14:textId="77777777" w:rsidR="0057760F" w:rsidRPr="0057760F" w:rsidRDefault="0057760F" w:rsidP="0057760F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="Calibri"/>
          <w:color w:val="000000" w:themeColor="text1"/>
          <w:lang w:eastAsia="en-IN"/>
        </w:rPr>
      </w:pPr>
      <w:r w:rsidRPr="0057760F">
        <w:rPr>
          <w:rFonts w:cs="Calibri"/>
          <w:color w:val="000000" w:themeColor="text1"/>
          <w:lang w:eastAsia="en-IN"/>
        </w:rPr>
        <w:t xml:space="preserve">Conducted advanced analytics and statistical modeling for </w:t>
      </w:r>
      <w:r w:rsidRPr="0057760F">
        <w:rPr>
          <w:rFonts w:cs="Calibri"/>
          <w:b/>
          <w:bCs/>
          <w:color w:val="000000" w:themeColor="text1"/>
          <w:lang w:eastAsia="en-IN"/>
        </w:rPr>
        <w:t>call-center and hotline data</w:t>
      </w:r>
      <w:r w:rsidRPr="0057760F">
        <w:rPr>
          <w:rFonts w:cs="Calibri"/>
          <w:color w:val="000000" w:themeColor="text1"/>
          <w:lang w:eastAsia="en-IN"/>
        </w:rPr>
        <w:t xml:space="preserve">, leveraging </w:t>
      </w:r>
      <w:r w:rsidRPr="0057760F">
        <w:rPr>
          <w:rFonts w:cs="Calibri"/>
          <w:b/>
          <w:bCs/>
          <w:color w:val="000000" w:themeColor="text1"/>
          <w:lang w:eastAsia="en-IN"/>
        </w:rPr>
        <w:t>Python, R, PySpark</w:t>
      </w:r>
      <w:r w:rsidRPr="0057760F">
        <w:rPr>
          <w:rFonts w:cs="Calibri"/>
          <w:color w:val="000000" w:themeColor="text1"/>
          <w:lang w:eastAsia="en-IN"/>
        </w:rPr>
        <w:t>, to identify repeat callers, escalation likelihood, and potential service gaps.</w:t>
      </w:r>
    </w:p>
    <w:p w14:paraId="05051E8E" w14:textId="77777777" w:rsidR="0057760F" w:rsidRPr="00FB2FBA" w:rsidRDefault="0057760F" w:rsidP="0057760F">
      <w:pPr>
        <w:pStyle w:val="ListParagraph"/>
        <w:spacing w:after="0" w:line="240" w:lineRule="auto"/>
        <w:ind w:left="180"/>
        <w:jc w:val="both"/>
        <w:rPr>
          <w:rFonts w:cs="Calibri"/>
          <w:color w:val="000000" w:themeColor="text1"/>
          <w:sz w:val="20"/>
          <w:szCs w:val="20"/>
          <w:lang w:eastAsia="en-IN"/>
        </w:rPr>
      </w:pPr>
    </w:p>
    <w:p w14:paraId="6D82DFA6" w14:textId="19743684" w:rsidR="009914B5" w:rsidRPr="00A70686" w:rsidRDefault="009914B5" w:rsidP="007615F9">
      <w:pPr>
        <w:shd w:val="clear" w:color="auto" w:fill="FFFFFF" w:themeFill="background1"/>
        <w:spacing w:after="0" w:line="240" w:lineRule="auto"/>
        <w:jc w:val="both"/>
        <w:rPr>
          <w:rFonts w:asciiTheme="minorHAnsi" w:eastAsia="Times New Roman" w:hAnsiTheme="minorHAnsi" w:cstheme="minorHAnsi"/>
          <w:b/>
          <w:color w:val="000000"/>
        </w:rPr>
      </w:pPr>
      <w:r w:rsidRPr="00A70686">
        <w:rPr>
          <w:rFonts w:asciiTheme="minorHAnsi" w:hAnsiTheme="minorHAnsi" w:cstheme="minorHAnsi"/>
          <w:b/>
        </w:rPr>
        <w:t>Client:</w:t>
      </w:r>
      <w:r w:rsidRPr="00A70686">
        <w:rPr>
          <w:rFonts w:asciiTheme="minorHAnsi" w:eastAsia="Times New Roman" w:hAnsiTheme="minorHAnsi" w:cstheme="minorHAnsi"/>
          <w:b/>
          <w:color w:val="000000"/>
        </w:rPr>
        <w:t xml:space="preserve"> </w:t>
      </w:r>
      <w:r w:rsidR="003F3811">
        <w:rPr>
          <w:rFonts w:asciiTheme="minorHAnsi" w:hAnsiTheme="minorHAnsi" w:cstheme="minorHAnsi"/>
          <w:b/>
          <w:bCs/>
        </w:rPr>
        <w:t xml:space="preserve">Ebix | Hyderabad, India                                                        </w:t>
      </w:r>
      <w:r w:rsidR="002351AF">
        <w:rPr>
          <w:rFonts w:asciiTheme="minorHAnsi" w:eastAsia="Times New Roman" w:hAnsiTheme="minorHAnsi" w:cstheme="minorHAnsi"/>
          <w:b/>
          <w:color w:val="000000"/>
        </w:rPr>
        <w:tab/>
      </w:r>
      <w:r w:rsidR="002351AF">
        <w:rPr>
          <w:rFonts w:asciiTheme="minorHAnsi" w:eastAsia="Times New Roman" w:hAnsiTheme="minorHAnsi" w:cstheme="minorHAnsi"/>
          <w:b/>
          <w:color w:val="000000"/>
        </w:rPr>
        <w:tab/>
        <w:t xml:space="preserve">                           </w:t>
      </w:r>
      <w:r w:rsidR="000C5B76">
        <w:rPr>
          <w:rFonts w:asciiTheme="minorHAnsi" w:eastAsia="Times New Roman" w:hAnsiTheme="minorHAnsi" w:cstheme="minorHAnsi"/>
          <w:b/>
          <w:color w:val="000000"/>
        </w:rPr>
        <w:t xml:space="preserve">                 </w:t>
      </w:r>
      <w:r w:rsidR="009D0804">
        <w:rPr>
          <w:rFonts w:asciiTheme="minorHAnsi" w:eastAsia="Times New Roman" w:hAnsiTheme="minorHAnsi" w:cstheme="minorHAnsi"/>
          <w:b/>
          <w:color w:val="000000"/>
        </w:rPr>
        <w:t xml:space="preserve"> </w:t>
      </w:r>
      <w:r w:rsidR="005078DC">
        <w:rPr>
          <w:rFonts w:asciiTheme="minorHAnsi" w:eastAsia="Times New Roman" w:hAnsiTheme="minorHAnsi" w:cstheme="minorHAnsi"/>
          <w:b/>
          <w:color w:val="000000"/>
        </w:rPr>
        <w:t xml:space="preserve">  </w:t>
      </w:r>
      <w:r w:rsidR="00070665">
        <w:rPr>
          <w:rFonts w:asciiTheme="minorHAnsi" w:eastAsia="Times New Roman" w:hAnsiTheme="minorHAnsi" w:cstheme="minorHAnsi"/>
          <w:b/>
          <w:color w:val="000000"/>
        </w:rPr>
        <w:t xml:space="preserve"> </w:t>
      </w:r>
      <w:r w:rsidR="009D0804">
        <w:rPr>
          <w:rFonts w:asciiTheme="minorHAnsi" w:eastAsia="Times New Roman" w:hAnsiTheme="minorHAnsi" w:cstheme="minorHAnsi"/>
          <w:b/>
          <w:color w:val="000000"/>
        </w:rPr>
        <w:t xml:space="preserve"> </w:t>
      </w:r>
      <w:r w:rsidR="003F3811">
        <w:rPr>
          <w:rFonts w:asciiTheme="minorHAnsi" w:eastAsia="Times New Roman" w:hAnsiTheme="minorHAnsi" w:cstheme="minorHAnsi"/>
          <w:b/>
          <w:color w:val="000000"/>
        </w:rPr>
        <w:t>Nov 2020</w:t>
      </w:r>
      <w:r w:rsidR="00192D8F">
        <w:rPr>
          <w:rFonts w:asciiTheme="minorHAnsi" w:eastAsia="Times New Roman" w:hAnsiTheme="minorHAnsi" w:cstheme="minorHAnsi"/>
          <w:b/>
          <w:color w:val="000000"/>
        </w:rPr>
        <w:t xml:space="preserve"> </w:t>
      </w:r>
      <w:r w:rsidR="00E673EB">
        <w:rPr>
          <w:rFonts w:asciiTheme="minorHAnsi" w:eastAsia="Times New Roman" w:hAnsiTheme="minorHAnsi" w:cstheme="minorHAnsi"/>
          <w:b/>
          <w:color w:val="000000"/>
        </w:rPr>
        <w:t>–</w:t>
      </w:r>
      <w:r w:rsidR="003F3811">
        <w:rPr>
          <w:rFonts w:asciiTheme="minorHAnsi" w:eastAsia="Times New Roman" w:hAnsiTheme="minorHAnsi" w:cstheme="minorHAnsi"/>
          <w:b/>
          <w:color w:val="000000"/>
        </w:rPr>
        <w:t xml:space="preserve"> Dec 2022</w:t>
      </w:r>
    </w:p>
    <w:p w14:paraId="50CACFCD" w14:textId="058DF2CC" w:rsidR="009914B5" w:rsidRPr="00A70686" w:rsidRDefault="003F3811" w:rsidP="007615F9">
      <w:pPr>
        <w:shd w:val="clear" w:color="auto" w:fill="FFFFFF" w:themeFill="background1"/>
        <w:spacing w:after="0" w:line="240" w:lineRule="auto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Role: Data Analyst</w:t>
      </w:r>
    </w:p>
    <w:p w14:paraId="0F92C5EA" w14:textId="77777777" w:rsidR="00B17D1C" w:rsidRDefault="009914B5" w:rsidP="006B373B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A70686">
        <w:rPr>
          <w:rFonts w:asciiTheme="minorHAnsi" w:hAnsiTheme="minorHAnsi" w:cstheme="minorHAnsi"/>
          <w:b/>
        </w:rPr>
        <w:t>Responsibilities:</w:t>
      </w:r>
    </w:p>
    <w:p w14:paraId="2F0C49D2" w14:textId="77777777" w:rsidR="005078DC" w:rsidRPr="0057760F" w:rsidRDefault="005078DC" w:rsidP="006B373B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6621D813" w14:textId="77777777" w:rsidR="0057760F" w:rsidRPr="0057760F" w:rsidRDefault="0057760F" w:rsidP="0057760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cs="Calibri"/>
        </w:rPr>
      </w:pPr>
      <w:r w:rsidRPr="0057760F">
        <w:rPr>
          <w:rFonts w:cs="Calibri"/>
        </w:rPr>
        <w:t>Performed portfolio-level analysis of high-value transactions, identifying anomalies, trends, and operational risks, enabling proactive mitigation and improved reporting accuracy.</w:t>
      </w:r>
    </w:p>
    <w:p w14:paraId="3B6B512E" w14:textId="77777777" w:rsidR="0057760F" w:rsidRPr="0057760F" w:rsidRDefault="0057760F" w:rsidP="0057760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cs="Calibri"/>
        </w:rPr>
      </w:pPr>
      <w:r w:rsidRPr="0057760F">
        <w:rPr>
          <w:rFonts w:cs="Calibri"/>
        </w:rPr>
        <w:t>Analyzed consumer loan portfolios to assess credit risk, track delinquency trends, and monitor payment anomalies, developed dashboards in Power BI and Tableau to support proactive risk mitigation and executive decision-making.</w:t>
      </w:r>
    </w:p>
    <w:p w14:paraId="1F162A5A" w14:textId="77777777" w:rsidR="0057760F" w:rsidRPr="0057760F" w:rsidRDefault="0057760F" w:rsidP="0057760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cs="Calibri"/>
        </w:rPr>
      </w:pPr>
      <w:r w:rsidRPr="0057760F">
        <w:rPr>
          <w:rFonts w:cs="Calibri"/>
        </w:rPr>
        <w:t>Consolidated finance, billing, compliance, and dispute datasets (</w:t>
      </w:r>
      <w:r w:rsidRPr="0057760F">
        <w:rPr>
          <w:rFonts w:cs="Calibri"/>
          <w:b/>
          <w:bCs/>
        </w:rPr>
        <w:t>SQL, Oracle, PostgreSQL, Hadoop/Hive, SAS)</w:t>
      </w:r>
      <w:r w:rsidRPr="0057760F">
        <w:rPr>
          <w:rFonts w:cs="Calibri"/>
        </w:rPr>
        <w:t xml:space="preserve"> into unified datasets for </w:t>
      </w:r>
      <w:r w:rsidRPr="0057760F">
        <w:rPr>
          <w:rFonts w:cs="Calibri"/>
          <w:b/>
          <w:bCs/>
        </w:rPr>
        <w:t>risk monitoring and management reporting</w:t>
      </w:r>
      <w:r w:rsidRPr="0057760F">
        <w:rPr>
          <w:rFonts w:cs="Calibri"/>
        </w:rPr>
        <w:t>.</w:t>
      </w:r>
    </w:p>
    <w:p w14:paraId="306393F7" w14:textId="77777777" w:rsidR="0057760F" w:rsidRPr="0057760F" w:rsidRDefault="0057760F" w:rsidP="0057760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cs="Calibri"/>
        </w:rPr>
      </w:pPr>
      <w:r w:rsidRPr="0057760F">
        <w:rPr>
          <w:rFonts w:cs="Calibri"/>
        </w:rPr>
        <w:t xml:space="preserve">Built interactive dashboards in </w:t>
      </w:r>
      <w:r w:rsidRPr="0057760F">
        <w:rPr>
          <w:rFonts w:cs="Calibri"/>
          <w:b/>
          <w:bCs/>
        </w:rPr>
        <w:t>Power BI, Tableau, SAP BO, AWS QuickSight</w:t>
      </w:r>
      <w:r w:rsidRPr="0057760F">
        <w:rPr>
          <w:rFonts w:cs="Calibri"/>
        </w:rPr>
        <w:t>, visualizing KPIs, Credit exposure, dispute cycles, SLA compliance, payment anomalies, and operational trends, improving executive decision-making.</w:t>
      </w:r>
    </w:p>
    <w:p w14:paraId="77303954" w14:textId="77777777" w:rsidR="0057760F" w:rsidRPr="0057760F" w:rsidRDefault="0057760F" w:rsidP="0057760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cs="Calibri"/>
        </w:rPr>
      </w:pPr>
      <w:r w:rsidRPr="0057760F">
        <w:rPr>
          <w:rFonts w:cs="Calibri"/>
        </w:rPr>
        <w:t>Developed Power BI semantic models and governed datasets aligned with modern cloud and Fabric-compatible reporting architecture, enabling scalable self-service analytics.</w:t>
      </w:r>
    </w:p>
    <w:p w14:paraId="10143A1D" w14:textId="77777777" w:rsidR="0057760F" w:rsidRPr="0057760F" w:rsidRDefault="0057760F" w:rsidP="0057760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cs="Calibri"/>
        </w:rPr>
      </w:pPr>
      <w:r w:rsidRPr="0057760F">
        <w:rPr>
          <w:rFonts w:cs="Calibri"/>
        </w:rPr>
        <w:t xml:space="preserve">Developed end-to-end ETL pipelines using </w:t>
      </w:r>
      <w:r w:rsidRPr="0057760F">
        <w:rPr>
          <w:rFonts w:cs="Calibri"/>
          <w:b/>
          <w:bCs/>
        </w:rPr>
        <w:t>ADF, Databricks, Power Platform (Power Automate, Power Apps)</w:t>
      </w:r>
      <w:r w:rsidRPr="0057760F">
        <w:rPr>
          <w:rFonts w:cs="Calibri"/>
        </w:rPr>
        <w:t xml:space="preserve">, integrating data into </w:t>
      </w:r>
      <w:r w:rsidRPr="0057760F">
        <w:rPr>
          <w:rFonts w:cs="Calibri"/>
          <w:b/>
          <w:bCs/>
        </w:rPr>
        <w:t>Snowflake</w:t>
      </w:r>
      <w:r w:rsidRPr="0057760F">
        <w:rPr>
          <w:rFonts w:cs="Calibri"/>
        </w:rPr>
        <w:t xml:space="preserve">, automating ingestion, cleansing, reconciliation, and validation workflows, reducing manual effort by </w:t>
      </w:r>
      <w:r w:rsidRPr="0057760F">
        <w:rPr>
          <w:rFonts w:cs="Calibri"/>
          <w:b/>
          <w:bCs/>
        </w:rPr>
        <w:t>60%</w:t>
      </w:r>
      <w:r w:rsidRPr="0057760F">
        <w:rPr>
          <w:rFonts w:cs="Calibri"/>
        </w:rPr>
        <w:t>.</w:t>
      </w:r>
    </w:p>
    <w:p w14:paraId="730621E8" w14:textId="77777777" w:rsidR="0057760F" w:rsidRPr="0057760F" w:rsidRDefault="0057760F" w:rsidP="0057760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cs="Calibri"/>
        </w:rPr>
      </w:pPr>
      <w:r w:rsidRPr="0057760F">
        <w:rPr>
          <w:rFonts w:cs="Calibri"/>
        </w:rPr>
        <w:t xml:space="preserve">Applied </w:t>
      </w:r>
      <w:r w:rsidRPr="0057760F">
        <w:rPr>
          <w:rFonts w:cs="Calibri"/>
          <w:b/>
          <w:bCs/>
        </w:rPr>
        <w:t>Python, SAS, PySpark ML, AWS SageMaker</w:t>
      </w:r>
      <w:r w:rsidRPr="0057760F">
        <w:rPr>
          <w:rFonts w:cs="Calibri"/>
        </w:rPr>
        <w:t xml:space="preserve"> for anomaly detection, predictive modeling, and A/B testing of compliance and financial rules, identifying high-risk transactions and reducing potential financial exposure.</w:t>
      </w:r>
    </w:p>
    <w:p w14:paraId="4D4FA409" w14:textId="77777777" w:rsidR="0057760F" w:rsidRPr="0057760F" w:rsidRDefault="0057760F" w:rsidP="0057760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cs="Calibri"/>
        </w:rPr>
      </w:pPr>
      <w:r w:rsidRPr="0057760F">
        <w:rPr>
          <w:rFonts w:cs="Calibri"/>
        </w:rPr>
        <w:t xml:space="preserve">Implemented </w:t>
      </w:r>
      <w:r w:rsidRPr="0057760F">
        <w:rPr>
          <w:rFonts w:cs="Calibri"/>
          <w:b/>
          <w:bCs/>
        </w:rPr>
        <w:t>real-time monitoring pipelines</w:t>
      </w:r>
      <w:r w:rsidRPr="0057760F">
        <w:rPr>
          <w:rFonts w:cs="Calibri"/>
        </w:rPr>
        <w:t xml:space="preserve"> using </w:t>
      </w:r>
      <w:r w:rsidRPr="0057760F">
        <w:rPr>
          <w:rFonts w:cs="Calibri"/>
          <w:b/>
          <w:bCs/>
        </w:rPr>
        <w:t>Kafka Streaming and AWS CloudWatch</w:t>
      </w:r>
      <w:r w:rsidRPr="0057760F">
        <w:rPr>
          <w:rFonts w:cs="Calibri"/>
        </w:rPr>
        <w:t>, tracking dispute and chargeback updates, improving operational responsiveness and SLA adherence.</w:t>
      </w:r>
    </w:p>
    <w:p w14:paraId="0354D6B3" w14:textId="77777777" w:rsidR="0057760F" w:rsidRPr="0057760F" w:rsidRDefault="0057760F" w:rsidP="0057760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cs="Calibri"/>
        </w:rPr>
      </w:pPr>
      <w:r w:rsidRPr="0057760F">
        <w:rPr>
          <w:rFonts w:cs="Calibri"/>
        </w:rPr>
        <w:lastRenderedPageBreak/>
        <w:t xml:space="preserve">Ensured data governance and quality using </w:t>
      </w:r>
      <w:r w:rsidRPr="0057760F">
        <w:rPr>
          <w:rFonts w:cs="Calibri"/>
          <w:b/>
          <w:bCs/>
        </w:rPr>
        <w:t>Informatica IDQ, Collibra, Hive validation</w:t>
      </w:r>
      <w:r w:rsidRPr="0057760F">
        <w:rPr>
          <w:rFonts w:cs="Calibri"/>
        </w:rPr>
        <w:t>, enhancing audit readiness and dataset reliability.</w:t>
      </w:r>
    </w:p>
    <w:p w14:paraId="68BD33F1" w14:textId="77777777" w:rsidR="0057760F" w:rsidRPr="0057760F" w:rsidRDefault="0057760F" w:rsidP="0057760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cs="Calibri"/>
        </w:rPr>
      </w:pPr>
      <w:r w:rsidRPr="0057760F">
        <w:rPr>
          <w:rFonts w:cs="Calibri"/>
        </w:rPr>
        <w:t xml:space="preserve">Conducted variance analysis, ad hoc analytics, and trend monitoring using </w:t>
      </w:r>
      <w:r w:rsidRPr="0057760F">
        <w:rPr>
          <w:rFonts w:cs="Calibri"/>
          <w:b/>
          <w:bCs/>
        </w:rPr>
        <w:t>Excel, Power BI, AWS QuickSight, SAP</w:t>
      </w:r>
      <w:r w:rsidRPr="0057760F">
        <w:rPr>
          <w:rFonts w:cs="Calibri"/>
        </w:rPr>
        <w:t>, providing actionable insights for finance, compliance, and operational teams.</w:t>
      </w:r>
    </w:p>
    <w:p w14:paraId="3D7E971E" w14:textId="77777777" w:rsidR="0057760F" w:rsidRPr="0057760F" w:rsidRDefault="0057760F" w:rsidP="0057760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cs="Calibri"/>
        </w:rPr>
      </w:pPr>
      <w:r w:rsidRPr="0057760F">
        <w:rPr>
          <w:rFonts w:cs="Calibri"/>
        </w:rPr>
        <w:t xml:space="preserve">Automated reporting workflows with </w:t>
      </w:r>
      <w:r w:rsidRPr="0057760F">
        <w:rPr>
          <w:rFonts w:cs="Calibri"/>
          <w:b/>
          <w:bCs/>
        </w:rPr>
        <w:t>Excel Power Query, Power Pivot, VBA</w:t>
      </w:r>
      <w:r w:rsidRPr="0057760F">
        <w:rPr>
          <w:rFonts w:cs="Calibri"/>
        </w:rPr>
        <w:t>, delivering structured monthly summaries and settlement reports, improving team productivity.</w:t>
      </w:r>
    </w:p>
    <w:p w14:paraId="3C784053" w14:textId="77777777" w:rsidR="0057760F" w:rsidRPr="0057760F" w:rsidRDefault="0057760F" w:rsidP="0057760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cs="Calibri"/>
        </w:rPr>
      </w:pPr>
      <w:r w:rsidRPr="0057760F">
        <w:rPr>
          <w:rFonts w:cs="Calibri"/>
        </w:rPr>
        <w:t xml:space="preserve">Streamlined cross-system dispute analysis by integrating </w:t>
      </w:r>
      <w:r w:rsidRPr="0057760F">
        <w:rPr>
          <w:rFonts w:cs="Calibri"/>
          <w:b/>
          <w:bCs/>
        </w:rPr>
        <w:t>Oracle, PostgreSQL, Hadoop/Hive, SAP</w:t>
      </w:r>
      <w:r w:rsidRPr="0057760F">
        <w:rPr>
          <w:rFonts w:cs="Calibri"/>
        </w:rPr>
        <w:t xml:space="preserve"> datasets, enabling faster operational and management reporting.</w:t>
      </w:r>
    </w:p>
    <w:p w14:paraId="6C48959A" w14:textId="77777777" w:rsidR="0057760F" w:rsidRPr="0057760F" w:rsidRDefault="0057760F" w:rsidP="0057760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cs="Calibri"/>
        </w:rPr>
      </w:pPr>
      <w:r w:rsidRPr="0057760F">
        <w:rPr>
          <w:rFonts w:cs="Calibri"/>
        </w:rPr>
        <w:t xml:space="preserve">Designed and implemented </w:t>
      </w:r>
      <w:r w:rsidRPr="0057760F">
        <w:rPr>
          <w:rFonts w:cs="Calibri"/>
          <w:b/>
          <w:bCs/>
        </w:rPr>
        <w:t>predictive models and risk scoring pipelines</w:t>
      </w:r>
      <w:r w:rsidRPr="0057760F">
        <w:rPr>
          <w:rFonts w:cs="Calibri"/>
        </w:rPr>
        <w:t xml:space="preserve"> using </w:t>
      </w:r>
      <w:r w:rsidRPr="0057760F">
        <w:rPr>
          <w:rFonts w:cs="Calibri"/>
          <w:b/>
          <w:bCs/>
        </w:rPr>
        <w:t>Python, PySpark ML, SAS, AWS SageMaker</w:t>
      </w:r>
      <w:r w:rsidRPr="0057760F">
        <w:rPr>
          <w:rFonts w:cs="Calibri"/>
        </w:rPr>
        <w:t>, reducing duplicate payments and high-risk merchant exposure.</w:t>
      </w:r>
    </w:p>
    <w:p w14:paraId="37A032E7" w14:textId="77777777" w:rsidR="0057760F" w:rsidRPr="0057760F" w:rsidRDefault="0057760F" w:rsidP="0057760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cs="Calibri"/>
        </w:rPr>
      </w:pPr>
      <w:r w:rsidRPr="0057760F">
        <w:rPr>
          <w:rFonts w:cs="Calibri"/>
        </w:rPr>
        <w:t xml:space="preserve">Collaborated with operational teams to implement </w:t>
      </w:r>
      <w:r w:rsidRPr="0057760F">
        <w:rPr>
          <w:rFonts w:cs="Calibri"/>
          <w:b/>
          <w:bCs/>
        </w:rPr>
        <w:t>Power Platform dashboards and apps</w:t>
      </w:r>
      <w:r w:rsidRPr="0057760F">
        <w:rPr>
          <w:rFonts w:cs="Calibri"/>
        </w:rPr>
        <w:t>, enabling self-service reporting and interactive operational insights.</w:t>
      </w:r>
    </w:p>
    <w:p w14:paraId="015A5845" w14:textId="77777777" w:rsidR="007C48AD" w:rsidRDefault="007C48AD" w:rsidP="009358F8">
      <w:pPr>
        <w:spacing w:after="0" w:line="240" w:lineRule="auto"/>
        <w:jc w:val="both"/>
        <w:rPr>
          <w:rFonts w:eastAsia="Times New Roman" w:cs="Calibri"/>
        </w:rPr>
      </w:pPr>
    </w:p>
    <w:p w14:paraId="01F8F49C" w14:textId="3202B543" w:rsidR="00362FB6" w:rsidRDefault="00362FB6" w:rsidP="00362FB6">
      <w:pPr>
        <w:pStyle w:val="Default"/>
        <w:rPr>
          <w:rFonts w:asciiTheme="minorHAnsi" w:hAnsiTheme="minorHAnsi" w:cstheme="minorHAnsi"/>
          <w:b/>
          <w:bCs/>
          <w:sz w:val="22"/>
          <w:szCs w:val="22"/>
        </w:rPr>
      </w:pPr>
      <w:r w:rsidRPr="00362FB6">
        <w:rPr>
          <w:rFonts w:asciiTheme="minorHAnsi" w:hAnsiTheme="minorHAnsi" w:cstheme="minorHAnsi"/>
          <w:b/>
          <w:bCs/>
          <w:sz w:val="22"/>
          <w:szCs w:val="22"/>
        </w:rPr>
        <w:t>Clie</w:t>
      </w:r>
      <w:r w:rsidR="006C0A19">
        <w:rPr>
          <w:rFonts w:asciiTheme="minorHAnsi" w:hAnsiTheme="minorHAnsi" w:cstheme="minorHAnsi"/>
          <w:b/>
          <w:bCs/>
          <w:sz w:val="22"/>
          <w:szCs w:val="22"/>
        </w:rPr>
        <w:t>nt:</w:t>
      </w:r>
      <w:r w:rsidR="003F3811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3F3811" w:rsidRPr="003F3811">
        <w:rPr>
          <w:rFonts w:ascii="Calibri" w:hAnsi="Calibri" w:cs="Calibri"/>
          <w:b/>
          <w:bCs/>
          <w:color w:val="000000" w:themeColor="text1"/>
          <w:sz w:val="22"/>
          <w:szCs w:val="22"/>
        </w:rPr>
        <w:t>Global logic</w:t>
      </w:r>
      <w:r w:rsidR="003F3811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|</w:t>
      </w:r>
      <w:r w:rsidR="003F3811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3F3811">
        <w:rPr>
          <w:rFonts w:asciiTheme="minorHAnsi" w:hAnsiTheme="minorHAnsi" w:cstheme="minorHAnsi"/>
          <w:b/>
          <w:bCs/>
          <w:sz w:val="22"/>
          <w:szCs w:val="22"/>
        </w:rPr>
        <w:t xml:space="preserve">Hyderabad, India                </w:t>
      </w:r>
      <w:r w:rsidR="003F3811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                                                </w:t>
      </w:r>
      <w:r w:rsidR="003F3811"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     </w:t>
      </w:r>
      <w:r w:rsidR="006C0A19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5B57BB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3F3811">
        <w:rPr>
          <w:rFonts w:asciiTheme="minorHAnsi" w:hAnsiTheme="minorHAnsi" w:cstheme="minorHAnsi"/>
          <w:b/>
          <w:bCs/>
          <w:sz w:val="22"/>
          <w:szCs w:val="22"/>
        </w:rPr>
        <w:t>June 2018– Oct 2020</w:t>
      </w:r>
    </w:p>
    <w:p w14:paraId="46CCB839" w14:textId="76EF8EBD" w:rsidR="00362FB6" w:rsidRPr="00362FB6" w:rsidRDefault="00AC2404" w:rsidP="00362FB6">
      <w:pPr>
        <w:pStyle w:val="Defaul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Role: </w:t>
      </w:r>
      <w:r w:rsidR="003F3811">
        <w:rPr>
          <w:rFonts w:asciiTheme="minorHAnsi" w:hAnsiTheme="minorHAnsi" w:cstheme="minorHAnsi"/>
          <w:b/>
          <w:bCs/>
          <w:sz w:val="22"/>
          <w:szCs w:val="22"/>
        </w:rPr>
        <w:t>Data Analyst</w:t>
      </w:r>
      <w:r w:rsidR="00362FB6"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                       </w:t>
      </w:r>
      <w:r w:rsidR="003F3811"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          </w:t>
      </w:r>
    </w:p>
    <w:p w14:paraId="36C446D9" w14:textId="77777777" w:rsidR="00362FB6" w:rsidRDefault="00362FB6" w:rsidP="00362FB6">
      <w:pPr>
        <w:pStyle w:val="Default"/>
        <w:rPr>
          <w:rFonts w:asciiTheme="minorHAnsi" w:hAnsiTheme="minorHAnsi" w:cstheme="minorHAnsi"/>
          <w:b/>
          <w:bCs/>
          <w:sz w:val="22"/>
          <w:szCs w:val="22"/>
        </w:rPr>
      </w:pPr>
      <w:r w:rsidRPr="00362FB6">
        <w:rPr>
          <w:rFonts w:asciiTheme="minorHAnsi" w:hAnsiTheme="minorHAnsi" w:cstheme="minorHAnsi"/>
          <w:b/>
          <w:bCs/>
          <w:sz w:val="22"/>
          <w:szCs w:val="22"/>
        </w:rPr>
        <w:t xml:space="preserve">Responsibilities: </w:t>
      </w:r>
    </w:p>
    <w:p w14:paraId="4A2A7B30" w14:textId="77777777" w:rsidR="005078DC" w:rsidRPr="00362FB6" w:rsidRDefault="005078DC" w:rsidP="00362FB6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070BD16F" w14:textId="77777777" w:rsidR="0057760F" w:rsidRPr="0057760F" w:rsidRDefault="0057760F" w:rsidP="0057760F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="Calibri"/>
          <w:color w:val="000000" w:themeColor="text1"/>
          <w:lang w:eastAsia="en-IN"/>
        </w:rPr>
      </w:pPr>
      <w:r w:rsidRPr="0057760F">
        <w:rPr>
          <w:rFonts w:cs="Calibri"/>
          <w:color w:val="000000" w:themeColor="text1"/>
          <w:lang w:eastAsia="en-IN"/>
        </w:rPr>
        <w:t xml:space="preserve">Extracted, validated, and analyzed financial, journal, and ledger datasets using </w:t>
      </w:r>
      <w:r w:rsidRPr="0057760F">
        <w:rPr>
          <w:rFonts w:cs="Calibri"/>
          <w:b/>
          <w:bCs/>
          <w:color w:val="000000" w:themeColor="text1"/>
          <w:lang w:eastAsia="en-IN"/>
        </w:rPr>
        <w:t>SQL, SAP ERP, R, and Excel</w:t>
      </w:r>
      <w:r w:rsidRPr="0057760F">
        <w:rPr>
          <w:rFonts w:cs="Calibri"/>
          <w:color w:val="000000" w:themeColor="text1"/>
          <w:lang w:eastAsia="en-IN"/>
        </w:rPr>
        <w:t>, supporting audit, risk, and advisory engagements across multiple clients.</w:t>
      </w:r>
    </w:p>
    <w:p w14:paraId="6B6E33E3" w14:textId="77777777" w:rsidR="0057760F" w:rsidRPr="0057760F" w:rsidRDefault="0057760F" w:rsidP="0057760F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="Calibri"/>
          <w:color w:val="000000" w:themeColor="text1"/>
          <w:lang w:eastAsia="en-IN"/>
        </w:rPr>
      </w:pPr>
      <w:r w:rsidRPr="0057760F">
        <w:rPr>
          <w:rFonts w:cs="Calibri"/>
          <w:color w:val="000000" w:themeColor="text1"/>
          <w:lang w:eastAsia="en-IN"/>
        </w:rPr>
        <w:t xml:space="preserve">Automated data extraction, reconciliation, and validation workflows using </w:t>
      </w:r>
      <w:r w:rsidRPr="0057760F">
        <w:rPr>
          <w:rFonts w:cs="Calibri"/>
          <w:b/>
          <w:bCs/>
          <w:color w:val="000000" w:themeColor="text1"/>
          <w:lang w:eastAsia="en-IN"/>
        </w:rPr>
        <w:t>SSIS, Informatica, R scripts, Excel VBA, and Power Query</w:t>
      </w:r>
      <w:r w:rsidRPr="0057760F">
        <w:rPr>
          <w:rFonts w:cs="Calibri"/>
          <w:color w:val="000000" w:themeColor="text1"/>
          <w:lang w:eastAsia="en-IN"/>
        </w:rPr>
        <w:t xml:space="preserve">, reducing manual audit effort by </w:t>
      </w:r>
      <w:r w:rsidRPr="0057760F">
        <w:rPr>
          <w:rFonts w:cs="Calibri"/>
          <w:b/>
          <w:bCs/>
          <w:color w:val="000000" w:themeColor="text1"/>
          <w:lang w:eastAsia="en-IN"/>
        </w:rPr>
        <w:t>70%</w:t>
      </w:r>
      <w:r w:rsidRPr="0057760F">
        <w:rPr>
          <w:rFonts w:cs="Calibri"/>
          <w:color w:val="000000" w:themeColor="text1"/>
          <w:lang w:eastAsia="en-IN"/>
        </w:rPr>
        <w:t xml:space="preserve"> and improving delivery timelines.</w:t>
      </w:r>
    </w:p>
    <w:p w14:paraId="7DC97DE0" w14:textId="77777777" w:rsidR="0057760F" w:rsidRPr="0057760F" w:rsidRDefault="0057760F" w:rsidP="0057760F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="Calibri"/>
          <w:color w:val="000000" w:themeColor="text1"/>
          <w:lang w:eastAsia="en-IN"/>
        </w:rPr>
      </w:pPr>
      <w:r w:rsidRPr="0057760F">
        <w:rPr>
          <w:rFonts w:cs="Calibri"/>
          <w:color w:val="000000" w:themeColor="text1"/>
          <w:lang w:eastAsia="en-IN"/>
        </w:rPr>
        <w:t xml:space="preserve">Built interactive dashboards and standardized reports using </w:t>
      </w:r>
      <w:r w:rsidRPr="0057760F">
        <w:rPr>
          <w:rFonts w:cs="Calibri"/>
          <w:b/>
          <w:bCs/>
          <w:color w:val="000000" w:themeColor="text1"/>
          <w:lang w:eastAsia="en-IN"/>
        </w:rPr>
        <w:t>Power BI (Desktop, DAX, Power Query), Tableau</w:t>
      </w:r>
      <w:r w:rsidRPr="0057760F">
        <w:rPr>
          <w:rFonts w:cs="Calibri"/>
          <w:color w:val="000000" w:themeColor="text1"/>
          <w:lang w:eastAsia="en-IN"/>
        </w:rPr>
        <w:t xml:space="preserve">, and </w:t>
      </w:r>
      <w:r w:rsidRPr="0057760F">
        <w:rPr>
          <w:rFonts w:cs="Calibri"/>
          <w:b/>
          <w:bCs/>
          <w:color w:val="000000" w:themeColor="text1"/>
          <w:lang w:eastAsia="en-IN"/>
        </w:rPr>
        <w:t>Excel Power Pivot</w:t>
      </w:r>
      <w:r w:rsidRPr="0057760F">
        <w:rPr>
          <w:rFonts w:cs="Calibri"/>
          <w:color w:val="000000" w:themeColor="text1"/>
          <w:lang w:eastAsia="en-IN"/>
        </w:rPr>
        <w:t>, highlighting reconciliation gaps, exception trends, and high-risk transactions.</w:t>
      </w:r>
    </w:p>
    <w:p w14:paraId="35EF08AA" w14:textId="77777777" w:rsidR="0057760F" w:rsidRPr="0057760F" w:rsidRDefault="0057760F" w:rsidP="0057760F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="Calibri"/>
          <w:color w:val="000000" w:themeColor="text1"/>
          <w:lang w:eastAsia="en-IN"/>
        </w:rPr>
      </w:pPr>
      <w:r w:rsidRPr="0057760F">
        <w:rPr>
          <w:rFonts w:cs="Calibri"/>
          <w:color w:val="000000" w:themeColor="text1"/>
          <w:lang w:eastAsia="en-IN"/>
        </w:rPr>
        <w:t xml:space="preserve">Performed </w:t>
      </w:r>
      <w:r w:rsidRPr="0057760F">
        <w:rPr>
          <w:rFonts w:cs="Calibri"/>
          <w:b/>
          <w:bCs/>
          <w:color w:val="000000" w:themeColor="text1"/>
          <w:lang w:eastAsia="en-IN"/>
        </w:rPr>
        <w:t>GL–TB tie-outs, variance analysis, control-total checks, and root-cause analysis</w:t>
      </w:r>
      <w:r w:rsidRPr="0057760F">
        <w:rPr>
          <w:rFonts w:cs="Calibri"/>
          <w:color w:val="000000" w:themeColor="text1"/>
          <w:lang w:eastAsia="en-IN"/>
        </w:rPr>
        <w:t xml:space="preserve"> across AP, AR, and GL modules using </w:t>
      </w:r>
      <w:r w:rsidRPr="0057760F">
        <w:rPr>
          <w:rFonts w:cs="Calibri"/>
          <w:b/>
          <w:bCs/>
          <w:color w:val="000000" w:themeColor="text1"/>
          <w:lang w:eastAsia="en-IN"/>
        </w:rPr>
        <w:t>SQL, Power BI, and Excel</w:t>
      </w:r>
      <w:r w:rsidRPr="0057760F">
        <w:rPr>
          <w:rFonts w:cs="Calibri"/>
          <w:color w:val="000000" w:themeColor="text1"/>
          <w:lang w:eastAsia="en-IN"/>
        </w:rPr>
        <w:t>, ensuring audit readiness and data accuracy.</w:t>
      </w:r>
    </w:p>
    <w:p w14:paraId="2E2C3933" w14:textId="77777777" w:rsidR="0057760F" w:rsidRPr="0057760F" w:rsidRDefault="0057760F" w:rsidP="0057760F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="Calibri"/>
          <w:color w:val="000000" w:themeColor="text1"/>
          <w:lang w:eastAsia="en-IN"/>
        </w:rPr>
      </w:pPr>
      <w:r w:rsidRPr="0057760F">
        <w:rPr>
          <w:rFonts w:cs="Calibri"/>
          <w:color w:val="000000" w:themeColor="text1"/>
          <w:lang w:eastAsia="en-IN"/>
        </w:rPr>
        <w:t xml:space="preserve">Delivered </w:t>
      </w:r>
      <w:r w:rsidRPr="0057760F">
        <w:rPr>
          <w:rFonts w:cs="Calibri"/>
          <w:b/>
          <w:bCs/>
          <w:color w:val="000000" w:themeColor="text1"/>
          <w:lang w:eastAsia="en-IN"/>
        </w:rPr>
        <w:t>ad hoc analyses and investigative reporting</w:t>
      </w:r>
      <w:r w:rsidRPr="0057760F">
        <w:rPr>
          <w:rFonts w:cs="Calibri"/>
          <w:color w:val="000000" w:themeColor="text1"/>
          <w:lang w:eastAsia="en-IN"/>
        </w:rPr>
        <w:t xml:space="preserve"> using </w:t>
      </w:r>
      <w:r w:rsidRPr="0057760F">
        <w:rPr>
          <w:rFonts w:cs="Calibri"/>
          <w:b/>
          <w:bCs/>
          <w:color w:val="000000" w:themeColor="text1"/>
          <w:lang w:eastAsia="en-IN"/>
        </w:rPr>
        <w:t>Power BI, SQL, and Excel</w:t>
      </w:r>
      <w:r w:rsidRPr="0057760F">
        <w:rPr>
          <w:rFonts w:cs="Calibri"/>
          <w:color w:val="000000" w:themeColor="text1"/>
          <w:lang w:eastAsia="en-IN"/>
        </w:rPr>
        <w:t>, supporting urgent audit requests, anomaly investigations, and management inquiries.</w:t>
      </w:r>
    </w:p>
    <w:p w14:paraId="719B3264" w14:textId="77777777" w:rsidR="0057760F" w:rsidRPr="0057760F" w:rsidRDefault="0057760F" w:rsidP="0057760F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="Calibri"/>
          <w:color w:val="000000" w:themeColor="text1"/>
          <w:lang w:eastAsia="en-IN"/>
        </w:rPr>
      </w:pPr>
      <w:r w:rsidRPr="0057760F">
        <w:rPr>
          <w:rFonts w:cs="Calibri"/>
          <w:color w:val="000000" w:themeColor="text1"/>
          <w:lang w:eastAsia="en-IN"/>
        </w:rPr>
        <w:t xml:space="preserve">Documented </w:t>
      </w:r>
      <w:r w:rsidRPr="0057760F">
        <w:rPr>
          <w:rFonts w:cs="Calibri"/>
          <w:b/>
          <w:bCs/>
          <w:color w:val="000000" w:themeColor="text1"/>
          <w:lang w:eastAsia="en-IN"/>
        </w:rPr>
        <w:t>end-to-end data flows, Power BI models, KPI definitions, validation rules, and audit controls</w:t>
      </w:r>
      <w:r w:rsidRPr="0057760F">
        <w:rPr>
          <w:rFonts w:cs="Calibri"/>
          <w:color w:val="000000" w:themeColor="text1"/>
          <w:lang w:eastAsia="en-IN"/>
        </w:rPr>
        <w:t>, collaborating with audit SMEs to ensure compliance, repeatability, and standardized reporting.</w:t>
      </w:r>
    </w:p>
    <w:p w14:paraId="0A9F8484" w14:textId="77777777" w:rsidR="003933B0" w:rsidRDefault="003933B0" w:rsidP="006C0A19">
      <w:pPr>
        <w:pBdr>
          <w:bottom w:val="single" w:sz="12" w:space="1" w:color="auto"/>
        </w:pBdr>
        <w:shd w:val="clear" w:color="auto" w:fill="FFFFFF"/>
        <w:spacing w:after="0"/>
        <w:jc w:val="both"/>
        <w:rPr>
          <w:rFonts w:eastAsia="Times New Roman" w:cstheme="minorHAnsi"/>
        </w:rPr>
      </w:pPr>
    </w:p>
    <w:p w14:paraId="08029BA1" w14:textId="1AA8C9FA" w:rsidR="00BF420A" w:rsidRDefault="00BF420A" w:rsidP="009D0804">
      <w:pPr>
        <w:pStyle w:val="ulli"/>
        <w:spacing w:line="240" w:lineRule="auto"/>
        <w:ind w:left="640"/>
        <w:jc w:val="both"/>
        <w:rPr>
          <w:rFonts w:asciiTheme="minorHAnsi" w:eastAsia="Arial" w:hAnsiTheme="minorHAnsi" w:cstheme="minorHAnsi"/>
          <w:sz w:val="22"/>
          <w:szCs w:val="22"/>
        </w:rPr>
      </w:pPr>
    </w:p>
    <w:p w14:paraId="2DC8651D" w14:textId="591AC520" w:rsidR="00224800" w:rsidRPr="00224800" w:rsidRDefault="00224800" w:rsidP="00224800">
      <w:pPr>
        <w:pStyle w:val="ulli"/>
        <w:rPr>
          <w:rFonts w:asciiTheme="minorHAnsi" w:eastAsia="Arial" w:hAnsiTheme="minorHAnsi" w:cstheme="minorHAnsi"/>
          <w:b/>
        </w:rPr>
      </w:pPr>
      <w:r w:rsidRPr="00224800">
        <w:rPr>
          <w:rFonts w:asciiTheme="minorHAnsi" w:eastAsia="Arial" w:hAnsiTheme="minorHAnsi" w:cstheme="minorHAnsi"/>
          <w:b/>
        </w:rPr>
        <w:t xml:space="preserve">              Education Details</w:t>
      </w:r>
    </w:p>
    <w:p w14:paraId="3D9D6C53" w14:textId="5B5177E7" w:rsidR="00224800" w:rsidRDefault="00224800" w:rsidP="009D0804">
      <w:pPr>
        <w:pStyle w:val="ulli"/>
        <w:spacing w:line="240" w:lineRule="auto"/>
        <w:ind w:left="640"/>
        <w:jc w:val="both"/>
        <w:rPr>
          <w:rFonts w:asciiTheme="minorHAnsi" w:eastAsia="Arial" w:hAnsiTheme="minorHAnsi" w:cstheme="minorHAnsi"/>
          <w:sz w:val="22"/>
          <w:szCs w:val="22"/>
        </w:rPr>
      </w:pPr>
    </w:p>
    <w:p w14:paraId="5F71CB42" w14:textId="2B8F83DC" w:rsidR="00224800" w:rsidRDefault="00224800" w:rsidP="009D0804">
      <w:pPr>
        <w:pStyle w:val="ulli"/>
        <w:spacing w:line="240" w:lineRule="auto"/>
        <w:ind w:left="640"/>
        <w:jc w:val="both"/>
        <w:rPr>
          <w:rFonts w:asciiTheme="minorHAnsi" w:eastAsia="Arial" w:hAnsiTheme="minorHAnsi" w:cstheme="minorHAnsi"/>
          <w:sz w:val="22"/>
          <w:szCs w:val="22"/>
        </w:rPr>
      </w:pPr>
    </w:p>
    <w:p w14:paraId="1EB6E1AA" w14:textId="54961732" w:rsidR="00224800" w:rsidRPr="00224800" w:rsidRDefault="00224800" w:rsidP="00224800">
      <w:pPr>
        <w:pStyle w:val="ListParagraph"/>
        <w:numPr>
          <w:ilvl w:val="0"/>
          <w:numId w:val="25"/>
        </w:numPr>
        <w:spacing w:after="0" w:line="240" w:lineRule="auto"/>
        <w:rPr>
          <w:rFonts w:cstheme="minorHAnsi"/>
          <w:b/>
        </w:rPr>
      </w:pPr>
      <w:r w:rsidRPr="00224800">
        <w:rPr>
          <w:rFonts w:cstheme="minorHAnsi"/>
        </w:rPr>
        <w:t xml:space="preserve">Masters in information technology management – </w:t>
      </w:r>
      <w:r w:rsidRPr="00224800">
        <w:rPr>
          <w:rFonts w:cstheme="minorHAnsi"/>
          <w:b/>
        </w:rPr>
        <w:t xml:space="preserve">Webster University                 </w:t>
      </w:r>
    </w:p>
    <w:p w14:paraId="68FBFBC4" w14:textId="77777777" w:rsidR="00224800" w:rsidRDefault="00224800" w:rsidP="00224800">
      <w:pPr>
        <w:spacing w:after="0" w:line="240" w:lineRule="auto"/>
        <w:rPr>
          <w:rFonts w:cstheme="minorHAnsi"/>
          <w:b/>
        </w:rPr>
      </w:pPr>
    </w:p>
    <w:p w14:paraId="25F67335" w14:textId="7482F6D2" w:rsidR="00224800" w:rsidRPr="00224800" w:rsidRDefault="00224800" w:rsidP="00224800">
      <w:pPr>
        <w:pStyle w:val="ListParagraph"/>
        <w:numPr>
          <w:ilvl w:val="0"/>
          <w:numId w:val="25"/>
        </w:numPr>
        <w:spacing w:after="0" w:line="240" w:lineRule="auto"/>
        <w:rPr>
          <w:rFonts w:cstheme="minorHAnsi"/>
          <w:b/>
        </w:rPr>
      </w:pPr>
      <w:r w:rsidRPr="00224800">
        <w:rPr>
          <w:rFonts w:cstheme="minorHAnsi"/>
        </w:rPr>
        <w:t xml:space="preserve">Bachelors of electronics &amp; Computer Science – </w:t>
      </w:r>
      <w:r w:rsidRPr="00224800">
        <w:rPr>
          <w:rFonts w:cstheme="minorHAnsi"/>
          <w:b/>
        </w:rPr>
        <w:t xml:space="preserve">Anurag Group of institution                             </w:t>
      </w:r>
    </w:p>
    <w:p w14:paraId="3BC26371" w14:textId="2B6DBBB2" w:rsidR="00224800" w:rsidRDefault="00224800" w:rsidP="009D0804">
      <w:pPr>
        <w:pStyle w:val="ulli"/>
        <w:spacing w:line="240" w:lineRule="auto"/>
        <w:ind w:left="640"/>
        <w:jc w:val="both"/>
        <w:rPr>
          <w:rFonts w:asciiTheme="minorHAnsi" w:eastAsia="Arial" w:hAnsiTheme="minorHAnsi" w:cstheme="minorHAnsi"/>
          <w:sz w:val="22"/>
          <w:szCs w:val="22"/>
        </w:rPr>
      </w:pPr>
    </w:p>
    <w:p w14:paraId="2BC666BE" w14:textId="75606102" w:rsidR="00224800" w:rsidRDefault="00224800" w:rsidP="009D0804">
      <w:pPr>
        <w:pStyle w:val="ulli"/>
        <w:spacing w:line="240" w:lineRule="auto"/>
        <w:ind w:left="640"/>
        <w:jc w:val="both"/>
        <w:rPr>
          <w:rFonts w:asciiTheme="minorHAnsi" w:eastAsia="Arial" w:hAnsiTheme="minorHAnsi" w:cstheme="minorHAnsi"/>
          <w:sz w:val="22"/>
          <w:szCs w:val="22"/>
        </w:rPr>
      </w:pPr>
    </w:p>
    <w:p w14:paraId="4E3EC05B" w14:textId="0413B08B" w:rsidR="00C974A6" w:rsidRPr="00C974A6" w:rsidRDefault="00224800" w:rsidP="00224800">
      <w:pPr>
        <w:pStyle w:val="ulli"/>
        <w:spacing w:line="240" w:lineRule="auto"/>
        <w:jc w:val="both"/>
        <w:rPr>
          <w:rFonts w:asciiTheme="minorHAnsi" w:eastAsia="Arial" w:hAnsiTheme="minorHAnsi" w:cstheme="minorHAnsi"/>
          <w:b/>
          <w:sz w:val="22"/>
          <w:szCs w:val="22"/>
        </w:rPr>
      </w:pPr>
      <w:r>
        <w:rPr>
          <w:rFonts w:asciiTheme="minorHAnsi" w:eastAsia="Arial" w:hAnsiTheme="minorHAnsi" w:cstheme="minorHAnsi"/>
          <w:sz w:val="22"/>
          <w:szCs w:val="22"/>
        </w:rPr>
        <w:t xml:space="preserve">            </w:t>
      </w:r>
      <w:r w:rsidR="00C974A6" w:rsidRPr="00C974A6">
        <w:rPr>
          <w:rFonts w:asciiTheme="minorHAnsi" w:eastAsia="Arial" w:hAnsiTheme="minorHAnsi" w:cstheme="minorHAnsi"/>
          <w:b/>
          <w:sz w:val="22"/>
          <w:szCs w:val="22"/>
        </w:rPr>
        <w:t>Accomplishments</w:t>
      </w:r>
      <w:r w:rsidR="00C974A6">
        <w:rPr>
          <w:rFonts w:asciiTheme="minorHAnsi" w:eastAsia="Arial" w:hAnsiTheme="minorHAnsi" w:cstheme="minorHAnsi"/>
          <w:b/>
          <w:sz w:val="22"/>
          <w:szCs w:val="22"/>
        </w:rPr>
        <w:t>:</w:t>
      </w:r>
    </w:p>
    <w:p w14:paraId="64F8F833" w14:textId="3E56A7FA" w:rsidR="00C974A6" w:rsidRDefault="00C974A6" w:rsidP="009D0804">
      <w:pPr>
        <w:pStyle w:val="ulli"/>
        <w:spacing w:line="240" w:lineRule="auto"/>
        <w:ind w:left="640"/>
        <w:jc w:val="both"/>
        <w:rPr>
          <w:rFonts w:asciiTheme="minorHAnsi" w:eastAsia="Arial" w:hAnsiTheme="minorHAnsi" w:cstheme="minorHAnsi"/>
          <w:sz w:val="22"/>
          <w:szCs w:val="22"/>
        </w:rPr>
      </w:pPr>
    </w:p>
    <w:p w14:paraId="1D76E76E" w14:textId="5DECFF49" w:rsidR="00C974A6" w:rsidRDefault="00C974A6" w:rsidP="00C974A6">
      <w:pPr>
        <w:pStyle w:val="ulli"/>
        <w:numPr>
          <w:ilvl w:val="0"/>
          <w:numId w:val="24"/>
        </w:numPr>
        <w:spacing w:line="240" w:lineRule="auto"/>
        <w:jc w:val="both"/>
        <w:rPr>
          <w:rFonts w:asciiTheme="minorHAnsi" w:eastAsia="Arial" w:hAnsiTheme="minorHAnsi" w:cstheme="minorHAnsi"/>
          <w:sz w:val="22"/>
          <w:szCs w:val="22"/>
        </w:rPr>
      </w:pPr>
      <w:r w:rsidRPr="00C974A6">
        <w:rPr>
          <w:rFonts w:asciiTheme="minorHAnsi" w:eastAsia="Arial" w:hAnsiTheme="minorHAnsi" w:cstheme="minorHAnsi"/>
          <w:sz w:val="22"/>
          <w:szCs w:val="22"/>
        </w:rPr>
        <w:t>Used Microsoft Excel to develop inventory tracking spreadsheets.</w:t>
      </w:r>
    </w:p>
    <w:p w14:paraId="680A8D6D" w14:textId="011BE8F9" w:rsidR="00C974A6" w:rsidRDefault="00C974A6" w:rsidP="00C974A6">
      <w:pPr>
        <w:pStyle w:val="ulli"/>
        <w:numPr>
          <w:ilvl w:val="0"/>
          <w:numId w:val="24"/>
        </w:numPr>
        <w:spacing w:line="240" w:lineRule="auto"/>
        <w:jc w:val="both"/>
        <w:rPr>
          <w:rFonts w:asciiTheme="minorHAnsi" w:eastAsia="Arial" w:hAnsiTheme="minorHAnsi" w:cstheme="minorHAnsi"/>
          <w:sz w:val="22"/>
          <w:szCs w:val="22"/>
        </w:rPr>
      </w:pPr>
      <w:r w:rsidRPr="00C974A6">
        <w:rPr>
          <w:rFonts w:asciiTheme="minorHAnsi" w:eastAsia="Arial" w:hAnsiTheme="minorHAnsi" w:cstheme="minorHAnsi"/>
          <w:sz w:val="22"/>
          <w:szCs w:val="22"/>
        </w:rPr>
        <w:t>Certified in SQL, Java, Linux from FLM education tech</w:t>
      </w:r>
      <w:r>
        <w:rPr>
          <w:rFonts w:asciiTheme="minorHAnsi" w:eastAsia="Arial" w:hAnsiTheme="minorHAnsi" w:cstheme="minorHAnsi"/>
          <w:sz w:val="22"/>
          <w:szCs w:val="22"/>
        </w:rPr>
        <w:t>.</w:t>
      </w:r>
    </w:p>
    <w:p w14:paraId="26C5524E" w14:textId="58F5E656" w:rsidR="00C974A6" w:rsidRDefault="00C974A6" w:rsidP="00C974A6">
      <w:pPr>
        <w:pStyle w:val="ulli"/>
        <w:numPr>
          <w:ilvl w:val="0"/>
          <w:numId w:val="24"/>
        </w:numPr>
        <w:spacing w:line="240" w:lineRule="auto"/>
        <w:jc w:val="both"/>
        <w:rPr>
          <w:rFonts w:asciiTheme="minorHAnsi" w:eastAsia="Arial" w:hAnsiTheme="minorHAnsi" w:cstheme="minorHAnsi"/>
          <w:sz w:val="22"/>
          <w:szCs w:val="22"/>
        </w:rPr>
      </w:pPr>
      <w:r w:rsidRPr="00C974A6">
        <w:rPr>
          <w:rFonts w:asciiTheme="minorHAnsi" w:eastAsia="Arial" w:hAnsiTheme="minorHAnsi" w:cstheme="minorHAnsi"/>
          <w:sz w:val="22"/>
          <w:szCs w:val="22"/>
        </w:rPr>
        <w:t xml:space="preserve">Certified in Power BI Data Analyst from Microsoft  </w:t>
      </w:r>
    </w:p>
    <w:p w14:paraId="6C924862" w14:textId="274A9374" w:rsidR="00C974A6" w:rsidRPr="00C974A6" w:rsidRDefault="00C974A6" w:rsidP="00C974A6">
      <w:pPr>
        <w:pStyle w:val="ulli"/>
        <w:numPr>
          <w:ilvl w:val="0"/>
          <w:numId w:val="24"/>
        </w:numPr>
        <w:spacing w:line="240" w:lineRule="auto"/>
        <w:jc w:val="both"/>
        <w:rPr>
          <w:rFonts w:asciiTheme="minorHAnsi" w:eastAsia="Arial" w:hAnsiTheme="minorHAnsi" w:cstheme="minorHAnsi"/>
          <w:sz w:val="22"/>
          <w:szCs w:val="22"/>
        </w:rPr>
      </w:pPr>
      <w:r w:rsidRPr="00C974A6">
        <w:rPr>
          <w:rFonts w:asciiTheme="minorHAnsi" w:eastAsia="Arial" w:hAnsiTheme="minorHAnsi" w:cstheme="minorHAnsi"/>
          <w:sz w:val="22"/>
          <w:szCs w:val="22"/>
        </w:rPr>
        <w:t xml:space="preserve">Certified in Azure AI Engineer Associate from Microsoft  </w:t>
      </w:r>
    </w:p>
    <w:sectPr w:rsidR="00C974A6" w:rsidRPr="00C974A6" w:rsidSect="00F31DF3">
      <w:pgSz w:w="12240" w:h="15840"/>
      <w:pgMar w:top="450" w:right="720" w:bottom="45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84949A" w14:textId="77777777" w:rsidR="00A16287" w:rsidRDefault="00A16287" w:rsidP="00E14866">
      <w:pPr>
        <w:spacing w:after="0" w:line="240" w:lineRule="auto"/>
      </w:pPr>
      <w:r>
        <w:separator/>
      </w:r>
    </w:p>
  </w:endnote>
  <w:endnote w:type="continuationSeparator" w:id="0">
    <w:p w14:paraId="1ECDE8B0" w14:textId="77777777" w:rsidR="00A16287" w:rsidRDefault="00A16287" w:rsidP="00E148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431E13" w14:textId="77777777" w:rsidR="00A16287" w:rsidRDefault="00A16287" w:rsidP="00E14866">
      <w:pPr>
        <w:spacing w:after="0" w:line="240" w:lineRule="auto"/>
      </w:pPr>
      <w:r>
        <w:separator/>
      </w:r>
    </w:p>
  </w:footnote>
  <w:footnote w:type="continuationSeparator" w:id="0">
    <w:p w14:paraId="3C6FCD3E" w14:textId="77777777" w:rsidR="00A16287" w:rsidRDefault="00A16287" w:rsidP="00E148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5"/>
    <w:multiLevelType w:val="hybridMultilevel"/>
    <w:tmpl w:val="00000005"/>
    <w:lvl w:ilvl="0" w:tplc="45567E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47CC8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5F63C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2A0ED2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768087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75CA2A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85A267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974E51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CC0911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2FC3405"/>
    <w:multiLevelType w:val="hybridMultilevel"/>
    <w:tmpl w:val="D74ABD38"/>
    <w:lvl w:ilvl="0" w:tplc="951AA3A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C0577A"/>
    <w:multiLevelType w:val="hybridMultilevel"/>
    <w:tmpl w:val="73BC630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40B72C0"/>
    <w:multiLevelType w:val="hybridMultilevel"/>
    <w:tmpl w:val="FB848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711B45"/>
    <w:multiLevelType w:val="hybridMultilevel"/>
    <w:tmpl w:val="7BE6C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DD0882"/>
    <w:multiLevelType w:val="hybridMultilevel"/>
    <w:tmpl w:val="2912F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CD5109"/>
    <w:multiLevelType w:val="multilevel"/>
    <w:tmpl w:val="3BF0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A2D4446"/>
    <w:multiLevelType w:val="hybridMultilevel"/>
    <w:tmpl w:val="04AE04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CA2F4A"/>
    <w:multiLevelType w:val="hybridMultilevel"/>
    <w:tmpl w:val="1012D500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9" w15:restartNumberingAfterBreak="0">
    <w:nsid w:val="30C652DF"/>
    <w:multiLevelType w:val="hybridMultilevel"/>
    <w:tmpl w:val="F9802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044D51"/>
    <w:multiLevelType w:val="hybridMultilevel"/>
    <w:tmpl w:val="92F2D0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A8009FA"/>
    <w:multiLevelType w:val="hybridMultilevel"/>
    <w:tmpl w:val="CAE43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9152F3"/>
    <w:multiLevelType w:val="hybridMultilevel"/>
    <w:tmpl w:val="E866411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" w15:restartNumberingAfterBreak="0">
    <w:nsid w:val="44C751B0"/>
    <w:multiLevelType w:val="hybridMultilevel"/>
    <w:tmpl w:val="17BE1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F16EF0"/>
    <w:multiLevelType w:val="hybridMultilevel"/>
    <w:tmpl w:val="6CDA4270"/>
    <w:lvl w:ilvl="0" w:tplc="3AB0CE4A">
      <w:numFmt w:val="bullet"/>
      <w:lvlText w:val=""/>
      <w:lvlJc w:val="left"/>
      <w:pPr>
        <w:ind w:left="274" w:hanging="18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B12CB3C">
      <w:numFmt w:val="bullet"/>
      <w:lvlText w:val=""/>
      <w:lvlJc w:val="left"/>
      <w:pPr>
        <w:ind w:left="8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45AB6BE">
      <w:numFmt w:val="bullet"/>
      <w:lvlText w:val="•"/>
      <w:lvlJc w:val="left"/>
      <w:pPr>
        <w:ind w:left="2008" w:hanging="360"/>
      </w:pPr>
      <w:rPr>
        <w:rFonts w:hint="default"/>
        <w:lang w:val="en-US" w:eastAsia="en-US" w:bidi="ar-SA"/>
      </w:rPr>
    </w:lvl>
    <w:lvl w:ilvl="3" w:tplc="3D4C0DD8">
      <w:numFmt w:val="bullet"/>
      <w:lvlText w:val="•"/>
      <w:lvlJc w:val="left"/>
      <w:pPr>
        <w:ind w:left="3197" w:hanging="360"/>
      </w:pPr>
      <w:rPr>
        <w:rFonts w:hint="default"/>
        <w:lang w:val="en-US" w:eastAsia="en-US" w:bidi="ar-SA"/>
      </w:rPr>
    </w:lvl>
    <w:lvl w:ilvl="4" w:tplc="83CCBECA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  <w:lvl w:ilvl="5" w:tplc="043A75A4">
      <w:numFmt w:val="bullet"/>
      <w:lvlText w:val="•"/>
      <w:lvlJc w:val="left"/>
      <w:pPr>
        <w:ind w:left="5575" w:hanging="360"/>
      </w:pPr>
      <w:rPr>
        <w:rFonts w:hint="default"/>
        <w:lang w:val="en-US" w:eastAsia="en-US" w:bidi="ar-SA"/>
      </w:rPr>
    </w:lvl>
    <w:lvl w:ilvl="6" w:tplc="7988E3B4">
      <w:numFmt w:val="bullet"/>
      <w:lvlText w:val="•"/>
      <w:lvlJc w:val="left"/>
      <w:pPr>
        <w:ind w:left="6764" w:hanging="360"/>
      </w:pPr>
      <w:rPr>
        <w:rFonts w:hint="default"/>
        <w:lang w:val="en-US" w:eastAsia="en-US" w:bidi="ar-SA"/>
      </w:rPr>
    </w:lvl>
    <w:lvl w:ilvl="7" w:tplc="324A8AE0">
      <w:numFmt w:val="bullet"/>
      <w:lvlText w:val="•"/>
      <w:lvlJc w:val="left"/>
      <w:pPr>
        <w:ind w:left="7953" w:hanging="360"/>
      </w:pPr>
      <w:rPr>
        <w:rFonts w:hint="default"/>
        <w:lang w:val="en-US" w:eastAsia="en-US" w:bidi="ar-SA"/>
      </w:rPr>
    </w:lvl>
    <w:lvl w:ilvl="8" w:tplc="32C64BB2">
      <w:numFmt w:val="bullet"/>
      <w:lvlText w:val="•"/>
      <w:lvlJc w:val="left"/>
      <w:pPr>
        <w:ind w:left="9142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9A12BB1"/>
    <w:multiLevelType w:val="hybridMultilevel"/>
    <w:tmpl w:val="D2687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FC67C7"/>
    <w:multiLevelType w:val="hybridMultilevel"/>
    <w:tmpl w:val="8ABCC6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145715B"/>
    <w:multiLevelType w:val="hybridMultilevel"/>
    <w:tmpl w:val="16181C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5E6389B"/>
    <w:multiLevelType w:val="hybridMultilevel"/>
    <w:tmpl w:val="4DE4A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086226"/>
    <w:multiLevelType w:val="hybridMultilevel"/>
    <w:tmpl w:val="F7B437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6A20433"/>
    <w:multiLevelType w:val="hybridMultilevel"/>
    <w:tmpl w:val="8FD20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5C325B"/>
    <w:multiLevelType w:val="hybridMultilevel"/>
    <w:tmpl w:val="32F8B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2E01BF"/>
    <w:multiLevelType w:val="hybridMultilevel"/>
    <w:tmpl w:val="3A8C7A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DB306F1"/>
    <w:multiLevelType w:val="hybridMultilevel"/>
    <w:tmpl w:val="09C88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F0044C"/>
    <w:multiLevelType w:val="hybridMultilevel"/>
    <w:tmpl w:val="FA4AA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19"/>
  </w:num>
  <w:num w:numId="4">
    <w:abstractNumId w:val="6"/>
  </w:num>
  <w:num w:numId="5">
    <w:abstractNumId w:val="9"/>
  </w:num>
  <w:num w:numId="6">
    <w:abstractNumId w:val="11"/>
  </w:num>
  <w:num w:numId="7">
    <w:abstractNumId w:val="3"/>
  </w:num>
  <w:num w:numId="8">
    <w:abstractNumId w:val="13"/>
  </w:num>
  <w:num w:numId="9">
    <w:abstractNumId w:val="24"/>
  </w:num>
  <w:num w:numId="10">
    <w:abstractNumId w:val="0"/>
  </w:num>
  <w:num w:numId="11">
    <w:abstractNumId w:val="2"/>
  </w:num>
  <w:num w:numId="12">
    <w:abstractNumId w:val="21"/>
  </w:num>
  <w:num w:numId="13">
    <w:abstractNumId w:val="16"/>
  </w:num>
  <w:num w:numId="14">
    <w:abstractNumId w:val="8"/>
  </w:num>
  <w:num w:numId="15">
    <w:abstractNumId w:val="22"/>
  </w:num>
  <w:num w:numId="16">
    <w:abstractNumId w:val="12"/>
  </w:num>
  <w:num w:numId="17">
    <w:abstractNumId w:val="14"/>
  </w:num>
  <w:num w:numId="18">
    <w:abstractNumId w:val="23"/>
  </w:num>
  <w:num w:numId="19">
    <w:abstractNumId w:val="17"/>
  </w:num>
  <w:num w:numId="20">
    <w:abstractNumId w:val="15"/>
  </w:num>
  <w:num w:numId="21">
    <w:abstractNumId w:val="5"/>
  </w:num>
  <w:num w:numId="22">
    <w:abstractNumId w:val="18"/>
  </w:num>
  <w:num w:numId="23">
    <w:abstractNumId w:val="20"/>
  </w:num>
  <w:num w:numId="24">
    <w:abstractNumId w:val="4"/>
  </w:num>
  <w:num w:numId="25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866"/>
    <w:rsid w:val="00001618"/>
    <w:rsid w:val="0000434E"/>
    <w:rsid w:val="000065D1"/>
    <w:rsid w:val="00006AF9"/>
    <w:rsid w:val="00010A21"/>
    <w:rsid w:val="000125A9"/>
    <w:rsid w:val="00017ECA"/>
    <w:rsid w:val="00017F00"/>
    <w:rsid w:val="00020BFA"/>
    <w:rsid w:val="000222AD"/>
    <w:rsid w:val="000239B3"/>
    <w:rsid w:val="00024119"/>
    <w:rsid w:val="0003714B"/>
    <w:rsid w:val="000406C8"/>
    <w:rsid w:val="00041EF3"/>
    <w:rsid w:val="0004434E"/>
    <w:rsid w:val="00045FD9"/>
    <w:rsid w:val="00047557"/>
    <w:rsid w:val="00050564"/>
    <w:rsid w:val="000523E0"/>
    <w:rsid w:val="00052434"/>
    <w:rsid w:val="0005245E"/>
    <w:rsid w:val="00057600"/>
    <w:rsid w:val="00063ECD"/>
    <w:rsid w:val="00070665"/>
    <w:rsid w:val="00072E0E"/>
    <w:rsid w:val="000820FB"/>
    <w:rsid w:val="00086FF7"/>
    <w:rsid w:val="00087CBA"/>
    <w:rsid w:val="00096C48"/>
    <w:rsid w:val="000A0B07"/>
    <w:rsid w:val="000A3165"/>
    <w:rsid w:val="000A789A"/>
    <w:rsid w:val="000B11DC"/>
    <w:rsid w:val="000B3A07"/>
    <w:rsid w:val="000C5B76"/>
    <w:rsid w:val="000C7BF8"/>
    <w:rsid w:val="000D183C"/>
    <w:rsid w:val="000D271C"/>
    <w:rsid w:val="000D63A3"/>
    <w:rsid w:val="000E4082"/>
    <w:rsid w:val="000E453A"/>
    <w:rsid w:val="000F3A91"/>
    <w:rsid w:val="001057DE"/>
    <w:rsid w:val="00106325"/>
    <w:rsid w:val="001070C6"/>
    <w:rsid w:val="00112AC5"/>
    <w:rsid w:val="0011583A"/>
    <w:rsid w:val="00116BED"/>
    <w:rsid w:val="00121B88"/>
    <w:rsid w:val="0012232C"/>
    <w:rsid w:val="001223E2"/>
    <w:rsid w:val="00122D0E"/>
    <w:rsid w:val="00125781"/>
    <w:rsid w:val="00125C82"/>
    <w:rsid w:val="00126916"/>
    <w:rsid w:val="00132A72"/>
    <w:rsid w:val="0013491D"/>
    <w:rsid w:val="00151BB8"/>
    <w:rsid w:val="001541AF"/>
    <w:rsid w:val="00155227"/>
    <w:rsid w:val="0015650D"/>
    <w:rsid w:val="00160720"/>
    <w:rsid w:val="001614DE"/>
    <w:rsid w:val="0016185D"/>
    <w:rsid w:val="001622F3"/>
    <w:rsid w:val="00162BBA"/>
    <w:rsid w:val="001650A3"/>
    <w:rsid w:val="00171252"/>
    <w:rsid w:val="00171AB9"/>
    <w:rsid w:val="00180DF3"/>
    <w:rsid w:val="00181668"/>
    <w:rsid w:val="00186207"/>
    <w:rsid w:val="00192D8F"/>
    <w:rsid w:val="001957B5"/>
    <w:rsid w:val="0019786F"/>
    <w:rsid w:val="001A168B"/>
    <w:rsid w:val="001A2FEF"/>
    <w:rsid w:val="001A3F88"/>
    <w:rsid w:val="001A563D"/>
    <w:rsid w:val="001A5D7F"/>
    <w:rsid w:val="001A61BC"/>
    <w:rsid w:val="001B3D3C"/>
    <w:rsid w:val="001B7111"/>
    <w:rsid w:val="001C1CC6"/>
    <w:rsid w:val="001C7AEF"/>
    <w:rsid w:val="001D3ED3"/>
    <w:rsid w:val="001D4B9F"/>
    <w:rsid w:val="001D5149"/>
    <w:rsid w:val="001E13E1"/>
    <w:rsid w:val="001E4ADB"/>
    <w:rsid w:val="001E50EC"/>
    <w:rsid w:val="001F7FF7"/>
    <w:rsid w:val="002020AF"/>
    <w:rsid w:val="002149A2"/>
    <w:rsid w:val="00220930"/>
    <w:rsid w:val="00224800"/>
    <w:rsid w:val="00225E67"/>
    <w:rsid w:val="00230444"/>
    <w:rsid w:val="00231FD2"/>
    <w:rsid w:val="00232BFB"/>
    <w:rsid w:val="0023308F"/>
    <w:rsid w:val="00234565"/>
    <w:rsid w:val="002351AF"/>
    <w:rsid w:val="00240DF5"/>
    <w:rsid w:val="002449CB"/>
    <w:rsid w:val="00244A0C"/>
    <w:rsid w:val="0024575A"/>
    <w:rsid w:val="0024685A"/>
    <w:rsid w:val="0024787C"/>
    <w:rsid w:val="00255093"/>
    <w:rsid w:val="002568E2"/>
    <w:rsid w:val="0025765B"/>
    <w:rsid w:val="0026027A"/>
    <w:rsid w:val="0026262A"/>
    <w:rsid w:val="00270361"/>
    <w:rsid w:val="00273F62"/>
    <w:rsid w:val="00274FC9"/>
    <w:rsid w:val="002757CD"/>
    <w:rsid w:val="002852D8"/>
    <w:rsid w:val="002975DD"/>
    <w:rsid w:val="002A4DA7"/>
    <w:rsid w:val="002B0613"/>
    <w:rsid w:val="002B265C"/>
    <w:rsid w:val="002C2E1D"/>
    <w:rsid w:val="002C5F85"/>
    <w:rsid w:val="002E6FBB"/>
    <w:rsid w:val="002F250C"/>
    <w:rsid w:val="002F333E"/>
    <w:rsid w:val="00303357"/>
    <w:rsid w:val="00303878"/>
    <w:rsid w:val="00303AF3"/>
    <w:rsid w:val="00304733"/>
    <w:rsid w:val="00315924"/>
    <w:rsid w:val="00316713"/>
    <w:rsid w:val="00321A90"/>
    <w:rsid w:val="0032429A"/>
    <w:rsid w:val="0032548E"/>
    <w:rsid w:val="003276A6"/>
    <w:rsid w:val="00330E66"/>
    <w:rsid w:val="003445A0"/>
    <w:rsid w:val="00350D06"/>
    <w:rsid w:val="00356BBF"/>
    <w:rsid w:val="003619D0"/>
    <w:rsid w:val="003629EC"/>
    <w:rsid w:val="00362CB8"/>
    <w:rsid w:val="00362FB6"/>
    <w:rsid w:val="0037045A"/>
    <w:rsid w:val="00370BCD"/>
    <w:rsid w:val="00377490"/>
    <w:rsid w:val="00377DA2"/>
    <w:rsid w:val="00384689"/>
    <w:rsid w:val="003866FC"/>
    <w:rsid w:val="00390952"/>
    <w:rsid w:val="00392463"/>
    <w:rsid w:val="003933B0"/>
    <w:rsid w:val="00394DB7"/>
    <w:rsid w:val="003A55F8"/>
    <w:rsid w:val="003B0742"/>
    <w:rsid w:val="003B503A"/>
    <w:rsid w:val="003B5B79"/>
    <w:rsid w:val="003B6116"/>
    <w:rsid w:val="003C012F"/>
    <w:rsid w:val="003C34EE"/>
    <w:rsid w:val="003C451B"/>
    <w:rsid w:val="003C4571"/>
    <w:rsid w:val="003C5FF1"/>
    <w:rsid w:val="003C760C"/>
    <w:rsid w:val="003D20B9"/>
    <w:rsid w:val="003D4BCC"/>
    <w:rsid w:val="003E29D8"/>
    <w:rsid w:val="003E2ECC"/>
    <w:rsid w:val="003E5CA7"/>
    <w:rsid w:val="003F1842"/>
    <w:rsid w:val="003F3811"/>
    <w:rsid w:val="003F5C14"/>
    <w:rsid w:val="00400E69"/>
    <w:rsid w:val="00401B89"/>
    <w:rsid w:val="0040292C"/>
    <w:rsid w:val="004038A8"/>
    <w:rsid w:val="00413E60"/>
    <w:rsid w:val="00414489"/>
    <w:rsid w:val="00417E61"/>
    <w:rsid w:val="004306B6"/>
    <w:rsid w:val="00431721"/>
    <w:rsid w:val="00435318"/>
    <w:rsid w:val="00436DB6"/>
    <w:rsid w:val="00443A1A"/>
    <w:rsid w:val="004451E3"/>
    <w:rsid w:val="00445FA8"/>
    <w:rsid w:val="004478C3"/>
    <w:rsid w:val="00451DF9"/>
    <w:rsid w:val="00453FC3"/>
    <w:rsid w:val="00461A3F"/>
    <w:rsid w:val="0046673F"/>
    <w:rsid w:val="00473EAE"/>
    <w:rsid w:val="004814DE"/>
    <w:rsid w:val="00484E59"/>
    <w:rsid w:val="00485F5B"/>
    <w:rsid w:val="004902A2"/>
    <w:rsid w:val="004A4415"/>
    <w:rsid w:val="004A7792"/>
    <w:rsid w:val="004B4F26"/>
    <w:rsid w:val="004B5A16"/>
    <w:rsid w:val="004B6B80"/>
    <w:rsid w:val="004B76B6"/>
    <w:rsid w:val="004B7743"/>
    <w:rsid w:val="004C084C"/>
    <w:rsid w:val="004C23CA"/>
    <w:rsid w:val="004C309A"/>
    <w:rsid w:val="004C6E50"/>
    <w:rsid w:val="004C7461"/>
    <w:rsid w:val="004C7542"/>
    <w:rsid w:val="004C7B28"/>
    <w:rsid w:val="004D30ED"/>
    <w:rsid w:val="004D70D8"/>
    <w:rsid w:val="004E08BA"/>
    <w:rsid w:val="004E2979"/>
    <w:rsid w:val="004E404F"/>
    <w:rsid w:val="004E54B7"/>
    <w:rsid w:val="004E6516"/>
    <w:rsid w:val="004F0808"/>
    <w:rsid w:val="004F3F56"/>
    <w:rsid w:val="004F524C"/>
    <w:rsid w:val="0050534F"/>
    <w:rsid w:val="00506724"/>
    <w:rsid w:val="005078DC"/>
    <w:rsid w:val="00510407"/>
    <w:rsid w:val="005178C3"/>
    <w:rsid w:val="00524476"/>
    <w:rsid w:val="00530646"/>
    <w:rsid w:val="00531B66"/>
    <w:rsid w:val="0053220C"/>
    <w:rsid w:val="005326BD"/>
    <w:rsid w:val="00532AD0"/>
    <w:rsid w:val="00532BC5"/>
    <w:rsid w:val="0053538B"/>
    <w:rsid w:val="005407ED"/>
    <w:rsid w:val="0054623C"/>
    <w:rsid w:val="00547496"/>
    <w:rsid w:val="0055024F"/>
    <w:rsid w:val="00556702"/>
    <w:rsid w:val="00556DDF"/>
    <w:rsid w:val="005572AF"/>
    <w:rsid w:val="00562F57"/>
    <w:rsid w:val="0056366D"/>
    <w:rsid w:val="005661E3"/>
    <w:rsid w:val="00566989"/>
    <w:rsid w:val="00566FAE"/>
    <w:rsid w:val="005706E0"/>
    <w:rsid w:val="00571FF0"/>
    <w:rsid w:val="0057559C"/>
    <w:rsid w:val="00576283"/>
    <w:rsid w:val="0057760F"/>
    <w:rsid w:val="00580A16"/>
    <w:rsid w:val="0058257B"/>
    <w:rsid w:val="005861D9"/>
    <w:rsid w:val="00593755"/>
    <w:rsid w:val="00593CF9"/>
    <w:rsid w:val="00597DF5"/>
    <w:rsid w:val="005A3A1A"/>
    <w:rsid w:val="005A7BD6"/>
    <w:rsid w:val="005B05E1"/>
    <w:rsid w:val="005B0932"/>
    <w:rsid w:val="005B1AF6"/>
    <w:rsid w:val="005B57BB"/>
    <w:rsid w:val="005B7B59"/>
    <w:rsid w:val="005C550C"/>
    <w:rsid w:val="005C5F98"/>
    <w:rsid w:val="005C7BD2"/>
    <w:rsid w:val="005D52F4"/>
    <w:rsid w:val="005D58D8"/>
    <w:rsid w:val="005E0971"/>
    <w:rsid w:val="005E60AD"/>
    <w:rsid w:val="005F293D"/>
    <w:rsid w:val="00602ECE"/>
    <w:rsid w:val="00614BD7"/>
    <w:rsid w:val="00614E23"/>
    <w:rsid w:val="006159E0"/>
    <w:rsid w:val="006161B7"/>
    <w:rsid w:val="006254ED"/>
    <w:rsid w:val="00625618"/>
    <w:rsid w:val="006268FC"/>
    <w:rsid w:val="00626D9C"/>
    <w:rsid w:val="006324D5"/>
    <w:rsid w:val="00632BF5"/>
    <w:rsid w:val="00637BB6"/>
    <w:rsid w:val="00640D2F"/>
    <w:rsid w:val="00644F09"/>
    <w:rsid w:val="0064555B"/>
    <w:rsid w:val="00651933"/>
    <w:rsid w:val="006551CC"/>
    <w:rsid w:val="00660118"/>
    <w:rsid w:val="006616CD"/>
    <w:rsid w:val="00662DEC"/>
    <w:rsid w:val="00664D0E"/>
    <w:rsid w:val="00670E1E"/>
    <w:rsid w:val="006717A0"/>
    <w:rsid w:val="0067241A"/>
    <w:rsid w:val="006736E0"/>
    <w:rsid w:val="0067680B"/>
    <w:rsid w:val="006859A9"/>
    <w:rsid w:val="00697DF8"/>
    <w:rsid w:val="006A1290"/>
    <w:rsid w:val="006A1D85"/>
    <w:rsid w:val="006A2210"/>
    <w:rsid w:val="006B13D4"/>
    <w:rsid w:val="006B1678"/>
    <w:rsid w:val="006B1CD6"/>
    <w:rsid w:val="006B373B"/>
    <w:rsid w:val="006B7A44"/>
    <w:rsid w:val="006C0A19"/>
    <w:rsid w:val="006C3AA8"/>
    <w:rsid w:val="006C424B"/>
    <w:rsid w:val="006C5E0A"/>
    <w:rsid w:val="006C5FCC"/>
    <w:rsid w:val="006C6163"/>
    <w:rsid w:val="006C63E8"/>
    <w:rsid w:val="006D710C"/>
    <w:rsid w:val="006E06EA"/>
    <w:rsid w:val="006E1239"/>
    <w:rsid w:val="006E4888"/>
    <w:rsid w:val="006E6EFE"/>
    <w:rsid w:val="006F4C87"/>
    <w:rsid w:val="006F509E"/>
    <w:rsid w:val="006F5D95"/>
    <w:rsid w:val="00704E32"/>
    <w:rsid w:val="007077A8"/>
    <w:rsid w:val="00711EB3"/>
    <w:rsid w:val="007219A4"/>
    <w:rsid w:val="007277EB"/>
    <w:rsid w:val="00730343"/>
    <w:rsid w:val="00736808"/>
    <w:rsid w:val="007413D6"/>
    <w:rsid w:val="00742DDB"/>
    <w:rsid w:val="007611D0"/>
    <w:rsid w:val="007615F9"/>
    <w:rsid w:val="00765C48"/>
    <w:rsid w:val="00772FC6"/>
    <w:rsid w:val="00780B1A"/>
    <w:rsid w:val="0078354A"/>
    <w:rsid w:val="00784DBA"/>
    <w:rsid w:val="00787665"/>
    <w:rsid w:val="00790CB2"/>
    <w:rsid w:val="00792D59"/>
    <w:rsid w:val="00792DAF"/>
    <w:rsid w:val="00795CF4"/>
    <w:rsid w:val="007A02A7"/>
    <w:rsid w:val="007A14E0"/>
    <w:rsid w:val="007A44EB"/>
    <w:rsid w:val="007A6886"/>
    <w:rsid w:val="007A6E01"/>
    <w:rsid w:val="007B15B4"/>
    <w:rsid w:val="007B3BB5"/>
    <w:rsid w:val="007C3E65"/>
    <w:rsid w:val="007C3FC8"/>
    <w:rsid w:val="007C48AD"/>
    <w:rsid w:val="007C4F99"/>
    <w:rsid w:val="007C6EFF"/>
    <w:rsid w:val="007D20CE"/>
    <w:rsid w:val="007D789F"/>
    <w:rsid w:val="007E596D"/>
    <w:rsid w:val="007E6ACB"/>
    <w:rsid w:val="007E6DFC"/>
    <w:rsid w:val="007F696C"/>
    <w:rsid w:val="008014D7"/>
    <w:rsid w:val="008023FD"/>
    <w:rsid w:val="00802462"/>
    <w:rsid w:val="0080362B"/>
    <w:rsid w:val="00805179"/>
    <w:rsid w:val="008067B3"/>
    <w:rsid w:val="008138E1"/>
    <w:rsid w:val="00814964"/>
    <w:rsid w:val="0082589F"/>
    <w:rsid w:val="0083113C"/>
    <w:rsid w:val="0083307B"/>
    <w:rsid w:val="008436EE"/>
    <w:rsid w:val="00843ACD"/>
    <w:rsid w:val="00846315"/>
    <w:rsid w:val="00847C5D"/>
    <w:rsid w:val="00847F20"/>
    <w:rsid w:val="00851C55"/>
    <w:rsid w:val="008552F2"/>
    <w:rsid w:val="00856474"/>
    <w:rsid w:val="0086024E"/>
    <w:rsid w:val="00864C9A"/>
    <w:rsid w:val="008662AE"/>
    <w:rsid w:val="00873731"/>
    <w:rsid w:val="00873F10"/>
    <w:rsid w:val="008754AA"/>
    <w:rsid w:val="00880525"/>
    <w:rsid w:val="008816AF"/>
    <w:rsid w:val="00881A45"/>
    <w:rsid w:val="00881CB1"/>
    <w:rsid w:val="008843F8"/>
    <w:rsid w:val="008866E4"/>
    <w:rsid w:val="00891594"/>
    <w:rsid w:val="00891712"/>
    <w:rsid w:val="00892E36"/>
    <w:rsid w:val="008961F8"/>
    <w:rsid w:val="0089745F"/>
    <w:rsid w:val="00897790"/>
    <w:rsid w:val="008A318A"/>
    <w:rsid w:val="008A7DF4"/>
    <w:rsid w:val="008B1770"/>
    <w:rsid w:val="008B6225"/>
    <w:rsid w:val="008B7BD0"/>
    <w:rsid w:val="008C0939"/>
    <w:rsid w:val="008C51F4"/>
    <w:rsid w:val="008C6F1F"/>
    <w:rsid w:val="008C78AD"/>
    <w:rsid w:val="008D00FD"/>
    <w:rsid w:val="008D0AF8"/>
    <w:rsid w:val="008D1875"/>
    <w:rsid w:val="008D61FE"/>
    <w:rsid w:val="008D6768"/>
    <w:rsid w:val="008E6D1E"/>
    <w:rsid w:val="008F39A4"/>
    <w:rsid w:val="008F7464"/>
    <w:rsid w:val="008F7CD0"/>
    <w:rsid w:val="00902379"/>
    <w:rsid w:val="00904DF1"/>
    <w:rsid w:val="00905477"/>
    <w:rsid w:val="00905627"/>
    <w:rsid w:val="009107EC"/>
    <w:rsid w:val="00913552"/>
    <w:rsid w:val="0091443C"/>
    <w:rsid w:val="009145ED"/>
    <w:rsid w:val="00916133"/>
    <w:rsid w:val="009208A6"/>
    <w:rsid w:val="009215ED"/>
    <w:rsid w:val="00922900"/>
    <w:rsid w:val="00923B4A"/>
    <w:rsid w:val="00924325"/>
    <w:rsid w:val="00924D44"/>
    <w:rsid w:val="00926B1D"/>
    <w:rsid w:val="00926F81"/>
    <w:rsid w:val="009322E5"/>
    <w:rsid w:val="00933BBF"/>
    <w:rsid w:val="009358F8"/>
    <w:rsid w:val="00942AA5"/>
    <w:rsid w:val="0094697B"/>
    <w:rsid w:val="0095621B"/>
    <w:rsid w:val="00956EDB"/>
    <w:rsid w:val="009620C5"/>
    <w:rsid w:val="00964520"/>
    <w:rsid w:val="00972370"/>
    <w:rsid w:val="00972885"/>
    <w:rsid w:val="0098328F"/>
    <w:rsid w:val="00984BDB"/>
    <w:rsid w:val="0099140C"/>
    <w:rsid w:val="009914B5"/>
    <w:rsid w:val="009A2CF0"/>
    <w:rsid w:val="009A42A6"/>
    <w:rsid w:val="009A74D5"/>
    <w:rsid w:val="009A7E89"/>
    <w:rsid w:val="009B0740"/>
    <w:rsid w:val="009B139A"/>
    <w:rsid w:val="009B1687"/>
    <w:rsid w:val="009B17A6"/>
    <w:rsid w:val="009C0FF4"/>
    <w:rsid w:val="009D0510"/>
    <w:rsid w:val="009D0804"/>
    <w:rsid w:val="009D14E8"/>
    <w:rsid w:val="009D2642"/>
    <w:rsid w:val="009D3AED"/>
    <w:rsid w:val="009D4160"/>
    <w:rsid w:val="009D42CC"/>
    <w:rsid w:val="009D5185"/>
    <w:rsid w:val="009D53DE"/>
    <w:rsid w:val="009D6194"/>
    <w:rsid w:val="009E0146"/>
    <w:rsid w:val="009E1F59"/>
    <w:rsid w:val="009F20D3"/>
    <w:rsid w:val="009F2F7B"/>
    <w:rsid w:val="009F4584"/>
    <w:rsid w:val="00A0722D"/>
    <w:rsid w:val="00A11BF8"/>
    <w:rsid w:val="00A150ED"/>
    <w:rsid w:val="00A161F8"/>
    <w:rsid w:val="00A16287"/>
    <w:rsid w:val="00A24386"/>
    <w:rsid w:val="00A24562"/>
    <w:rsid w:val="00A252E3"/>
    <w:rsid w:val="00A26955"/>
    <w:rsid w:val="00A27895"/>
    <w:rsid w:val="00A320F5"/>
    <w:rsid w:val="00A3336C"/>
    <w:rsid w:val="00A33468"/>
    <w:rsid w:val="00A35E1F"/>
    <w:rsid w:val="00A360F3"/>
    <w:rsid w:val="00A36BE9"/>
    <w:rsid w:val="00A37474"/>
    <w:rsid w:val="00A375C1"/>
    <w:rsid w:val="00A52E4E"/>
    <w:rsid w:val="00A540E5"/>
    <w:rsid w:val="00A555ED"/>
    <w:rsid w:val="00A62322"/>
    <w:rsid w:val="00A62D62"/>
    <w:rsid w:val="00A64B78"/>
    <w:rsid w:val="00A6587D"/>
    <w:rsid w:val="00A70686"/>
    <w:rsid w:val="00A81DD5"/>
    <w:rsid w:val="00A84499"/>
    <w:rsid w:val="00A8785A"/>
    <w:rsid w:val="00A916BD"/>
    <w:rsid w:val="00A91C73"/>
    <w:rsid w:val="00A95F60"/>
    <w:rsid w:val="00AA02C8"/>
    <w:rsid w:val="00AA6558"/>
    <w:rsid w:val="00AB2A92"/>
    <w:rsid w:val="00AB3D4C"/>
    <w:rsid w:val="00AB456A"/>
    <w:rsid w:val="00AB63E9"/>
    <w:rsid w:val="00AB6B16"/>
    <w:rsid w:val="00AB6DF8"/>
    <w:rsid w:val="00AB76FD"/>
    <w:rsid w:val="00AC2404"/>
    <w:rsid w:val="00AC2791"/>
    <w:rsid w:val="00AD3D62"/>
    <w:rsid w:val="00AD72A6"/>
    <w:rsid w:val="00AE0457"/>
    <w:rsid w:val="00AE15DC"/>
    <w:rsid w:val="00AE16CA"/>
    <w:rsid w:val="00AF02A9"/>
    <w:rsid w:val="00AF40A2"/>
    <w:rsid w:val="00AF5BA9"/>
    <w:rsid w:val="00B00204"/>
    <w:rsid w:val="00B0272C"/>
    <w:rsid w:val="00B12306"/>
    <w:rsid w:val="00B12CA5"/>
    <w:rsid w:val="00B14607"/>
    <w:rsid w:val="00B15B57"/>
    <w:rsid w:val="00B17D1C"/>
    <w:rsid w:val="00B20DD2"/>
    <w:rsid w:val="00B2140E"/>
    <w:rsid w:val="00B22C93"/>
    <w:rsid w:val="00B30D65"/>
    <w:rsid w:val="00B310A5"/>
    <w:rsid w:val="00B31A73"/>
    <w:rsid w:val="00B333C4"/>
    <w:rsid w:val="00B33F6F"/>
    <w:rsid w:val="00B37674"/>
    <w:rsid w:val="00B46782"/>
    <w:rsid w:val="00B5100C"/>
    <w:rsid w:val="00B53308"/>
    <w:rsid w:val="00B54C64"/>
    <w:rsid w:val="00B67D04"/>
    <w:rsid w:val="00B70D4D"/>
    <w:rsid w:val="00B737CD"/>
    <w:rsid w:val="00B750D7"/>
    <w:rsid w:val="00B77227"/>
    <w:rsid w:val="00B81829"/>
    <w:rsid w:val="00B8211F"/>
    <w:rsid w:val="00B86102"/>
    <w:rsid w:val="00B86EBF"/>
    <w:rsid w:val="00B924A3"/>
    <w:rsid w:val="00B9418F"/>
    <w:rsid w:val="00BA1574"/>
    <w:rsid w:val="00BB50FD"/>
    <w:rsid w:val="00BB5111"/>
    <w:rsid w:val="00BB6A5F"/>
    <w:rsid w:val="00BB7417"/>
    <w:rsid w:val="00BB7655"/>
    <w:rsid w:val="00BC0B4A"/>
    <w:rsid w:val="00BC0E0D"/>
    <w:rsid w:val="00BC2108"/>
    <w:rsid w:val="00BC65EC"/>
    <w:rsid w:val="00BC7255"/>
    <w:rsid w:val="00BC753F"/>
    <w:rsid w:val="00BD6D2F"/>
    <w:rsid w:val="00BD7BF9"/>
    <w:rsid w:val="00BF2451"/>
    <w:rsid w:val="00BF420A"/>
    <w:rsid w:val="00C00051"/>
    <w:rsid w:val="00C01D41"/>
    <w:rsid w:val="00C0520D"/>
    <w:rsid w:val="00C05411"/>
    <w:rsid w:val="00C0549C"/>
    <w:rsid w:val="00C06105"/>
    <w:rsid w:val="00C17341"/>
    <w:rsid w:val="00C1789F"/>
    <w:rsid w:val="00C2025C"/>
    <w:rsid w:val="00C21DE9"/>
    <w:rsid w:val="00C231A5"/>
    <w:rsid w:val="00C26D11"/>
    <w:rsid w:val="00C27BCE"/>
    <w:rsid w:val="00C30970"/>
    <w:rsid w:val="00C31980"/>
    <w:rsid w:val="00C322DC"/>
    <w:rsid w:val="00C35912"/>
    <w:rsid w:val="00C44814"/>
    <w:rsid w:val="00C55617"/>
    <w:rsid w:val="00C55DC3"/>
    <w:rsid w:val="00C5609B"/>
    <w:rsid w:val="00C57892"/>
    <w:rsid w:val="00C608C6"/>
    <w:rsid w:val="00C60FFA"/>
    <w:rsid w:val="00C6395B"/>
    <w:rsid w:val="00C643FB"/>
    <w:rsid w:val="00C65DB5"/>
    <w:rsid w:val="00C66426"/>
    <w:rsid w:val="00C67CC8"/>
    <w:rsid w:val="00C7389A"/>
    <w:rsid w:val="00C776C3"/>
    <w:rsid w:val="00C77A2A"/>
    <w:rsid w:val="00C83007"/>
    <w:rsid w:val="00C8301F"/>
    <w:rsid w:val="00C8394B"/>
    <w:rsid w:val="00C9111C"/>
    <w:rsid w:val="00C9166E"/>
    <w:rsid w:val="00C974A6"/>
    <w:rsid w:val="00CA00AE"/>
    <w:rsid w:val="00CA1DB3"/>
    <w:rsid w:val="00CA5D48"/>
    <w:rsid w:val="00CA688F"/>
    <w:rsid w:val="00CA6BE3"/>
    <w:rsid w:val="00CA7886"/>
    <w:rsid w:val="00CB2755"/>
    <w:rsid w:val="00CC3D6C"/>
    <w:rsid w:val="00CC529C"/>
    <w:rsid w:val="00CC6F1B"/>
    <w:rsid w:val="00CD6CCD"/>
    <w:rsid w:val="00CD70E5"/>
    <w:rsid w:val="00CE2E9F"/>
    <w:rsid w:val="00CE4122"/>
    <w:rsid w:val="00CF1C81"/>
    <w:rsid w:val="00CF3C03"/>
    <w:rsid w:val="00CF7035"/>
    <w:rsid w:val="00D00EF8"/>
    <w:rsid w:val="00D0131D"/>
    <w:rsid w:val="00D02286"/>
    <w:rsid w:val="00D03E0A"/>
    <w:rsid w:val="00D13E48"/>
    <w:rsid w:val="00D17609"/>
    <w:rsid w:val="00D203A7"/>
    <w:rsid w:val="00D21C28"/>
    <w:rsid w:val="00D21C33"/>
    <w:rsid w:val="00D23E8E"/>
    <w:rsid w:val="00D27552"/>
    <w:rsid w:val="00D328A7"/>
    <w:rsid w:val="00D42382"/>
    <w:rsid w:val="00D4639F"/>
    <w:rsid w:val="00D54E51"/>
    <w:rsid w:val="00D54EF1"/>
    <w:rsid w:val="00D571E4"/>
    <w:rsid w:val="00D5735D"/>
    <w:rsid w:val="00D633B5"/>
    <w:rsid w:val="00D7373D"/>
    <w:rsid w:val="00D75281"/>
    <w:rsid w:val="00D77221"/>
    <w:rsid w:val="00D828FB"/>
    <w:rsid w:val="00D84851"/>
    <w:rsid w:val="00D859BB"/>
    <w:rsid w:val="00D87622"/>
    <w:rsid w:val="00D87DF6"/>
    <w:rsid w:val="00D9243F"/>
    <w:rsid w:val="00D950D4"/>
    <w:rsid w:val="00D9628C"/>
    <w:rsid w:val="00D9723E"/>
    <w:rsid w:val="00DA2305"/>
    <w:rsid w:val="00DA3242"/>
    <w:rsid w:val="00DA361D"/>
    <w:rsid w:val="00DA4C16"/>
    <w:rsid w:val="00DA562F"/>
    <w:rsid w:val="00DB0451"/>
    <w:rsid w:val="00DB4950"/>
    <w:rsid w:val="00DB5F6C"/>
    <w:rsid w:val="00DC271A"/>
    <w:rsid w:val="00DC40FA"/>
    <w:rsid w:val="00DD30E9"/>
    <w:rsid w:val="00DD330E"/>
    <w:rsid w:val="00DD54CD"/>
    <w:rsid w:val="00DE19A5"/>
    <w:rsid w:val="00DE3803"/>
    <w:rsid w:val="00DE448B"/>
    <w:rsid w:val="00DE764B"/>
    <w:rsid w:val="00DF07D9"/>
    <w:rsid w:val="00DF2829"/>
    <w:rsid w:val="00DF7E11"/>
    <w:rsid w:val="00E00345"/>
    <w:rsid w:val="00E10001"/>
    <w:rsid w:val="00E120B5"/>
    <w:rsid w:val="00E12AD8"/>
    <w:rsid w:val="00E12E0E"/>
    <w:rsid w:val="00E142E0"/>
    <w:rsid w:val="00E14866"/>
    <w:rsid w:val="00E20401"/>
    <w:rsid w:val="00E240CD"/>
    <w:rsid w:val="00E3196D"/>
    <w:rsid w:val="00E326D5"/>
    <w:rsid w:val="00E4796D"/>
    <w:rsid w:val="00E52992"/>
    <w:rsid w:val="00E66100"/>
    <w:rsid w:val="00E673EB"/>
    <w:rsid w:val="00E70D01"/>
    <w:rsid w:val="00E8144C"/>
    <w:rsid w:val="00E839F2"/>
    <w:rsid w:val="00E851EB"/>
    <w:rsid w:val="00E8656D"/>
    <w:rsid w:val="00E90396"/>
    <w:rsid w:val="00E92D68"/>
    <w:rsid w:val="00E976A8"/>
    <w:rsid w:val="00EA1B76"/>
    <w:rsid w:val="00EA256C"/>
    <w:rsid w:val="00EA5F15"/>
    <w:rsid w:val="00EB300F"/>
    <w:rsid w:val="00EB672D"/>
    <w:rsid w:val="00EC04B8"/>
    <w:rsid w:val="00EC1C37"/>
    <w:rsid w:val="00EC4E72"/>
    <w:rsid w:val="00ED13E5"/>
    <w:rsid w:val="00ED293B"/>
    <w:rsid w:val="00EE2EEF"/>
    <w:rsid w:val="00EE42FA"/>
    <w:rsid w:val="00EE4739"/>
    <w:rsid w:val="00EE7E38"/>
    <w:rsid w:val="00EF278E"/>
    <w:rsid w:val="00EF40A0"/>
    <w:rsid w:val="00EF4976"/>
    <w:rsid w:val="00EF6426"/>
    <w:rsid w:val="00F0007E"/>
    <w:rsid w:val="00F001F2"/>
    <w:rsid w:val="00F01F9D"/>
    <w:rsid w:val="00F02648"/>
    <w:rsid w:val="00F02A8F"/>
    <w:rsid w:val="00F036B1"/>
    <w:rsid w:val="00F03A9D"/>
    <w:rsid w:val="00F03E7A"/>
    <w:rsid w:val="00F06C50"/>
    <w:rsid w:val="00F06F9D"/>
    <w:rsid w:val="00F10D89"/>
    <w:rsid w:val="00F14376"/>
    <w:rsid w:val="00F15D18"/>
    <w:rsid w:val="00F20434"/>
    <w:rsid w:val="00F22353"/>
    <w:rsid w:val="00F23C86"/>
    <w:rsid w:val="00F24AE2"/>
    <w:rsid w:val="00F3137C"/>
    <w:rsid w:val="00F31DF3"/>
    <w:rsid w:val="00F328FD"/>
    <w:rsid w:val="00F408ED"/>
    <w:rsid w:val="00F4163F"/>
    <w:rsid w:val="00F44B9F"/>
    <w:rsid w:val="00F53FB4"/>
    <w:rsid w:val="00F553F6"/>
    <w:rsid w:val="00F63D7E"/>
    <w:rsid w:val="00F64760"/>
    <w:rsid w:val="00F66E74"/>
    <w:rsid w:val="00F72CC5"/>
    <w:rsid w:val="00F758A4"/>
    <w:rsid w:val="00F76054"/>
    <w:rsid w:val="00F81428"/>
    <w:rsid w:val="00F85128"/>
    <w:rsid w:val="00F90DB4"/>
    <w:rsid w:val="00F92BF2"/>
    <w:rsid w:val="00F95D14"/>
    <w:rsid w:val="00F9719A"/>
    <w:rsid w:val="00FA2C21"/>
    <w:rsid w:val="00FA7FE9"/>
    <w:rsid w:val="00FB05F2"/>
    <w:rsid w:val="00FB1E47"/>
    <w:rsid w:val="00FB5178"/>
    <w:rsid w:val="00FB6436"/>
    <w:rsid w:val="00FB6993"/>
    <w:rsid w:val="00FB7D2D"/>
    <w:rsid w:val="00FC30F7"/>
    <w:rsid w:val="00FD1F97"/>
    <w:rsid w:val="00FD6AE4"/>
    <w:rsid w:val="00FD719F"/>
    <w:rsid w:val="00FE71EF"/>
    <w:rsid w:val="00FF18F0"/>
    <w:rsid w:val="00FF5514"/>
    <w:rsid w:val="00FF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D8CFC"/>
  <w15:docId w15:val="{AD1A9096-71FE-4318-9899-B33FF903F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55ED"/>
    <w:pPr>
      <w:spacing w:after="200" w:line="276" w:lineRule="auto"/>
    </w:pPr>
    <w:rPr>
      <w:sz w:val="22"/>
      <w:szCs w:val="22"/>
      <w:lang w:bidi="ar-SA"/>
    </w:rPr>
  </w:style>
  <w:style w:type="paragraph" w:styleId="Heading2">
    <w:name w:val="heading 2"/>
    <w:basedOn w:val="Normal"/>
    <w:link w:val="Heading2Char"/>
    <w:uiPriority w:val="9"/>
    <w:qFormat/>
    <w:rsid w:val="008A31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148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14866"/>
  </w:style>
  <w:style w:type="paragraph" w:styleId="Footer">
    <w:name w:val="footer"/>
    <w:basedOn w:val="Normal"/>
    <w:link w:val="FooterChar"/>
    <w:uiPriority w:val="99"/>
    <w:semiHidden/>
    <w:unhideWhenUsed/>
    <w:rsid w:val="00E148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14866"/>
  </w:style>
  <w:style w:type="paragraph" w:styleId="ListParagraph">
    <w:name w:val="List Paragraph"/>
    <w:basedOn w:val="Normal"/>
    <w:link w:val="ListParagraphChar"/>
    <w:uiPriority w:val="34"/>
    <w:qFormat/>
    <w:rsid w:val="00DB4950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rsid w:val="00DB4950"/>
    <w:rPr>
      <w:sz w:val="22"/>
      <w:szCs w:val="22"/>
    </w:rPr>
  </w:style>
  <w:style w:type="table" w:styleId="TableGrid">
    <w:name w:val="Table Grid"/>
    <w:basedOn w:val="TableNormal"/>
    <w:uiPriority w:val="59"/>
    <w:rsid w:val="00D00E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ezemp-highlightedfield-highlightedterm">
    <w:name w:val="rezemp-highlightedfield-highlightedterm"/>
    <w:basedOn w:val="DefaultParagraphFont"/>
    <w:rsid w:val="00C0549C"/>
  </w:style>
  <w:style w:type="character" w:customStyle="1" w:styleId="hl">
    <w:name w:val="hl"/>
    <w:basedOn w:val="DefaultParagraphFont"/>
    <w:rsid w:val="00C0549C"/>
  </w:style>
  <w:style w:type="character" w:customStyle="1" w:styleId="apple-converted-space">
    <w:name w:val="apple-converted-space"/>
    <w:basedOn w:val="DefaultParagraphFont"/>
    <w:rsid w:val="0098328F"/>
  </w:style>
  <w:style w:type="character" w:styleId="Strong">
    <w:name w:val="Strong"/>
    <w:basedOn w:val="DefaultParagraphFont"/>
    <w:uiPriority w:val="22"/>
    <w:qFormat/>
    <w:rsid w:val="0098328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4C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4C87"/>
    <w:rPr>
      <w:rFonts w:ascii="Tahoma" w:hAnsi="Tahoma" w:cs="Tahoma"/>
      <w:sz w:val="16"/>
      <w:szCs w:val="16"/>
      <w:lang w:bidi="ar-SA"/>
    </w:rPr>
  </w:style>
  <w:style w:type="paragraph" w:styleId="NormalWeb">
    <w:name w:val="Normal (Web)"/>
    <w:basedOn w:val="Normal"/>
    <w:uiPriority w:val="99"/>
    <w:unhideWhenUsed/>
    <w:rsid w:val="000065D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bidi="te-IN"/>
    </w:rPr>
  </w:style>
  <w:style w:type="character" w:styleId="Hyperlink">
    <w:name w:val="Hyperlink"/>
    <w:basedOn w:val="DefaultParagraphFont"/>
    <w:uiPriority w:val="99"/>
    <w:unhideWhenUsed/>
    <w:rsid w:val="00181668"/>
    <w:rPr>
      <w:color w:val="0000FF" w:themeColor="hyperlink"/>
      <w:u w:val="single"/>
    </w:rPr>
  </w:style>
  <w:style w:type="paragraph" w:customStyle="1" w:styleId="Standard">
    <w:name w:val="Standard"/>
    <w:rsid w:val="00112AC5"/>
    <w:pPr>
      <w:widowControl w:val="0"/>
      <w:suppressAutoHyphens/>
      <w:autoSpaceDN w:val="0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8A318A"/>
    <w:rPr>
      <w:rFonts w:ascii="Times New Roman" w:eastAsia="Times New Roman" w:hAnsi="Times New Roman"/>
      <w:b/>
      <w:bCs/>
      <w:sz w:val="36"/>
      <w:szCs w:val="36"/>
      <w:lang w:bidi="ar-SA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B3D3C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413E60"/>
    <w:rPr>
      <w:rFonts w:asciiTheme="minorHAnsi" w:eastAsiaTheme="minorHAnsi" w:hAnsiTheme="minorHAnsi" w:cstheme="minorBidi"/>
      <w:kern w:val="2"/>
      <w:sz w:val="22"/>
      <w:szCs w:val="22"/>
      <w:lang w:bidi="ar-SA"/>
    </w:rPr>
  </w:style>
  <w:style w:type="paragraph" w:customStyle="1" w:styleId="Default">
    <w:name w:val="Default"/>
    <w:rsid w:val="00362FB6"/>
    <w:pPr>
      <w:autoSpaceDE w:val="0"/>
      <w:autoSpaceDN w:val="0"/>
      <w:adjustRightInd w:val="0"/>
    </w:pPr>
    <w:rPr>
      <w:rFonts w:ascii="Goudy Old Style" w:hAnsi="Goudy Old Style" w:cs="Goudy Old Style"/>
      <w:color w:val="000000"/>
      <w:sz w:val="24"/>
      <w:szCs w:val="24"/>
      <w:lang w:bidi="ar-SA"/>
    </w:rPr>
  </w:style>
  <w:style w:type="paragraph" w:customStyle="1" w:styleId="ulli">
    <w:name w:val="ul_li"/>
    <w:basedOn w:val="Normal"/>
    <w:rsid w:val="0053538B"/>
    <w:pPr>
      <w:pBdr>
        <w:left w:val="none" w:sz="0" w:space="3" w:color="auto"/>
      </w:pBdr>
      <w:spacing w:after="0" w:line="240" w:lineRule="atLeast"/>
      <w:textAlignment w:val="baseline"/>
    </w:pPr>
    <w:rPr>
      <w:rFonts w:ascii="Times New Roman" w:eastAsia="Times New Roman" w:hAnsi="Times New Roman"/>
      <w:sz w:val="24"/>
      <w:szCs w:val="24"/>
    </w:rPr>
  </w:style>
  <w:style w:type="character" w:customStyle="1" w:styleId="Strong1">
    <w:name w:val="Strong1"/>
    <w:basedOn w:val="DefaultParagraphFont"/>
    <w:rsid w:val="0053538B"/>
    <w:rPr>
      <w:sz w:val="24"/>
      <w:szCs w:val="24"/>
      <w:bdr w:val="none" w:sz="0" w:space="0" w:color="auto"/>
      <w:vertAlign w:val="baseline"/>
    </w:rPr>
  </w:style>
  <w:style w:type="character" w:customStyle="1" w:styleId="em">
    <w:name w:val="em"/>
    <w:basedOn w:val="DefaultParagraphFont"/>
    <w:rsid w:val="0053538B"/>
    <w:rPr>
      <w:sz w:val="24"/>
      <w:szCs w:val="24"/>
      <w:bdr w:val="none" w:sz="0" w:space="0" w:color="auto"/>
      <w:vertAlign w:val="baseline"/>
    </w:rPr>
  </w:style>
  <w:style w:type="character" w:customStyle="1" w:styleId="NoSpacingChar">
    <w:name w:val="No Spacing Char"/>
    <w:link w:val="NoSpacing"/>
    <w:uiPriority w:val="1"/>
    <w:rsid w:val="005078DC"/>
    <w:rPr>
      <w:rFonts w:asciiTheme="minorHAnsi" w:eastAsiaTheme="minorHAnsi" w:hAnsiTheme="minorHAnsi" w:cstheme="minorBidi"/>
      <w:kern w:val="2"/>
      <w:sz w:val="22"/>
      <w:szCs w:val="22"/>
      <w:lang w:bidi="ar-SA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933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33B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6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50CA26-5865-4C0E-B418-F6A31649AF8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1594</Words>
  <Characters>9091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8</cp:revision>
  <dcterms:created xsi:type="dcterms:W3CDTF">2026-07-14T21:33:00Z</dcterms:created>
  <dcterms:modified xsi:type="dcterms:W3CDTF">2026-07-27T15:00:00Z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4f07dcac-1d8c-4cd6-8bad-f123ec95b8a0</vt:lpwstr>
  </property>
</Properties>
</file>