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AD3D0" w14:textId="4BE9E035" w:rsidR="002D3D9D" w:rsidRPr="001F053C" w:rsidRDefault="000A34EF" w:rsidP="00CF3936">
      <w:pPr>
        <w:pStyle w:val="NoSpacing"/>
        <w:rPr>
          <w:rFonts w:ascii="Segoe UI" w:hAnsi="Segoe UI" w:cs="Segoe UI"/>
          <w:b/>
          <w:bCs/>
          <w:sz w:val="20"/>
          <w:szCs w:val="20"/>
        </w:rPr>
      </w:pPr>
      <w:r w:rsidRPr="001F053C">
        <w:rPr>
          <w:rFonts w:ascii="Segoe UI" w:hAnsi="Segoe UI" w:cs="Segoe UI"/>
          <w:b/>
          <w:bCs/>
          <w:sz w:val="20"/>
          <w:szCs w:val="20"/>
        </w:rPr>
        <w:t>Ahmad wahee</w:t>
      </w:r>
      <w:r w:rsidR="0074721D" w:rsidRPr="001F053C">
        <w:rPr>
          <w:rFonts w:ascii="Segoe UI" w:hAnsi="Segoe UI" w:cs="Segoe UI"/>
          <w:b/>
          <w:bCs/>
          <w:sz w:val="20"/>
          <w:szCs w:val="20"/>
        </w:rPr>
        <w:t>d</w:t>
      </w:r>
      <w:r w:rsidR="00CA3290">
        <w:rPr>
          <w:rFonts w:ascii="Segoe UI" w:hAnsi="Segoe UI" w:cs="Segoe UI"/>
          <w:b/>
          <w:bCs/>
          <w:sz w:val="20"/>
          <w:szCs w:val="20"/>
        </w:rPr>
        <w:t xml:space="preserve"> momand</w:t>
      </w:r>
    </w:p>
    <w:p w14:paraId="51A3A7FF" w14:textId="6371DB53" w:rsidR="00F23526" w:rsidRPr="001F053C" w:rsidRDefault="0083575B" w:rsidP="00CF3936">
      <w:pPr>
        <w:pStyle w:val="NoSpacing"/>
        <w:rPr>
          <w:rFonts w:ascii="Segoe UI" w:hAnsi="Segoe UI" w:cs="Segoe UI"/>
          <w:b/>
          <w:bCs/>
          <w:sz w:val="20"/>
          <w:szCs w:val="20"/>
        </w:rPr>
      </w:pPr>
      <w:r w:rsidRPr="001F053C">
        <w:rPr>
          <w:rFonts w:ascii="Segoe UI" w:hAnsi="Segoe UI" w:cs="Segoe UI"/>
          <w:b/>
          <w:bCs/>
          <w:sz w:val="20"/>
          <w:szCs w:val="20"/>
        </w:rPr>
        <w:t>Sr.</w:t>
      </w:r>
      <w:r w:rsidR="0026693D">
        <w:rPr>
          <w:rFonts w:ascii="Segoe UI" w:hAnsi="Segoe UI" w:cs="Segoe UI"/>
          <w:b/>
          <w:bCs/>
          <w:sz w:val="20"/>
          <w:szCs w:val="20"/>
        </w:rPr>
        <w:t xml:space="preserve"> Business</w:t>
      </w:r>
      <w:r w:rsidRPr="001F053C">
        <w:rPr>
          <w:rFonts w:ascii="Segoe UI" w:hAnsi="Segoe UI" w:cs="Segoe UI"/>
          <w:b/>
          <w:bCs/>
          <w:sz w:val="20"/>
          <w:szCs w:val="20"/>
        </w:rPr>
        <w:t xml:space="preserve"> Analyst</w:t>
      </w:r>
    </w:p>
    <w:p w14:paraId="11CBA80E" w14:textId="12624EC6" w:rsidR="0074721D" w:rsidRDefault="00CF3936" w:rsidP="00CF3936">
      <w:pPr>
        <w:pStyle w:val="NoSpacing"/>
      </w:pPr>
      <w:hyperlink r:id="rId6" w:history="1">
        <w:r w:rsidRPr="001F053C">
          <w:rPr>
            <w:rStyle w:val="Hyperlink"/>
            <w:rFonts w:ascii="Segoe UI" w:hAnsi="Segoe UI" w:cs="Segoe UI"/>
            <w:b/>
            <w:bCs/>
            <w:color w:val="auto"/>
            <w:sz w:val="20"/>
            <w:szCs w:val="20"/>
            <w:u w:val="none"/>
          </w:rPr>
          <w:t>ahmadwaheedmomand@gmail.com</w:t>
        </w:r>
      </w:hyperlink>
    </w:p>
    <w:p w14:paraId="1DF25289" w14:textId="649BB575" w:rsidR="00F23526" w:rsidRDefault="00F23526" w:rsidP="00CF3936">
      <w:pPr>
        <w:pStyle w:val="NoSpacing"/>
        <w:rPr>
          <w:rFonts w:ascii="Segoe UI" w:hAnsi="Segoe UI" w:cs="Segoe UI"/>
          <w:b/>
          <w:bCs/>
          <w:sz w:val="20"/>
          <w:szCs w:val="20"/>
        </w:rPr>
      </w:pPr>
      <w:r w:rsidRPr="00F23526">
        <w:rPr>
          <w:rFonts w:ascii="Segoe UI" w:hAnsi="Segoe UI" w:cs="Segoe UI"/>
          <w:b/>
          <w:bCs/>
          <w:sz w:val="20"/>
          <w:szCs w:val="20"/>
        </w:rPr>
        <w:t>Syosset, Ny 11791</w:t>
      </w:r>
    </w:p>
    <w:p w14:paraId="6D85187E" w14:textId="3FFA2ED4" w:rsidR="001F053C" w:rsidRDefault="006D7FB5" w:rsidP="001F053C">
      <w:pPr>
        <w:pStyle w:val="NoSpacing"/>
        <w:pBdr>
          <w:bottom w:val="single" w:sz="4" w:space="1" w:color="auto"/>
        </w:pBdr>
        <w:rPr>
          <w:rFonts w:ascii="Segoe UI" w:hAnsi="Segoe UI" w:cs="Segoe UI"/>
          <w:b/>
          <w:bCs/>
          <w:sz w:val="20"/>
          <w:szCs w:val="20"/>
        </w:rPr>
      </w:pPr>
      <w:r w:rsidRPr="006D7FB5">
        <w:rPr>
          <w:rFonts w:ascii="Segoe UI" w:hAnsi="Segoe UI" w:cs="Segoe UI"/>
          <w:b/>
          <w:bCs/>
          <w:sz w:val="20"/>
          <w:szCs w:val="20"/>
        </w:rPr>
        <w:t>(315) 612-6908</w:t>
      </w:r>
    </w:p>
    <w:p w14:paraId="0DC2CF7C" w14:textId="71129F9E" w:rsidR="002A0D83" w:rsidRPr="00D10B5A" w:rsidRDefault="002A0D83" w:rsidP="00767C28">
      <w:pPr>
        <w:spacing w:after="0"/>
        <w:ind w:left="360" w:hanging="360"/>
        <w:jc w:val="both"/>
        <w:rPr>
          <w:rFonts w:ascii="Segoe UI" w:hAnsi="Segoe UI" w:cs="Segoe UI"/>
          <w:b/>
          <w:bCs/>
          <w:u w:val="single"/>
        </w:rPr>
      </w:pPr>
      <w:r w:rsidRPr="00D10B5A">
        <w:rPr>
          <w:rFonts w:ascii="Segoe UI" w:hAnsi="Segoe UI" w:cs="Segoe UI"/>
          <w:b/>
          <w:bCs/>
          <w:u w:val="single"/>
        </w:rPr>
        <w:t>Professional Summary:</w:t>
      </w:r>
    </w:p>
    <w:p w14:paraId="035CB998" w14:textId="5AFEEC08" w:rsidR="001D46FF" w:rsidRDefault="001D46FF" w:rsidP="00D10B5A">
      <w:pPr>
        <w:pStyle w:val="ListParagraph"/>
        <w:numPr>
          <w:ilvl w:val="0"/>
          <w:numId w:val="7"/>
        </w:numPr>
        <w:jc w:val="both"/>
        <w:rPr>
          <w:rFonts w:ascii="Segoe UI" w:hAnsi="Segoe UI" w:cs="Segoe UI"/>
          <w:sz w:val="20"/>
          <w:szCs w:val="20"/>
        </w:rPr>
      </w:pPr>
      <w:r w:rsidRPr="001D46FF">
        <w:rPr>
          <w:rFonts w:ascii="Segoe UI" w:hAnsi="Segoe UI" w:cs="Segoe UI"/>
          <w:sz w:val="20"/>
          <w:szCs w:val="20"/>
        </w:rPr>
        <w:t xml:space="preserve">Data Analyst with </w:t>
      </w:r>
      <w:r>
        <w:rPr>
          <w:rFonts w:ascii="Segoe UI" w:hAnsi="Segoe UI" w:cs="Segoe UI"/>
          <w:sz w:val="20"/>
          <w:szCs w:val="20"/>
        </w:rPr>
        <w:t>8</w:t>
      </w:r>
      <w:r w:rsidRPr="001D46FF">
        <w:rPr>
          <w:rFonts w:ascii="Segoe UI" w:hAnsi="Segoe UI" w:cs="Segoe UI"/>
          <w:sz w:val="20"/>
          <w:szCs w:val="20"/>
        </w:rPr>
        <w:t>+ years of experience in banking and finance, specializing in regulatory compliance, data governance, and risk management. Skilled in SQL, Python, AWS, Tableau, and Power BI to streamline financial reporting and enhance data-driven decision-making. Expertise in AML, KYC, BSA, and FATCA compliance, as well as ETL processes and data integration.</w:t>
      </w:r>
    </w:p>
    <w:p w14:paraId="7004539A" w14:textId="4AED0EC7" w:rsidR="00D10B5A" w:rsidRPr="00D10B5A" w:rsidRDefault="00D10B5A" w:rsidP="00D10B5A">
      <w:pPr>
        <w:pStyle w:val="ListParagraph"/>
        <w:numPr>
          <w:ilvl w:val="0"/>
          <w:numId w:val="7"/>
        </w:numPr>
        <w:jc w:val="both"/>
        <w:rPr>
          <w:rFonts w:ascii="Segoe UI" w:hAnsi="Segoe UI" w:cs="Segoe UI"/>
          <w:sz w:val="20"/>
          <w:szCs w:val="20"/>
        </w:rPr>
      </w:pPr>
      <w:r w:rsidRPr="00D10B5A">
        <w:rPr>
          <w:rFonts w:ascii="Segoe UI" w:hAnsi="Segoe UI" w:cs="Segoe UI"/>
          <w:sz w:val="20"/>
          <w:szCs w:val="20"/>
        </w:rPr>
        <w:t>Skilled in advanced SQL and Python for performing large-scale data extraction, cleansing, and financial analytics across transactional, risk, and customer data sets.</w:t>
      </w:r>
    </w:p>
    <w:p w14:paraId="71083347" w14:textId="5EED8116" w:rsidR="00D10B5A" w:rsidRPr="00D10B5A" w:rsidRDefault="00D10B5A" w:rsidP="00D10B5A">
      <w:pPr>
        <w:pStyle w:val="ListParagraph"/>
        <w:numPr>
          <w:ilvl w:val="0"/>
          <w:numId w:val="7"/>
        </w:numPr>
        <w:jc w:val="both"/>
        <w:rPr>
          <w:rFonts w:ascii="Segoe UI" w:hAnsi="Segoe UI" w:cs="Segoe UI"/>
          <w:sz w:val="20"/>
          <w:szCs w:val="20"/>
        </w:rPr>
      </w:pPr>
      <w:r w:rsidRPr="00D10B5A">
        <w:rPr>
          <w:rFonts w:ascii="Segoe UI" w:hAnsi="Segoe UI" w:cs="Segoe UI"/>
          <w:sz w:val="20"/>
          <w:szCs w:val="20"/>
        </w:rPr>
        <w:t>Proficient with cloud-based data platforms such as AWS (S3, Redshift, Glue) and Azure (Synapse, Data Factory, Data Lake) to support end-to-end data warehousing and pipeline automation.</w:t>
      </w:r>
    </w:p>
    <w:p w14:paraId="62A42034" w14:textId="6F3C98C9" w:rsidR="00D10B5A" w:rsidRPr="00D10B5A" w:rsidRDefault="00D10B5A" w:rsidP="00D10B5A">
      <w:pPr>
        <w:pStyle w:val="ListParagraph"/>
        <w:numPr>
          <w:ilvl w:val="0"/>
          <w:numId w:val="7"/>
        </w:numPr>
        <w:jc w:val="both"/>
        <w:rPr>
          <w:rFonts w:ascii="Segoe UI" w:hAnsi="Segoe UI" w:cs="Segoe UI"/>
          <w:sz w:val="20"/>
          <w:szCs w:val="20"/>
        </w:rPr>
      </w:pPr>
      <w:r w:rsidRPr="00D10B5A">
        <w:rPr>
          <w:rFonts w:ascii="Segoe UI" w:hAnsi="Segoe UI" w:cs="Segoe UI"/>
          <w:sz w:val="20"/>
          <w:szCs w:val="20"/>
        </w:rPr>
        <w:t>Adept at building and managing ETL workflows using tools like Informatica PowerCenter, AWS Glue, and Azure Data Factory for scalable data integration and compliance reporting.</w:t>
      </w:r>
    </w:p>
    <w:p w14:paraId="4D745D02" w14:textId="558B3A5B" w:rsidR="00D10B5A" w:rsidRPr="00D10B5A" w:rsidRDefault="00D10B5A" w:rsidP="00D10B5A">
      <w:pPr>
        <w:pStyle w:val="ListParagraph"/>
        <w:numPr>
          <w:ilvl w:val="0"/>
          <w:numId w:val="7"/>
        </w:numPr>
        <w:jc w:val="both"/>
        <w:rPr>
          <w:rFonts w:ascii="Segoe UI" w:hAnsi="Segoe UI" w:cs="Segoe UI"/>
          <w:sz w:val="20"/>
          <w:szCs w:val="20"/>
        </w:rPr>
      </w:pPr>
      <w:r w:rsidRPr="00D10B5A">
        <w:rPr>
          <w:rFonts w:ascii="Segoe UI" w:hAnsi="Segoe UI" w:cs="Segoe UI"/>
          <w:sz w:val="20"/>
          <w:szCs w:val="20"/>
        </w:rPr>
        <w:t>Experienced in implementing enterprise-level data governance using Collibra and Alation for metadata management, data stewardship, and lineage tracking.</w:t>
      </w:r>
    </w:p>
    <w:p w14:paraId="0420E1B5" w14:textId="736AC531" w:rsidR="00D10B5A" w:rsidRPr="00D10B5A" w:rsidRDefault="00D10B5A" w:rsidP="00D10B5A">
      <w:pPr>
        <w:pStyle w:val="ListParagraph"/>
        <w:numPr>
          <w:ilvl w:val="0"/>
          <w:numId w:val="7"/>
        </w:numPr>
        <w:jc w:val="both"/>
        <w:rPr>
          <w:rFonts w:ascii="Segoe UI" w:hAnsi="Segoe UI" w:cs="Segoe UI"/>
          <w:sz w:val="20"/>
          <w:szCs w:val="20"/>
        </w:rPr>
      </w:pPr>
      <w:r w:rsidRPr="00D10B5A">
        <w:rPr>
          <w:rFonts w:ascii="Segoe UI" w:hAnsi="Segoe UI" w:cs="Segoe UI"/>
          <w:sz w:val="20"/>
          <w:szCs w:val="20"/>
        </w:rPr>
        <w:t>Proficient in creating intuitive data visualizations and dashboards using Tableau, Power BI, and Excel, supporting strategic decision-making across risk, operations, and compliance.</w:t>
      </w:r>
    </w:p>
    <w:p w14:paraId="7C7F9745" w14:textId="3F62E107" w:rsidR="00D10B5A" w:rsidRPr="00D10B5A" w:rsidRDefault="00D10B5A" w:rsidP="00D10B5A">
      <w:pPr>
        <w:pStyle w:val="ListParagraph"/>
        <w:numPr>
          <w:ilvl w:val="0"/>
          <w:numId w:val="7"/>
        </w:numPr>
        <w:jc w:val="both"/>
        <w:rPr>
          <w:rFonts w:ascii="Segoe UI" w:hAnsi="Segoe UI" w:cs="Segoe UI"/>
          <w:sz w:val="20"/>
          <w:szCs w:val="20"/>
        </w:rPr>
      </w:pPr>
      <w:r w:rsidRPr="00D10B5A">
        <w:rPr>
          <w:rFonts w:ascii="Segoe UI" w:hAnsi="Segoe UI" w:cs="Segoe UI"/>
          <w:sz w:val="20"/>
          <w:szCs w:val="20"/>
        </w:rPr>
        <w:t>Well-versed in banking and financial compliance standards including AML, KYC, Basel II/III, BSA, CCAR, and FATCA, ensuring data alignment with regulatory policies.</w:t>
      </w:r>
    </w:p>
    <w:p w14:paraId="45DB2CF3" w14:textId="22DE7BE2" w:rsidR="00D10B5A" w:rsidRPr="00D10B5A" w:rsidRDefault="00D10B5A" w:rsidP="00D10B5A">
      <w:pPr>
        <w:pStyle w:val="ListParagraph"/>
        <w:numPr>
          <w:ilvl w:val="0"/>
          <w:numId w:val="7"/>
        </w:numPr>
        <w:jc w:val="both"/>
        <w:rPr>
          <w:rFonts w:ascii="Segoe UI" w:hAnsi="Segoe UI" w:cs="Segoe UI"/>
          <w:sz w:val="20"/>
          <w:szCs w:val="20"/>
        </w:rPr>
      </w:pPr>
      <w:r w:rsidRPr="00D10B5A">
        <w:rPr>
          <w:rFonts w:ascii="Segoe UI" w:hAnsi="Segoe UI" w:cs="Segoe UI"/>
          <w:sz w:val="20"/>
          <w:szCs w:val="20"/>
        </w:rPr>
        <w:t>Experienced in preparing detailed BRDs, FSDs, and data mapping documents for mission-critical systems in risk and finance domains.</w:t>
      </w:r>
    </w:p>
    <w:p w14:paraId="04583BED" w14:textId="7CEAEBB6" w:rsidR="00D10B5A" w:rsidRPr="00D10B5A" w:rsidRDefault="00D10B5A" w:rsidP="00D10B5A">
      <w:pPr>
        <w:pStyle w:val="ListParagraph"/>
        <w:numPr>
          <w:ilvl w:val="0"/>
          <w:numId w:val="7"/>
        </w:numPr>
        <w:jc w:val="both"/>
        <w:rPr>
          <w:rFonts w:ascii="Segoe UI" w:hAnsi="Segoe UI" w:cs="Segoe UI"/>
          <w:sz w:val="20"/>
          <w:szCs w:val="20"/>
        </w:rPr>
      </w:pPr>
      <w:r w:rsidRPr="00D10B5A">
        <w:rPr>
          <w:rFonts w:ascii="Segoe UI" w:hAnsi="Segoe UI" w:cs="Segoe UI"/>
          <w:sz w:val="20"/>
          <w:szCs w:val="20"/>
        </w:rPr>
        <w:t>Skilled in Python-based analysis with libraries such as pandas, numpy, and matplotlib for modeling, anomaly detection, and trend forecasting in banking data.</w:t>
      </w:r>
    </w:p>
    <w:p w14:paraId="47FF97D0" w14:textId="105D43D8" w:rsidR="00D10B5A" w:rsidRPr="00D10B5A" w:rsidRDefault="00D10B5A" w:rsidP="00D10B5A">
      <w:pPr>
        <w:pStyle w:val="ListParagraph"/>
        <w:numPr>
          <w:ilvl w:val="0"/>
          <w:numId w:val="7"/>
        </w:numPr>
        <w:jc w:val="both"/>
        <w:rPr>
          <w:rFonts w:ascii="Segoe UI" w:hAnsi="Segoe UI" w:cs="Segoe UI"/>
          <w:sz w:val="20"/>
          <w:szCs w:val="20"/>
        </w:rPr>
      </w:pPr>
      <w:r w:rsidRPr="00D10B5A">
        <w:rPr>
          <w:rFonts w:ascii="Segoe UI" w:hAnsi="Segoe UI" w:cs="Segoe UI"/>
          <w:sz w:val="20"/>
          <w:szCs w:val="20"/>
        </w:rPr>
        <w:t>Proficient in managing cloud data lakes and warehouses, enabling centralized access to structured and semi-structured banking data.</w:t>
      </w:r>
    </w:p>
    <w:p w14:paraId="336FE08D" w14:textId="58C9F66E" w:rsidR="00D10B5A" w:rsidRPr="00D10B5A" w:rsidRDefault="00D10B5A" w:rsidP="00D10B5A">
      <w:pPr>
        <w:pStyle w:val="ListParagraph"/>
        <w:numPr>
          <w:ilvl w:val="0"/>
          <w:numId w:val="7"/>
        </w:numPr>
        <w:jc w:val="both"/>
        <w:rPr>
          <w:rFonts w:ascii="Segoe UI" w:hAnsi="Segoe UI" w:cs="Segoe UI"/>
          <w:sz w:val="20"/>
          <w:szCs w:val="20"/>
        </w:rPr>
      </w:pPr>
      <w:r w:rsidRPr="00D10B5A">
        <w:rPr>
          <w:rFonts w:ascii="Segoe UI" w:hAnsi="Segoe UI" w:cs="Segoe UI"/>
          <w:sz w:val="20"/>
          <w:szCs w:val="20"/>
        </w:rPr>
        <w:t>Adept at supporting data privacy, governance, and audit control processes, aligned with GDPR, SOX, and other compliance mandates in the financial sector.</w:t>
      </w:r>
    </w:p>
    <w:p w14:paraId="660660D4" w14:textId="7BCBEE85" w:rsidR="00D10B5A" w:rsidRPr="00D10B5A" w:rsidRDefault="00D10B5A" w:rsidP="00D10B5A">
      <w:pPr>
        <w:pStyle w:val="ListParagraph"/>
        <w:numPr>
          <w:ilvl w:val="0"/>
          <w:numId w:val="7"/>
        </w:numPr>
        <w:jc w:val="both"/>
        <w:rPr>
          <w:rFonts w:ascii="Segoe UI" w:hAnsi="Segoe UI" w:cs="Segoe UI"/>
          <w:sz w:val="20"/>
          <w:szCs w:val="20"/>
        </w:rPr>
      </w:pPr>
      <w:r w:rsidRPr="00D10B5A">
        <w:rPr>
          <w:rFonts w:ascii="Segoe UI" w:hAnsi="Segoe UI" w:cs="Segoe UI"/>
          <w:sz w:val="20"/>
          <w:szCs w:val="20"/>
        </w:rPr>
        <w:t>Experienced in automating data quality checks and validation logic to support robust and error-free regulatory and operational reporting.</w:t>
      </w:r>
    </w:p>
    <w:p w14:paraId="1DBD9C87" w14:textId="17C51017" w:rsidR="00D10B5A" w:rsidRPr="00D10B5A" w:rsidRDefault="00D10B5A" w:rsidP="00D10B5A">
      <w:pPr>
        <w:pStyle w:val="ListParagraph"/>
        <w:numPr>
          <w:ilvl w:val="0"/>
          <w:numId w:val="7"/>
        </w:numPr>
        <w:jc w:val="both"/>
        <w:rPr>
          <w:rFonts w:ascii="Segoe UI" w:hAnsi="Segoe UI" w:cs="Segoe UI"/>
          <w:sz w:val="20"/>
          <w:szCs w:val="20"/>
        </w:rPr>
      </w:pPr>
      <w:r w:rsidRPr="00D10B5A">
        <w:rPr>
          <w:rFonts w:ascii="Segoe UI" w:hAnsi="Segoe UI" w:cs="Segoe UI"/>
          <w:sz w:val="20"/>
          <w:szCs w:val="20"/>
        </w:rPr>
        <w:t>Skilled in conducting User Acceptance Testing (UAT), data reconciliation, and stakeholder reviews to ensure reporting accuracy and audit readiness.</w:t>
      </w:r>
    </w:p>
    <w:p w14:paraId="0E2AB605" w14:textId="1073BDF2" w:rsidR="00D10B5A" w:rsidRPr="00D10B5A" w:rsidRDefault="00D10B5A" w:rsidP="00D10B5A">
      <w:pPr>
        <w:pStyle w:val="ListParagraph"/>
        <w:numPr>
          <w:ilvl w:val="0"/>
          <w:numId w:val="7"/>
        </w:numPr>
        <w:jc w:val="both"/>
        <w:rPr>
          <w:rFonts w:ascii="Segoe UI" w:hAnsi="Segoe UI" w:cs="Segoe UI"/>
          <w:sz w:val="20"/>
          <w:szCs w:val="20"/>
        </w:rPr>
      </w:pPr>
      <w:r w:rsidRPr="00D10B5A">
        <w:rPr>
          <w:rFonts w:ascii="Segoe UI" w:hAnsi="Segoe UI" w:cs="Segoe UI"/>
          <w:sz w:val="20"/>
          <w:szCs w:val="20"/>
        </w:rPr>
        <w:t>Adept at collaborating with cross-functional teams including Compliance, Risk, Finance, and Technology to deliver high-impact data solutions.</w:t>
      </w:r>
    </w:p>
    <w:p w14:paraId="1795A287" w14:textId="71C81912" w:rsidR="00D10B5A" w:rsidRPr="00D10B5A" w:rsidRDefault="00D10B5A" w:rsidP="00D10B5A">
      <w:pPr>
        <w:pStyle w:val="ListParagraph"/>
        <w:numPr>
          <w:ilvl w:val="0"/>
          <w:numId w:val="7"/>
        </w:numPr>
        <w:jc w:val="both"/>
        <w:rPr>
          <w:rFonts w:ascii="Segoe UI" w:hAnsi="Segoe UI" w:cs="Segoe UI"/>
          <w:sz w:val="20"/>
          <w:szCs w:val="20"/>
        </w:rPr>
      </w:pPr>
      <w:r w:rsidRPr="00D10B5A">
        <w:rPr>
          <w:rFonts w:ascii="Segoe UI" w:hAnsi="Segoe UI" w:cs="Segoe UI"/>
          <w:sz w:val="20"/>
          <w:szCs w:val="20"/>
        </w:rPr>
        <w:t>Proficient in implementing data profiling and lineage tracking using Collibra, driving transparency and trust in enterprise-wide financial datasets.</w:t>
      </w:r>
    </w:p>
    <w:p w14:paraId="6288DE2C" w14:textId="7864D9F5" w:rsidR="00D10B5A" w:rsidRPr="00D10B5A" w:rsidRDefault="00D10B5A" w:rsidP="00D10B5A">
      <w:pPr>
        <w:pStyle w:val="ListParagraph"/>
        <w:numPr>
          <w:ilvl w:val="0"/>
          <w:numId w:val="7"/>
        </w:numPr>
        <w:jc w:val="both"/>
        <w:rPr>
          <w:rFonts w:ascii="Segoe UI" w:hAnsi="Segoe UI" w:cs="Segoe UI"/>
          <w:sz w:val="20"/>
          <w:szCs w:val="20"/>
        </w:rPr>
      </w:pPr>
      <w:r w:rsidRPr="00D10B5A">
        <w:rPr>
          <w:rFonts w:ascii="Segoe UI" w:hAnsi="Segoe UI" w:cs="Segoe UI"/>
          <w:sz w:val="20"/>
          <w:szCs w:val="20"/>
        </w:rPr>
        <w:t>Well-versed in Agile (Scrum) methodology, contributing to sprint planning, backlog grooming, and iterative delivery of data and analytics solutions.</w:t>
      </w:r>
    </w:p>
    <w:p w14:paraId="37C0229D" w14:textId="3F12B88A" w:rsidR="00D10B5A" w:rsidRPr="00D10B5A" w:rsidRDefault="00D10B5A" w:rsidP="00D10B5A">
      <w:pPr>
        <w:pStyle w:val="ListParagraph"/>
        <w:numPr>
          <w:ilvl w:val="0"/>
          <w:numId w:val="7"/>
        </w:numPr>
        <w:jc w:val="both"/>
        <w:rPr>
          <w:rFonts w:ascii="Segoe UI" w:hAnsi="Segoe UI" w:cs="Segoe UI"/>
          <w:sz w:val="20"/>
          <w:szCs w:val="20"/>
        </w:rPr>
      </w:pPr>
      <w:r w:rsidRPr="00D10B5A">
        <w:rPr>
          <w:rFonts w:ascii="Segoe UI" w:hAnsi="Segoe UI" w:cs="Segoe UI"/>
          <w:sz w:val="20"/>
          <w:szCs w:val="20"/>
        </w:rPr>
        <w:t>Experienced in data wrangling, statistical modeling, and pipeline automation to support credit scoring, fraud detection, and customer segmentation.</w:t>
      </w:r>
    </w:p>
    <w:p w14:paraId="60FCB8B3" w14:textId="1EF22EE8" w:rsidR="00D10B5A" w:rsidRPr="00D10B5A" w:rsidRDefault="00D10B5A" w:rsidP="00D10B5A">
      <w:pPr>
        <w:pStyle w:val="ListParagraph"/>
        <w:numPr>
          <w:ilvl w:val="0"/>
          <w:numId w:val="7"/>
        </w:numPr>
        <w:jc w:val="both"/>
        <w:rPr>
          <w:rFonts w:ascii="Segoe UI" w:hAnsi="Segoe UI" w:cs="Segoe UI"/>
          <w:sz w:val="20"/>
          <w:szCs w:val="20"/>
        </w:rPr>
      </w:pPr>
      <w:r w:rsidRPr="00D10B5A">
        <w:rPr>
          <w:rFonts w:ascii="Segoe UI" w:hAnsi="Segoe UI" w:cs="Segoe UI"/>
          <w:sz w:val="20"/>
          <w:szCs w:val="20"/>
        </w:rPr>
        <w:t>Skilled in integrating data from core banking systems, cloud sources, and third-party platforms using Python and ETL tools to create unified analytics layers.</w:t>
      </w:r>
    </w:p>
    <w:p w14:paraId="5A4698CC" w14:textId="5E272EC6" w:rsidR="00D10B5A" w:rsidRPr="00D10B5A" w:rsidRDefault="00D10B5A" w:rsidP="00D10B5A">
      <w:pPr>
        <w:pStyle w:val="ListParagraph"/>
        <w:numPr>
          <w:ilvl w:val="0"/>
          <w:numId w:val="7"/>
        </w:numPr>
        <w:jc w:val="both"/>
        <w:rPr>
          <w:rFonts w:ascii="Segoe UI" w:hAnsi="Segoe UI" w:cs="Segoe UI"/>
          <w:sz w:val="20"/>
          <w:szCs w:val="20"/>
        </w:rPr>
      </w:pPr>
      <w:r w:rsidRPr="00D10B5A">
        <w:rPr>
          <w:rFonts w:ascii="Segoe UI" w:hAnsi="Segoe UI" w:cs="Segoe UI"/>
          <w:sz w:val="20"/>
          <w:szCs w:val="20"/>
        </w:rPr>
        <w:t>Adept at presenting data-driven insights and performance metrics to senior leadership through dashboards and visual storytelling using Power BI and Tableau.</w:t>
      </w:r>
    </w:p>
    <w:p w14:paraId="6160A7EB" w14:textId="40696782" w:rsidR="00D10B5A" w:rsidRPr="00D10B5A" w:rsidRDefault="00D10B5A" w:rsidP="00D10B5A">
      <w:pPr>
        <w:pStyle w:val="ListParagraph"/>
        <w:numPr>
          <w:ilvl w:val="0"/>
          <w:numId w:val="7"/>
        </w:numPr>
        <w:jc w:val="both"/>
        <w:rPr>
          <w:rFonts w:ascii="Segoe UI" w:hAnsi="Segoe UI" w:cs="Segoe UI"/>
          <w:sz w:val="20"/>
          <w:szCs w:val="20"/>
        </w:rPr>
      </w:pPr>
      <w:r w:rsidRPr="00D10B5A">
        <w:rPr>
          <w:rFonts w:ascii="Segoe UI" w:hAnsi="Segoe UI" w:cs="Segoe UI"/>
          <w:sz w:val="20"/>
          <w:szCs w:val="20"/>
        </w:rPr>
        <w:t>Experienced in defining and enforcing data access controls, role-based policies, and PII protection protocols to ensure compliance and data security.</w:t>
      </w:r>
    </w:p>
    <w:p w14:paraId="23CF5ABC" w14:textId="77777777" w:rsidR="00767C28" w:rsidRDefault="00D10B5A" w:rsidP="00767C28">
      <w:pPr>
        <w:pStyle w:val="ListParagraph"/>
        <w:numPr>
          <w:ilvl w:val="0"/>
          <w:numId w:val="7"/>
        </w:numPr>
        <w:jc w:val="both"/>
        <w:rPr>
          <w:rFonts w:ascii="Segoe UI" w:hAnsi="Segoe UI" w:cs="Segoe UI"/>
          <w:sz w:val="20"/>
          <w:szCs w:val="20"/>
        </w:rPr>
      </w:pPr>
      <w:r w:rsidRPr="00D10B5A">
        <w:rPr>
          <w:rFonts w:ascii="Segoe UI" w:hAnsi="Segoe UI" w:cs="Segoe UI"/>
          <w:sz w:val="20"/>
          <w:szCs w:val="20"/>
        </w:rPr>
        <w:t>Proficient in driving strategic data initiatives in regulated banking environments, ensuring clean, governed, and high-quality data assets for enterprise consumption.</w:t>
      </w:r>
    </w:p>
    <w:p w14:paraId="31385532" w14:textId="3D5BD603" w:rsidR="00380275" w:rsidRPr="00380275" w:rsidRDefault="00380275" w:rsidP="00767C28">
      <w:pPr>
        <w:pStyle w:val="ListParagraph"/>
        <w:numPr>
          <w:ilvl w:val="0"/>
          <w:numId w:val="7"/>
        </w:numPr>
        <w:jc w:val="both"/>
        <w:rPr>
          <w:rFonts w:ascii="Segoe UI" w:hAnsi="Segoe UI" w:cs="Segoe UI"/>
          <w:sz w:val="20"/>
          <w:szCs w:val="20"/>
        </w:rPr>
      </w:pPr>
      <w:r w:rsidRPr="00380275">
        <w:rPr>
          <w:rFonts w:ascii="Segoe UI" w:hAnsi="Segoe UI" w:cs="Segoe UI"/>
          <w:sz w:val="20"/>
          <w:szCs w:val="20"/>
        </w:rPr>
        <w:t>Experienced in implementing enterprise-level data governance using Collibra, OvalEdge, and Alation for metadata management, data profiling, data stewardship, and lineage tracking.</w:t>
      </w:r>
    </w:p>
    <w:p w14:paraId="3993BDF2" w14:textId="77777777" w:rsidR="004D5529" w:rsidRDefault="000C346A" w:rsidP="00767C28">
      <w:pPr>
        <w:rPr>
          <w:rFonts w:ascii="Segoe UI" w:hAnsi="Segoe UI" w:cs="Segoe UI"/>
          <w:b/>
          <w:bCs/>
          <w:sz w:val="20"/>
          <w:szCs w:val="20"/>
          <w:u w:val="single"/>
        </w:rPr>
      </w:pPr>
      <w:r w:rsidRPr="00767C28">
        <w:rPr>
          <w:rFonts w:ascii="Segoe UI" w:hAnsi="Segoe UI" w:cs="Segoe UI"/>
          <w:b/>
          <w:bCs/>
          <w:sz w:val="20"/>
          <w:szCs w:val="20"/>
          <w:u w:val="single"/>
        </w:rPr>
        <w:t>Education:</w:t>
      </w:r>
    </w:p>
    <w:p w14:paraId="633ADA29" w14:textId="77777777" w:rsidR="00430D82" w:rsidRPr="00430D82" w:rsidRDefault="00430D82" w:rsidP="00430D82">
      <w:pPr>
        <w:pStyle w:val="NoSpacing"/>
        <w:rPr>
          <w:rFonts w:ascii="Segoe UI" w:hAnsi="Segoe UI" w:cs="Segoe UI"/>
          <w:b/>
          <w:bCs/>
          <w:sz w:val="20"/>
          <w:szCs w:val="20"/>
        </w:rPr>
      </w:pPr>
      <w:r w:rsidRPr="00430D82">
        <w:rPr>
          <w:rFonts w:ascii="Segoe UI" w:hAnsi="Segoe UI" w:cs="Segoe UI"/>
          <w:b/>
          <w:bCs/>
          <w:sz w:val="20"/>
          <w:szCs w:val="20"/>
        </w:rPr>
        <w:lastRenderedPageBreak/>
        <w:t>Bachelor of Science in Electrical and Computer Engineering</w:t>
      </w:r>
    </w:p>
    <w:p w14:paraId="1881871B" w14:textId="441E8E03" w:rsidR="00767C28" w:rsidRPr="00430D82" w:rsidRDefault="00767C28" w:rsidP="00430D82">
      <w:pPr>
        <w:pStyle w:val="NoSpacing"/>
        <w:rPr>
          <w:rFonts w:ascii="Segoe UI" w:hAnsi="Segoe UI" w:cs="Segoe UI"/>
          <w:b/>
          <w:bCs/>
          <w:sz w:val="20"/>
          <w:szCs w:val="20"/>
        </w:rPr>
      </w:pPr>
      <w:r w:rsidRPr="00430D82">
        <w:rPr>
          <w:rFonts w:ascii="Segoe UI" w:hAnsi="Segoe UI" w:cs="Segoe UI"/>
          <w:b/>
          <w:bCs/>
          <w:sz w:val="20"/>
          <w:szCs w:val="20"/>
        </w:rPr>
        <w:t>Comsats University, Abbottabad Campus – Islamabad, Pakistan</w:t>
      </w:r>
      <w:r w:rsidR="004D5529" w:rsidRPr="00430D82">
        <w:rPr>
          <w:rFonts w:ascii="Segoe UI" w:hAnsi="Segoe UI" w:cs="Segoe UI"/>
          <w:b/>
          <w:bCs/>
          <w:sz w:val="20"/>
          <w:szCs w:val="20"/>
        </w:rPr>
        <w:t xml:space="preserve"> (</w:t>
      </w:r>
      <w:r w:rsidRPr="00430D82">
        <w:rPr>
          <w:rFonts w:ascii="Segoe UI" w:hAnsi="Segoe UI" w:cs="Segoe UI"/>
          <w:b/>
          <w:bCs/>
          <w:sz w:val="20"/>
          <w:szCs w:val="20"/>
        </w:rPr>
        <w:t>2010 – 2014</w:t>
      </w:r>
      <w:r w:rsidR="004D5529" w:rsidRPr="00430D82">
        <w:rPr>
          <w:rFonts w:ascii="Segoe UI" w:hAnsi="Segoe UI" w:cs="Segoe UI"/>
          <w:b/>
          <w:bCs/>
          <w:sz w:val="20"/>
          <w:szCs w:val="20"/>
        </w:rPr>
        <w:t>)</w:t>
      </w:r>
    </w:p>
    <w:p w14:paraId="62A9BD84" w14:textId="3B35C2DE" w:rsidR="000C346A" w:rsidRPr="00717BCA" w:rsidRDefault="000C346A" w:rsidP="000C346A">
      <w:pPr>
        <w:jc w:val="both"/>
        <w:rPr>
          <w:rFonts w:ascii="Segoe UI" w:hAnsi="Segoe UI" w:cs="Segoe UI"/>
          <w:b/>
          <w:bCs/>
          <w:sz w:val="20"/>
          <w:szCs w:val="20"/>
        </w:rPr>
      </w:pPr>
      <w:r w:rsidRPr="000C346A">
        <w:rPr>
          <w:rFonts w:ascii="Segoe UI" w:hAnsi="Segoe UI" w:cs="Segoe UI"/>
          <w:b/>
          <w:bCs/>
          <w:sz w:val="20"/>
          <w:szCs w:val="20"/>
          <w:u w:val="single"/>
        </w:rPr>
        <w:t>Skills:</w:t>
      </w:r>
    </w:p>
    <w:tbl>
      <w:tblPr>
        <w:tblW w:w="10621" w:type="dxa"/>
        <w:tblCellSpacing w:w="15" w:type="dxa"/>
        <w:tblBorders>
          <w:top w:val="single" w:sz="4" w:space="0" w:color="auto"/>
          <w:left w:val="single" w:sz="4" w:space="0" w:color="auto"/>
          <w:bottom w:val="single" w:sz="4" w:space="0" w:color="auto"/>
          <w:right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7649"/>
      </w:tblGrid>
      <w:tr w:rsidR="000C346A" w:rsidRPr="000C346A" w14:paraId="741E5882" w14:textId="77777777" w:rsidTr="00D46656">
        <w:trPr>
          <w:trHeight w:val="527"/>
          <w:tblCellSpacing w:w="15" w:type="dxa"/>
        </w:trPr>
        <w:tc>
          <w:tcPr>
            <w:tcW w:w="2927" w:type="dxa"/>
            <w:vAlign w:val="center"/>
            <w:hideMark/>
          </w:tcPr>
          <w:p w14:paraId="09B85E22" w14:textId="77777777" w:rsidR="000C346A" w:rsidRPr="000C346A" w:rsidRDefault="000C346A" w:rsidP="000C346A">
            <w:pPr>
              <w:pStyle w:val="NoSpacing"/>
              <w:rPr>
                <w:rFonts w:ascii="Segoe UI" w:hAnsi="Segoe UI" w:cs="Segoe UI"/>
                <w:sz w:val="18"/>
                <w:szCs w:val="18"/>
              </w:rPr>
            </w:pPr>
            <w:r w:rsidRPr="000C346A">
              <w:rPr>
                <w:rFonts w:ascii="Segoe UI" w:hAnsi="Segoe UI" w:cs="Segoe UI"/>
                <w:sz w:val="18"/>
                <w:szCs w:val="18"/>
              </w:rPr>
              <w:t>Data Analytics &amp; Visualization</w:t>
            </w:r>
          </w:p>
        </w:tc>
        <w:tc>
          <w:tcPr>
            <w:tcW w:w="7604" w:type="dxa"/>
            <w:vAlign w:val="center"/>
            <w:hideMark/>
          </w:tcPr>
          <w:p w14:paraId="00FFE5C5" w14:textId="77777777" w:rsidR="000C346A" w:rsidRPr="000C346A" w:rsidRDefault="000C346A" w:rsidP="000C346A">
            <w:pPr>
              <w:pStyle w:val="NoSpacing"/>
              <w:rPr>
                <w:rFonts w:ascii="Segoe UI" w:hAnsi="Segoe UI" w:cs="Segoe UI"/>
                <w:sz w:val="18"/>
                <w:szCs w:val="18"/>
              </w:rPr>
            </w:pPr>
            <w:r w:rsidRPr="000C346A">
              <w:rPr>
                <w:rFonts w:ascii="Segoe UI" w:hAnsi="Segoe UI" w:cs="Segoe UI"/>
                <w:sz w:val="18"/>
                <w:szCs w:val="18"/>
              </w:rPr>
              <w:t>SQL (Teradata, Oracle, MySQL, SQL Server), Python (pandas, numpy, matplotlib), Excel (VLOOKUP, Pivot Tables, VBA), Tableau, Power BI, SAS</w:t>
            </w:r>
          </w:p>
        </w:tc>
      </w:tr>
      <w:tr w:rsidR="000C346A" w:rsidRPr="000C346A" w14:paraId="46A84274" w14:textId="77777777" w:rsidTr="00D46656">
        <w:trPr>
          <w:trHeight w:val="527"/>
          <w:tblCellSpacing w:w="15" w:type="dxa"/>
        </w:trPr>
        <w:tc>
          <w:tcPr>
            <w:tcW w:w="2927" w:type="dxa"/>
            <w:vAlign w:val="center"/>
            <w:hideMark/>
          </w:tcPr>
          <w:p w14:paraId="4B3657EE" w14:textId="77777777" w:rsidR="000C346A" w:rsidRPr="000C346A" w:rsidRDefault="000C346A" w:rsidP="000C346A">
            <w:pPr>
              <w:pStyle w:val="NoSpacing"/>
              <w:rPr>
                <w:rFonts w:ascii="Segoe UI" w:hAnsi="Segoe UI" w:cs="Segoe UI"/>
                <w:sz w:val="18"/>
                <w:szCs w:val="18"/>
              </w:rPr>
            </w:pPr>
            <w:r w:rsidRPr="000C346A">
              <w:rPr>
                <w:rFonts w:ascii="Segoe UI" w:hAnsi="Segoe UI" w:cs="Segoe UI"/>
                <w:sz w:val="18"/>
                <w:szCs w:val="18"/>
              </w:rPr>
              <w:t>ETL &amp; Data Integration</w:t>
            </w:r>
          </w:p>
        </w:tc>
        <w:tc>
          <w:tcPr>
            <w:tcW w:w="7604" w:type="dxa"/>
            <w:vAlign w:val="center"/>
            <w:hideMark/>
          </w:tcPr>
          <w:p w14:paraId="7ED82FA1" w14:textId="77777777" w:rsidR="000C346A" w:rsidRPr="000C346A" w:rsidRDefault="000C346A" w:rsidP="000C346A">
            <w:pPr>
              <w:pStyle w:val="NoSpacing"/>
              <w:rPr>
                <w:rFonts w:ascii="Segoe UI" w:hAnsi="Segoe UI" w:cs="Segoe UI"/>
                <w:sz w:val="18"/>
                <w:szCs w:val="18"/>
              </w:rPr>
            </w:pPr>
            <w:r w:rsidRPr="000C346A">
              <w:rPr>
                <w:rFonts w:ascii="Segoe UI" w:hAnsi="Segoe UI" w:cs="Segoe UI"/>
                <w:sz w:val="18"/>
                <w:szCs w:val="18"/>
              </w:rPr>
              <w:t>Informatica PowerCenter, AWS Glue, Azure Data Factory, SSIS (SQL Server Integration Services)</w:t>
            </w:r>
          </w:p>
        </w:tc>
      </w:tr>
      <w:tr w:rsidR="000C346A" w:rsidRPr="000C346A" w14:paraId="10753E01" w14:textId="77777777" w:rsidTr="00D46656">
        <w:trPr>
          <w:trHeight w:val="322"/>
          <w:tblCellSpacing w:w="15" w:type="dxa"/>
        </w:trPr>
        <w:tc>
          <w:tcPr>
            <w:tcW w:w="2927" w:type="dxa"/>
            <w:vAlign w:val="center"/>
            <w:hideMark/>
          </w:tcPr>
          <w:p w14:paraId="400A257F" w14:textId="77777777" w:rsidR="000C346A" w:rsidRPr="000C346A" w:rsidRDefault="000C346A" w:rsidP="000C346A">
            <w:pPr>
              <w:pStyle w:val="NoSpacing"/>
              <w:rPr>
                <w:rFonts w:ascii="Segoe UI" w:hAnsi="Segoe UI" w:cs="Segoe UI"/>
                <w:sz w:val="18"/>
                <w:szCs w:val="18"/>
              </w:rPr>
            </w:pPr>
            <w:r w:rsidRPr="000C346A">
              <w:rPr>
                <w:rFonts w:ascii="Segoe UI" w:hAnsi="Segoe UI" w:cs="Segoe UI"/>
                <w:sz w:val="18"/>
                <w:szCs w:val="18"/>
              </w:rPr>
              <w:t>Cloud Platforms</w:t>
            </w:r>
          </w:p>
        </w:tc>
        <w:tc>
          <w:tcPr>
            <w:tcW w:w="7604" w:type="dxa"/>
            <w:vAlign w:val="center"/>
            <w:hideMark/>
          </w:tcPr>
          <w:p w14:paraId="604D4C4E" w14:textId="77777777" w:rsidR="000C346A" w:rsidRPr="000C346A" w:rsidRDefault="000C346A" w:rsidP="000C346A">
            <w:pPr>
              <w:pStyle w:val="NoSpacing"/>
              <w:rPr>
                <w:rFonts w:ascii="Segoe UI" w:hAnsi="Segoe UI" w:cs="Segoe UI"/>
                <w:sz w:val="18"/>
                <w:szCs w:val="18"/>
              </w:rPr>
            </w:pPr>
            <w:r w:rsidRPr="000C346A">
              <w:rPr>
                <w:rFonts w:ascii="Segoe UI" w:hAnsi="Segoe UI" w:cs="Segoe UI"/>
                <w:sz w:val="18"/>
                <w:szCs w:val="18"/>
              </w:rPr>
              <w:t>AWS (S3, Redshift, Glue), Azure (Synapse, Data Factory, Data Lake)</w:t>
            </w:r>
          </w:p>
        </w:tc>
      </w:tr>
      <w:tr w:rsidR="000C346A" w:rsidRPr="000C346A" w14:paraId="5A2CC308" w14:textId="77777777" w:rsidTr="00D46656">
        <w:trPr>
          <w:trHeight w:val="322"/>
          <w:tblCellSpacing w:w="15" w:type="dxa"/>
        </w:trPr>
        <w:tc>
          <w:tcPr>
            <w:tcW w:w="2927" w:type="dxa"/>
            <w:vAlign w:val="center"/>
            <w:hideMark/>
          </w:tcPr>
          <w:p w14:paraId="7CD874E4" w14:textId="77777777" w:rsidR="000C346A" w:rsidRPr="000C346A" w:rsidRDefault="000C346A" w:rsidP="000C346A">
            <w:pPr>
              <w:pStyle w:val="NoSpacing"/>
              <w:rPr>
                <w:rFonts w:ascii="Segoe UI" w:hAnsi="Segoe UI" w:cs="Segoe UI"/>
                <w:sz w:val="18"/>
                <w:szCs w:val="18"/>
              </w:rPr>
            </w:pPr>
            <w:r w:rsidRPr="000C346A">
              <w:rPr>
                <w:rFonts w:ascii="Segoe UI" w:hAnsi="Segoe UI" w:cs="Segoe UI"/>
                <w:sz w:val="18"/>
                <w:szCs w:val="18"/>
              </w:rPr>
              <w:t>Data Governance &amp; Metadata</w:t>
            </w:r>
          </w:p>
        </w:tc>
        <w:tc>
          <w:tcPr>
            <w:tcW w:w="7604" w:type="dxa"/>
            <w:vAlign w:val="center"/>
            <w:hideMark/>
          </w:tcPr>
          <w:p w14:paraId="17094871" w14:textId="64A5B9E7" w:rsidR="000C346A" w:rsidRPr="00CB4286" w:rsidRDefault="00CB4286" w:rsidP="000C346A">
            <w:pPr>
              <w:pStyle w:val="NoSpacing"/>
              <w:rPr>
                <w:rFonts w:ascii="Segoe UI" w:hAnsi="Segoe UI" w:cs="Segoe UI"/>
                <w:sz w:val="18"/>
                <w:szCs w:val="18"/>
              </w:rPr>
            </w:pPr>
            <w:r w:rsidRPr="00CB4286">
              <w:rPr>
                <w:rFonts w:ascii="Segoe UI" w:hAnsi="Segoe UI" w:cs="Segoe UI"/>
                <w:sz w:val="18"/>
                <w:szCs w:val="18"/>
              </w:rPr>
              <w:t>Collibra, OvalEdge, Alation</w:t>
            </w:r>
          </w:p>
        </w:tc>
      </w:tr>
      <w:tr w:rsidR="000C346A" w:rsidRPr="000C346A" w14:paraId="0EBC53F7" w14:textId="77777777" w:rsidTr="00D46656">
        <w:trPr>
          <w:trHeight w:val="314"/>
          <w:tblCellSpacing w:w="15" w:type="dxa"/>
        </w:trPr>
        <w:tc>
          <w:tcPr>
            <w:tcW w:w="2927" w:type="dxa"/>
            <w:vAlign w:val="center"/>
            <w:hideMark/>
          </w:tcPr>
          <w:p w14:paraId="0242FBA7" w14:textId="77777777" w:rsidR="000C346A" w:rsidRPr="000C346A" w:rsidRDefault="000C346A" w:rsidP="000C346A">
            <w:pPr>
              <w:pStyle w:val="NoSpacing"/>
              <w:rPr>
                <w:rFonts w:ascii="Segoe UI" w:hAnsi="Segoe UI" w:cs="Segoe UI"/>
                <w:sz w:val="18"/>
                <w:szCs w:val="18"/>
              </w:rPr>
            </w:pPr>
            <w:r w:rsidRPr="000C346A">
              <w:rPr>
                <w:rFonts w:ascii="Segoe UI" w:hAnsi="Segoe UI" w:cs="Segoe UI"/>
                <w:sz w:val="18"/>
                <w:szCs w:val="18"/>
              </w:rPr>
              <w:t>Banking &amp; Compliance Tools</w:t>
            </w:r>
          </w:p>
        </w:tc>
        <w:tc>
          <w:tcPr>
            <w:tcW w:w="7604" w:type="dxa"/>
            <w:vAlign w:val="center"/>
            <w:hideMark/>
          </w:tcPr>
          <w:p w14:paraId="5EBCDECD" w14:textId="77777777" w:rsidR="000C346A" w:rsidRPr="000C346A" w:rsidRDefault="000C346A" w:rsidP="000C346A">
            <w:pPr>
              <w:pStyle w:val="NoSpacing"/>
              <w:rPr>
                <w:rFonts w:ascii="Segoe UI" w:hAnsi="Segoe UI" w:cs="Segoe UI"/>
                <w:sz w:val="18"/>
                <w:szCs w:val="18"/>
              </w:rPr>
            </w:pPr>
            <w:r w:rsidRPr="000C346A">
              <w:rPr>
                <w:rFonts w:ascii="Segoe UI" w:hAnsi="Segoe UI" w:cs="Segoe UI"/>
                <w:sz w:val="18"/>
                <w:szCs w:val="18"/>
              </w:rPr>
              <w:t>Actimize (transaction monitoring), Salesforce (client onboarding support)</w:t>
            </w:r>
          </w:p>
        </w:tc>
      </w:tr>
      <w:tr w:rsidR="000C346A" w:rsidRPr="000C346A" w14:paraId="55396C6B" w14:textId="77777777" w:rsidTr="00D46656">
        <w:trPr>
          <w:trHeight w:val="527"/>
          <w:tblCellSpacing w:w="15" w:type="dxa"/>
        </w:trPr>
        <w:tc>
          <w:tcPr>
            <w:tcW w:w="2927" w:type="dxa"/>
            <w:vAlign w:val="center"/>
            <w:hideMark/>
          </w:tcPr>
          <w:p w14:paraId="69EDEE04" w14:textId="77777777" w:rsidR="000C346A" w:rsidRPr="000C346A" w:rsidRDefault="000C346A" w:rsidP="000C346A">
            <w:pPr>
              <w:pStyle w:val="NoSpacing"/>
              <w:rPr>
                <w:rFonts w:ascii="Segoe UI" w:hAnsi="Segoe UI" w:cs="Segoe UI"/>
                <w:sz w:val="18"/>
                <w:szCs w:val="18"/>
              </w:rPr>
            </w:pPr>
            <w:r w:rsidRPr="000C346A">
              <w:rPr>
                <w:rFonts w:ascii="Segoe UI" w:hAnsi="Segoe UI" w:cs="Segoe UI"/>
                <w:sz w:val="18"/>
                <w:szCs w:val="18"/>
              </w:rPr>
              <w:t>Databases &amp; Data Warehousing</w:t>
            </w:r>
          </w:p>
        </w:tc>
        <w:tc>
          <w:tcPr>
            <w:tcW w:w="7604" w:type="dxa"/>
            <w:vAlign w:val="center"/>
            <w:hideMark/>
          </w:tcPr>
          <w:p w14:paraId="67D0EDA3" w14:textId="77777777" w:rsidR="000C346A" w:rsidRPr="000C346A" w:rsidRDefault="000C346A" w:rsidP="000C346A">
            <w:pPr>
              <w:pStyle w:val="NoSpacing"/>
              <w:rPr>
                <w:rFonts w:ascii="Segoe UI" w:hAnsi="Segoe UI" w:cs="Segoe UI"/>
                <w:sz w:val="18"/>
                <w:szCs w:val="18"/>
              </w:rPr>
            </w:pPr>
            <w:r w:rsidRPr="000C346A">
              <w:rPr>
                <w:rFonts w:ascii="Segoe UI" w:hAnsi="Segoe UI" w:cs="Segoe UI"/>
                <w:sz w:val="18"/>
                <w:szCs w:val="18"/>
              </w:rPr>
              <w:t>Teradata, Oracle, SQL Server, MySQL, MongoDB, Hive (HiveQL), AWS Redshift, Azure Synapse, Hadoop (Sqoop)</w:t>
            </w:r>
          </w:p>
        </w:tc>
      </w:tr>
      <w:tr w:rsidR="000C346A" w:rsidRPr="000C346A" w14:paraId="4710BD54" w14:textId="77777777" w:rsidTr="00D46656">
        <w:trPr>
          <w:trHeight w:val="322"/>
          <w:tblCellSpacing w:w="15" w:type="dxa"/>
        </w:trPr>
        <w:tc>
          <w:tcPr>
            <w:tcW w:w="2927" w:type="dxa"/>
            <w:vAlign w:val="center"/>
            <w:hideMark/>
          </w:tcPr>
          <w:p w14:paraId="1701156C" w14:textId="77777777" w:rsidR="000C346A" w:rsidRPr="000C346A" w:rsidRDefault="000C346A" w:rsidP="000C346A">
            <w:pPr>
              <w:pStyle w:val="NoSpacing"/>
              <w:rPr>
                <w:rFonts w:ascii="Segoe UI" w:hAnsi="Segoe UI" w:cs="Segoe UI"/>
                <w:sz w:val="18"/>
                <w:szCs w:val="18"/>
              </w:rPr>
            </w:pPr>
            <w:r w:rsidRPr="000C346A">
              <w:rPr>
                <w:rFonts w:ascii="Segoe UI" w:hAnsi="Segoe UI" w:cs="Segoe UI"/>
                <w:sz w:val="18"/>
                <w:szCs w:val="18"/>
              </w:rPr>
              <w:t>Testing &amp; QA</w:t>
            </w:r>
          </w:p>
        </w:tc>
        <w:tc>
          <w:tcPr>
            <w:tcW w:w="7604" w:type="dxa"/>
            <w:vAlign w:val="center"/>
            <w:hideMark/>
          </w:tcPr>
          <w:p w14:paraId="1F9F8DD4" w14:textId="77777777" w:rsidR="000C346A" w:rsidRPr="000C346A" w:rsidRDefault="000C346A" w:rsidP="000C346A">
            <w:pPr>
              <w:pStyle w:val="NoSpacing"/>
              <w:rPr>
                <w:rFonts w:ascii="Segoe UI" w:hAnsi="Segoe UI" w:cs="Segoe UI"/>
                <w:sz w:val="18"/>
                <w:szCs w:val="18"/>
              </w:rPr>
            </w:pPr>
            <w:r w:rsidRPr="000C346A">
              <w:rPr>
                <w:rFonts w:ascii="Segoe UI" w:hAnsi="Segoe UI" w:cs="Segoe UI"/>
                <w:sz w:val="18"/>
                <w:szCs w:val="18"/>
              </w:rPr>
              <w:t>JIRA, HP ALM / Quality Center</w:t>
            </w:r>
          </w:p>
        </w:tc>
      </w:tr>
      <w:tr w:rsidR="000C346A" w:rsidRPr="000C346A" w14:paraId="001EA31A" w14:textId="77777777" w:rsidTr="00D46656">
        <w:trPr>
          <w:trHeight w:val="322"/>
          <w:tblCellSpacing w:w="15" w:type="dxa"/>
        </w:trPr>
        <w:tc>
          <w:tcPr>
            <w:tcW w:w="2927" w:type="dxa"/>
            <w:vAlign w:val="center"/>
            <w:hideMark/>
          </w:tcPr>
          <w:p w14:paraId="683C2C02" w14:textId="77777777" w:rsidR="000C346A" w:rsidRPr="000C346A" w:rsidRDefault="000C346A" w:rsidP="000C346A">
            <w:pPr>
              <w:pStyle w:val="NoSpacing"/>
              <w:rPr>
                <w:rFonts w:ascii="Segoe UI" w:hAnsi="Segoe UI" w:cs="Segoe UI"/>
                <w:sz w:val="18"/>
                <w:szCs w:val="18"/>
              </w:rPr>
            </w:pPr>
            <w:r w:rsidRPr="000C346A">
              <w:rPr>
                <w:rFonts w:ascii="Segoe UI" w:hAnsi="Segoe UI" w:cs="Segoe UI"/>
                <w:sz w:val="18"/>
                <w:szCs w:val="18"/>
              </w:rPr>
              <w:t>Methodologies &amp; Documentation</w:t>
            </w:r>
          </w:p>
        </w:tc>
        <w:tc>
          <w:tcPr>
            <w:tcW w:w="7604" w:type="dxa"/>
            <w:vAlign w:val="center"/>
            <w:hideMark/>
          </w:tcPr>
          <w:p w14:paraId="67714987" w14:textId="77777777" w:rsidR="000C346A" w:rsidRPr="000C346A" w:rsidRDefault="000C346A" w:rsidP="000C346A">
            <w:pPr>
              <w:pStyle w:val="NoSpacing"/>
              <w:rPr>
                <w:rFonts w:ascii="Segoe UI" w:hAnsi="Segoe UI" w:cs="Segoe UI"/>
                <w:sz w:val="18"/>
                <w:szCs w:val="18"/>
              </w:rPr>
            </w:pPr>
            <w:r w:rsidRPr="000C346A">
              <w:rPr>
                <w:rFonts w:ascii="Segoe UI" w:hAnsi="Segoe UI" w:cs="Segoe UI"/>
                <w:sz w:val="18"/>
                <w:szCs w:val="18"/>
              </w:rPr>
              <w:t>Agile (Scrum), Waterfall, SDLC, BRD, FSD, UAT, UML, MS Visio</w:t>
            </w:r>
          </w:p>
        </w:tc>
      </w:tr>
      <w:tr w:rsidR="000C346A" w:rsidRPr="000C346A" w14:paraId="41EF6457" w14:textId="77777777" w:rsidTr="00D46656">
        <w:trPr>
          <w:trHeight w:val="322"/>
          <w:tblCellSpacing w:w="15" w:type="dxa"/>
        </w:trPr>
        <w:tc>
          <w:tcPr>
            <w:tcW w:w="2927" w:type="dxa"/>
            <w:vAlign w:val="center"/>
            <w:hideMark/>
          </w:tcPr>
          <w:p w14:paraId="3263D4DE" w14:textId="77777777" w:rsidR="000C346A" w:rsidRPr="000C346A" w:rsidRDefault="000C346A" w:rsidP="000C346A">
            <w:pPr>
              <w:pStyle w:val="NoSpacing"/>
              <w:rPr>
                <w:rFonts w:ascii="Segoe UI" w:hAnsi="Segoe UI" w:cs="Segoe UI"/>
                <w:sz w:val="18"/>
                <w:szCs w:val="18"/>
              </w:rPr>
            </w:pPr>
            <w:r w:rsidRPr="000C346A">
              <w:rPr>
                <w:rFonts w:ascii="Segoe UI" w:hAnsi="Segoe UI" w:cs="Segoe UI"/>
                <w:sz w:val="18"/>
                <w:szCs w:val="18"/>
              </w:rPr>
              <w:t>Compliance &amp; Standards</w:t>
            </w:r>
          </w:p>
        </w:tc>
        <w:tc>
          <w:tcPr>
            <w:tcW w:w="7604" w:type="dxa"/>
            <w:vAlign w:val="center"/>
            <w:hideMark/>
          </w:tcPr>
          <w:p w14:paraId="3AEA19DF" w14:textId="77777777" w:rsidR="000C346A" w:rsidRPr="000C346A" w:rsidRDefault="000C346A" w:rsidP="000C346A">
            <w:pPr>
              <w:pStyle w:val="NoSpacing"/>
              <w:rPr>
                <w:rFonts w:ascii="Segoe UI" w:hAnsi="Segoe UI" w:cs="Segoe UI"/>
                <w:sz w:val="18"/>
                <w:szCs w:val="18"/>
              </w:rPr>
            </w:pPr>
            <w:r w:rsidRPr="000C346A">
              <w:rPr>
                <w:rFonts w:ascii="Segoe UI" w:hAnsi="Segoe UI" w:cs="Segoe UI"/>
                <w:sz w:val="18"/>
                <w:szCs w:val="18"/>
              </w:rPr>
              <w:t>AML, KYC, BSA, OFAC, FATCA, Basel II/III, CCAR, GDPR, SOX</w:t>
            </w:r>
          </w:p>
        </w:tc>
      </w:tr>
    </w:tbl>
    <w:p w14:paraId="2FB1021D" w14:textId="77777777" w:rsidR="000C346A" w:rsidRPr="000C346A" w:rsidRDefault="000C346A" w:rsidP="00D46656">
      <w:pPr>
        <w:pBdr>
          <w:between w:val="single" w:sz="4" w:space="1" w:color="auto"/>
        </w:pBdr>
        <w:jc w:val="both"/>
        <w:rPr>
          <w:rFonts w:ascii="Segoe UI" w:hAnsi="Segoe UI" w:cs="Segoe UI"/>
          <w:b/>
          <w:bCs/>
          <w:sz w:val="20"/>
          <w:szCs w:val="20"/>
          <w:u w:val="single"/>
        </w:rPr>
      </w:pPr>
    </w:p>
    <w:p w14:paraId="64DD9786" w14:textId="240AE6E5" w:rsidR="0099535D" w:rsidRPr="0099535D" w:rsidRDefault="00D10B5A" w:rsidP="0099535D">
      <w:pPr>
        <w:pStyle w:val="NoSpacing"/>
        <w:rPr>
          <w:rFonts w:ascii="Segoe UI" w:hAnsi="Segoe UI" w:cs="Segoe UI"/>
          <w:b/>
          <w:bCs/>
          <w:sz w:val="20"/>
          <w:szCs w:val="20"/>
          <w:u w:val="single"/>
        </w:rPr>
      </w:pPr>
      <w:r w:rsidRPr="0099535D">
        <w:rPr>
          <w:rFonts w:ascii="Segoe UI" w:hAnsi="Segoe UI" w:cs="Segoe UI"/>
          <w:b/>
          <w:bCs/>
          <w:sz w:val="20"/>
          <w:szCs w:val="20"/>
          <w:u w:val="single"/>
        </w:rPr>
        <w:t>Professional Experience:</w:t>
      </w:r>
    </w:p>
    <w:p w14:paraId="496F3123" w14:textId="6B6A9A9E" w:rsidR="00154048" w:rsidRPr="0099535D" w:rsidRDefault="00154048" w:rsidP="0099535D">
      <w:pPr>
        <w:pStyle w:val="NoSpacing"/>
        <w:rPr>
          <w:rFonts w:ascii="Segoe UI" w:hAnsi="Segoe UI" w:cs="Segoe UI"/>
          <w:b/>
          <w:bCs/>
          <w:sz w:val="20"/>
          <w:szCs w:val="20"/>
        </w:rPr>
      </w:pPr>
      <w:r w:rsidRPr="0099535D">
        <w:rPr>
          <w:rFonts w:ascii="Segoe UI" w:hAnsi="Segoe UI" w:cs="Segoe UI"/>
          <w:b/>
          <w:bCs/>
          <w:sz w:val="20"/>
          <w:szCs w:val="20"/>
        </w:rPr>
        <w:t xml:space="preserve">Sr. </w:t>
      </w:r>
      <w:r w:rsidR="00AB454F">
        <w:rPr>
          <w:rFonts w:ascii="Segoe UI" w:hAnsi="Segoe UI" w:cs="Segoe UI"/>
          <w:b/>
          <w:bCs/>
          <w:sz w:val="20"/>
          <w:szCs w:val="20"/>
        </w:rPr>
        <w:t xml:space="preserve">Business </w:t>
      </w:r>
      <w:r w:rsidRPr="0099535D">
        <w:rPr>
          <w:rFonts w:ascii="Segoe UI" w:hAnsi="Segoe UI" w:cs="Segoe UI"/>
          <w:b/>
          <w:bCs/>
          <w:sz w:val="20"/>
          <w:szCs w:val="20"/>
        </w:rPr>
        <w:t>Data Analyst</w:t>
      </w:r>
    </w:p>
    <w:p w14:paraId="2B84AFA6" w14:textId="0983704A" w:rsidR="00154048" w:rsidRDefault="00154048" w:rsidP="0099535D">
      <w:pPr>
        <w:pStyle w:val="NoSpacing"/>
        <w:rPr>
          <w:rFonts w:ascii="Segoe UI" w:hAnsi="Segoe UI" w:cs="Segoe UI"/>
          <w:b/>
          <w:bCs/>
          <w:sz w:val="20"/>
          <w:szCs w:val="20"/>
        </w:rPr>
      </w:pPr>
      <w:r w:rsidRPr="0099535D">
        <w:rPr>
          <w:rFonts w:ascii="Segoe UI" w:hAnsi="Segoe UI" w:cs="Segoe UI"/>
          <w:b/>
          <w:bCs/>
          <w:sz w:val="20"/>
          <w:szCs w:val="20"/>
        </w:rPr>
        <w:t xml:space="preserve">Provident Financial Group Inc - Portsmouth, NH </w:t>
      </w:r>
      <w:r w:rsidRPr="0099535D">
        <w:rPr>
          <w:rFonts w:ascii="Segoe UI" w:hAnsi="Segoe UI" w:cs="Segoe UI"/>
          <w:b/>
          <w:bCs/>
          <w:sz w:val="20"/>
          <w:szCs w:val="20"/>
        </w:rPr>
        <w:tab/>
      </w:r>
      <w:r w:rsidRPr="0099535D">
        <w:rPr>
          <w:rFonts w:ascii="Segoe UI" w:hAnsi="Segoe UI" w:cs="Segoe UI"/>
          <w:b/>
          <w:bCs/>
          <w:sz w:val="20"/>
          <w:szCs w:val="20"/>
        </w:rPr>
        <w:tab/>
      </w:r>
      <w:r w:rsidRPr="0099535D">
        <w:rPr>
          <w:rFonts w:ascii="Segoe UI" w:hAnsi="Segoe UI" w:cs="Segoe UI"/>
          <w:b/>
          <w:bCs/>
          <w:sz w:val="20"/>
          <w:szCs w:val="20"/>
        </w:rPr>
        <w:tab/>
      </w:r>
      <w:r w:rsidRPr="0099535D">
        <w:rPr>
          <w:rFonts w:ascii="Segoe UI" w:hAnsi="Segoe UI" w:cs="Segoe UI"/>
          <w:b/>
          <w:bCs/>
          <w:sz w:val="20"/>
          <w:szCs w:val="20"/>
        </w:rPr>
        <w:tab/>
      </w:r>
      <w:r w:rsidRPr="0099535D">
        <w:rPr>
          <w:rFonts w:ascii="Segoe UI" w:hAnsi="Segoe UI" w:cs="Segoe UI"/>
          <w:b/>
          <w:bCs/>
          <w:sz w:val="20"/>
          <w:szCs w:val="20"/>
        </w:rPr>
        <w:tab/>
        <w:t xml:space="preserve">          April 2023 to Present</w:t>
      </w:r>
    </w:p>
    <w:p w14:paraId="06072A66" w14:textId="423DC878" w:rsidR="0099535D" w:rsidRPr="0099535D" w:rsidRDefault="0099535D" w:rsidP="0099535D">
      <w:pPr>
        <w:pStyle w:val="NoSpacing"/>
        <w:jc w:val="both"/>
        <w:rPr>
          <w:rFonts w:ascii="Segoe UI" w:hAnsi="Segoe UI" w:cs="Segoe UI"/>
          <w:sz w:val="20"/>
          <w:szCs w:val="20"/>
        </w:rPr>
      </w:pPr>
      <w:r w:rsidRPr="0099535D">
        <w:rPr>
          <w:rFonts w:ascii="Segoe UI" w:hAnsi="Segoe UI" w:cs="Segoe UI"/>
          <w:sz w:val="20"/>
          <w:szCs w:val="20"/>
        </w:rPr>
        <w:t>As a Senior Data Analyst at Provident Financial Group, I focus on driving AML and KYC compliance by ensuring accurate data integration, profiling, and reporting to meet regulatory standards like BSA, FATCA, and OFAC. Using tools such as SQL, Power BI, Informatica, and Collibra, I analyze financial data, streamline ETL processes, and develop actionable dashboards and reports. My work supports regulatory reporting, enhances data governance, and provides insights for proactive decision-making and continuous compliance.</w:t>
      </w:r>
    </w:p>
    <w:p w14:paraId="4E667D92" w14:textId="77777777" w:rsidR="00E3273B" w:rsidRDefault="00E3273B" w:rsidP="0099535D">
      <w:pPr>
        <w:pStyle w:val="ListParagraph"/>
        <w:numPr>
          <w:ilvl w:val="0"/>
          <w:numId w:val="8"/>
        </w:numPr>
        <w:jc w:val="both"/>
        <w:rPr>
          <w:rFonts w:ascii="Segoe UI" w:hAnsi="Segoe UI" w:cs="Segoe UI"/>
          <w:sz w:val="20"/>
          <w:szCs w:val="20"/>
        </w:rPr>
      </w:pPr>
      <w:r w:rsidRPr="00E3273B">
        <w:rPr>
          <w:rFonts w:ascii="Segoe UI" w:hAnsi="Segoe UI" w:cs="Segoe UI"/>
          <w:sz w:val="20"/>
          <w:szCs w:val="20"/>
        </w:rPr>
        <w:t>Collaborated with SMEs, Finance, and Risk teams to define Basel III, RWA, CCAR, and AML/KYC requirements, and built data governance frameworks supporting compliant lineage and reporting pipelines.</w:t>
      </w:r>
    </w:p>
    <w:p w14:paraId="0253ECBD" w14:textId="1EF23EF8" w:rsidR="00154048" w:rsidRPr="00154048" w:rsidRDefault="00154048" w:rsidP="0099535D">
      <w:pPr>
        <w:pStyle w:val="ListParagraph"/>
        <w:numPr>
          <w:ilvl w:val="0"/>
          <w:numId w:val="8"/>
        </w:numPr>
        <w:jc w:val="both"/>
        <w:rPr>
          <w:rFonts w:ascii="Segoe UI" w:hAnsi="Segoe UI" w:cs="Segoe UI"/>
          <w:sz w:val="20"/>
          <w:szCs w:val="20"/>
        </w:rPr>
      </w:pPr>
      <w:r w:rsidRPr="00154048">
        <w:rPr>
          <w:rFonts w:ascii="Segoe UI" w:hAnsi="Segoe UI" w:cs="Segoe UI"/>
          <w:sz w:val="20"/>
          <w:szCs w:val="20"/>
        </w:rPr>
        <w:t xml:space="preserve">Contributed to </w:t>
      </w:r>
      <w:r w:rsidR="0099535D">
        <w:rPr>
          <w:rFonts w:ascii="Segoe UI" w:hAnsi="Segoe UI" w:cs="Segoe UI"/>
          <w:sz w:val="20"/>
          <w:szCs w:val="20"/>
        </w:rPr>
        <w:t>developing and maintaining</w:t>
      </w:r>
      <w:r w:rsidRPr="00154048">
        <w:rPr>
          <w:rFonts w:ascii="Segoe UI" w:hAnsi="Segoe UI" w:cs="Segoe UI"/>
          <w:sz w:val="20"/>
          <w:szCs w:val="20"/>
        </w:rPr>
        <w:t xml:space="preserve"> Global AML, KYC, and Sanctions Programs to enhance the bank’s compliance with BSA, FATCA, and OFAC regulations.</w:t>
      </w:r>
    </w:p>
    <w:p w14:paraId="741E4DE4" w14:textId="77777777" w:rsidR="006E4C94" w:rsidRDefault="006E4C94" w:rsidP="0099535D">
      <w:pPr>
        <w:pStyle w:val="ListParagraph"/>
        <w:numPr>
          <w:ilvl w:val="0"/>
          <w:numId w:val="8"/>
        </w:numPr>
        <w:jc w:val="both"/>
        <w:rPr>
          <w:rFonts w:ascii="Segoe UI" w:hAnsi="Segoe UI" w:cs="Segoe UI"/>
          <w:sz w:val="20"/>
          <w:szCs w:val="20"/>
        </w:rPr>
      </w:pPr>
      <w:r w:rsidRPr="006E4C94">
        <w:rPr>
          <w:rFonts w:ascii="Segoe UI" w:hAnsi="Segoe UI" w:cs="Segoe UI"/>
          <w:sz w:val="20"/>
          <w:szCs w:val="20"/>
        </w:rPr>
        <w:t>Developed Basel III RWA reports and daily VaR metrics using SQL, Python, Redshift, and Informatica, enabling robust capital planning and regulatory risk analysis.</w:t>
      </w:r>
    </w:p>
    <w:p w14:paraId="4B30B03B" w14:textId="77777777" w:rsidR="006D24E8" w:rsidRDefault="006D24E8" w:rsidP="0099535D">
      <w:pPr>
        <w:pStyle w:val="ListParagraph"/>
        <w:numPr>
          <w:ilvl w:val="0"/>
          <w:numId w:val="8"/>
        </w:numPr>
        <w:jc w:val="both"/>
        <w:rPr>
          <w:rFonts w:ascii="Segoe UI" w:hAnsi="Segoe UI" w:cs="Segoe UI"/>
          <w:sz w:val="20"/>
          <w:szCs w:val="20"/>
        </w:rPr>
      </w:pPr>
      <w:r w:rsidRPr="006D24E8">
        <w:rPr>
          <w:rFonts w:ascii="Segoe UI" w:hAnsi="Segoe UI" w:cs="Segoe UI"/>
          <w:sz w:val="20"/>
          <w:szCs w:val="20"/>
        </w:rPr>
        <w:t>Conducted data profiling using Teradata and OvalEdge, along with statistical sampling in SAS, to identify AML data quality issues, reduce false positives, and validate rule effectiveness.</w:t>
      </w:r>
    </w:p>
    <w:p w14:paraId="1418AF71" w14:textId="627B8BCD" w:rsidR="00B54980" w:rsidRPr="006D24E8" w:rsidRDefault="00B54980" w:rsidP="0099535D">
      <w:pPr>
        <w:pStyle w:val="ListParagraph"/>
        <w:numPr>
          <w:ilvl w:val="0"/>
          <w:numId w:val="8"/>
        </w:numPr>
        <w:jc w:val="both"/>
        <w:rPr>
          <w:rFonts w:ascii="Segoe UI" w:hAnsi="Segoe UI" w:cs="Segoe UI"/>
          <w:sz w:val="20"/>
          <w:szCs w:val="20"/>
        </w:rPr>
      </w:pPr>
      <w:r w:rsidRPr="00B54980">
        <w:rPr>
          <w:rFonts w:ascii="Segoe UI" w:hAnsi="Segoe UI" w:cs="Segoe UI"/>
          <w:sz w:val="20"/>
          <w:szCs w:val="20"/>
        </w:rPr>
        <w:t>Performed in-depth SQL-based data profiling on Teradata to identify AML data anomalies, integrating validation scripts to improve false positive rate reduction</w:t>
      </w:r>
    </w:p>
    <w:p w14:paraId="740280D0" w14:textId="11998FDC" w:rsidR="002B36FD" w:rsidRDefault="002B36FD" w:rsidP="0099535D">
      <w:pPr>
        <w:pStyle w:val="ListParagraph"/>
        <w:numPr>
          <w:ilvl w:val="0"/>
          <w:numId w:val="8"/>
        </w:numPr>
        <w:jc w:val="both"/>
        <w:rPr>
          <w:rFonts w:ascii="Segoe UI" w:hAnsi="Segoe UI" w:cs="Segoe UI"/>
          <w:sz w:val="20"/>
          <w:szCs w:val="20"/>
        </w:rPr>
      </w:pPr>
      <w:r w:rsidRPr="002B36FD">
        <w:rPr>
          <w:rFonts w:ascii="Segoe UI" w:hAnsi="Segoe UI" w:cs="Segoe UI"/>
          <w:sz w:val="20"/>
          <w:szCs w:val="20"/>
        </w:rPr>
        <w:t>Partnered with Market Risk and Treasury teams to extract and model VaR (Value at Risk) metrics using historical simulation techniques in Python and SQL, supporting daily regulatory capital reporting under Basel III.</w:t>
      </w:r>
    </w:p>
    <w:p w14:paraId="7DAF7A1F" w14:textId="41C040A2" w:rsidR="00D469E4" w:rsidRDefault="004D1FF5" w:rsidP="00D469E4">
      <w:pPr>
        <w:pStyle w:val="ListParagraph"/>
        <w:numPr>
          <w:ilvl w:val="0"/>
          <w:numId w:val="8"/>
        </w:numPr>
        <w:jc w:val="both"/>
        <w:rPr>
          <w:rFonts w:ascii="Segoe UI" w:hAnsi="Segoe UI" w:cs="Segoe UI"/>
          <w:sz w:val="20"/>
          <w:szCs w:val="20"/>
        </w:rPr>
      </w:pPr>
      <w:r w:rsidRPr="004D1FF5">
        <w:rPr>
          <w:rFonts w:ascii="Segoe UI" w:hAnsi="Segoe UI" w:cs="Segoe UI"/>
          <w:sz w:val="20"/>
          <w:szCs w:val="20"/>
        </w:rPr>
        <w:t>Automated AML data extraction, integration, and migration using Python and Informatica, improving data mart accuracy and reducing manual processing.</w:t>
      </w:r>
    </w:p>
    <w:p w14:paraId="4BA4404E" w14:textId="57A4A87D" w:rsidR="00D469E4" w:rsidRDefault="00D469E4" w:rsidP="00D469E4">
      <w:pPr>
        <w:pStyle w:val="ListParagraph"/>
        <w:numPr>
          <w:ilvl w:val="0"/>
          <w:numId w:val="8"/>
        </w:numPr>
        <w:jc w:val="both"/>
        <w:rPr>
          <w:rFonts w:ascii="Segoe UI" w:hAnsi="Segoe UI" w:cs="Segoe UI"/>
          <w:sz w:val="20"/>
          <w:szCs w:val="20"/>
        </w:rPr>
      </w:pPr>
      <w:r w:rsidRPr="00D469E4">
        <w:rPr>
          <w:rFonts w:ascii="Segoe UI" w:hAnsi="Segoe UI" w:cs="Segoe UI"/>
          <w:sz w:val="20"/>
          <w:szCs w:val="20"/>
        </w:rPr>
        <w:t>Implemented Snowflake</w:t>
      </w:r>
      <w:r>
        <w:rPr>
          <w:rFonts w:ascii="Segoe UI" w:hAnsi="Segoe UI" w:cs="Segoe UI"/>
          <w:sz w:val="20"/>
          <w:szCs w:val="20"/>
        </w:rPr>
        <w:t xml:space="preserve"> </w:t>
      </w:r>
      <w:r w:rsidRPr="00D469E4">
        <w:rPr>
          <w:rFonts w:ascii="Segoe UI" w:hAnsi="Segoe UI" w:cs="Segoe UI"/>
          <w:sz w:val="20"/>
          <w:szCs w:val="20"/>
        </w:rPr>
        <w:t>based data pipelines to centralize AP vendor bank details and payment transactions, enabling proactive monitoring of fraudulent setups, duplicate payments, and unauthorized bank detail changes.</w:t>
      </w:r>
    </w:p>
    <w:p w14:paraId="353BAAF7" w14:textId="4795359E" w:rsidR="00D469E4" w:rsidRDefault="00D469E4" w:rsidP="00D469E4">
      <w:pPr>
        <w:pStyle w:val="ListParagraph"/>
        <w:numPr>
          <w:ilvl w:val="0"/>
          <w:numId w:val="8"/>
        </w:numPr>
        <w:jc w:val="both"/>
        <w:rPr>
          <w:rFonts w:ascii="Segoe UI" w:hAnsi="Segoe UI" w:cs="Segoe UI"/>
          <w:sz w:val="20"/>
          <w:szCs w:val="20"/>
        </w:rPr>
      </w:pPr>
      <w:r w:rsidRPr="00D469E4">
        <w:rPr>
          <w:rFonts w:ascii="Segoe UI" w:hAnsi="Segoe UI" w:cs="Segoe UI"/>
          <w:sz w:val="20"/>
          <w:szCs w:val="20"/>
        </w:rPr>
        <w:t>Designed snowflake schema models for AP risk data marts, integrating invoice, vendor, and payment data to strengthen fraud detection and reconciliation accuracy.</w:t>
      </w:r>
    </w:p>
    <w:p w14:paraId="4B64958E" w14:textId="1526DB7E" w:rsidR="00D469E4" w:rsidRPr="00D469E4" w:rsidRDefault="00D469E4" w:rsidP="00D469E4">
      <w:pPr>
        <w:pStyle w:val="ListParagraph"/>
        <w:numPr>
          <w:ilvl w:val="0"/>
          <w:numId w:val="8"/>
        </w:numPr>
        <w:jc w:val="both"/>
        <w:rPr>
          <w:rFonts w:ascii="Segoe UI" w:hAnsi="Segoe UI" w:cs="Segoe UI"/>
          <w:sz w:val="20"/>
          <w:szCs w:val="20"/>
        </w:rPr>
      </w:pPr>
      <w:r w:rsidRPr="00D469E4">
        <w:rPr>
          <w:rFonts w:ascii="Segoe UI" w:hAnsi="Segoe UI" w:cs="Segoe UI"/>
          <w:sz w:val="20"/>
          <w:szCs w:val="20"/>
        </w:rPr>
        <w:t>Automated anomaly detection workflows in Snowflake using Python and SQL, flagging suspicious AP transactions and delayed postings to support fraud prevention audits.</w:t>
      </w:r>
    </w:p>
    <w:p w14:paraId="5BC452F4" w14:textId="77777777" w:rsidR="007F657C" w:rsidRDefault="007F657C" w:rsidP="0099535D">
      <w:pPr>
        <w:pStyle w:val="ListParagraph"/>
        <w:numPr>
          <w:ilvl w:val="0"/>
          <w:numId w:val="8"/>
        </w:numPr>
        <w:jc w:val="both"/>
        <w:rPr>
          <w:rFonts w:ascii="Segoe UI" w:hAnsi="Segoe UI" w:cs="Segoe UI"/>
          <w:sz w:val="20"/>
          <w:szCs w:val="20"/>
        </w:rPr>
      </w:pPr>
      <w:r w:rsidRPr="007F657C">
        <w:rPr>
          <w:rFonts w:ascii="Segoe UI" w:hAnsi="Segoe UI" w:cs="Segoe UI"/>
          <w:sz w:val="20"/>
          <w:szCs w:val="20"/>
        </w:rPr>
        <w:t>Designed star schema models and collaborated with Data Warehouse teams to extract, map, and load onboarding data for AML/KYC reporting.</w:t>
      </w:r>
    </w:p>
    <w:p w14:paraId="1367C167" w14:textId="3322DEA6" w:rsidR="00040A2E" w:rsidRDefault="00040A2E" w:rsidP="0099535D">
      <w:pPr>
        <w:pStyle w:val="ListParagraph"/>
        <w:numPr>
          <w:ilvl w:val="0"/>
          <w:numId w:val="8"/>
        </w:numPr>
        <w:jc w:val="both"/>
        <w:rPr>
          <w:rFonts w:ascii="Segoe UI" w:hAnsi="Segoe UI" w:cs="Segoe UI"/>
          <w:sz w:val="20"/>
          <w:szCs w:val="20"/>
        </w:rPr>
      </w:pPr>
      <w:r w:rsidRPr="00040A2E">
        <w:rPr>
          <w:rFonts w:ascii="Segoe UI" w:hAnsi="Segoe UI" w:cs="Segoe UI"/>
          <w:sz w:val="20"/>
          <w:szCs w:val="20"/>
        </w:rPr>
        <w:t>Built Power BI dashboards and optimized Redshift SQL pipelines for CCAR stress testing and AML reporting, supporting quarterly disclosures and performance insights.</w:t>
      </w:r>
    </w:p>
    <w:p w14:paraId="3314B08D" w14:textId="3BC5CF57" w:rsidR="0013076A" w:rsidRDefault="0013076A" w:rsidP="0099535D">
      <w:pPr>
        <w:pStyle w:val="ListParagraph"/>
        <w:numPr>
          <w:ilvl w:val="0"/>
          <w:numId w:val="8"/>
        </w:numPr>
        <w:jc w:val="both"/>
        <w:rPr>
          <w:rFonts w:ascii="Segoe UI" w:hAnsi="Segoe UI" w:cs="Segoe UI"/>
          <w:sz w:val="20"/>
          <w:szCs w:val="20"/>
        </w:rPr>
      </w:pPr>
      <w:r w:rsidRPr="0013076A">
        <w:rPr>
          <w:rFonts w:ascii="Segoe UI" w:hAnsi="Segoe UI" w:cs="Segoe UI"/>
          <w:sz w:val="20"/>
          <w:szCs w:val="20"/>
        </w:rPr>
        <w:t>Designed Tableau dashboards visualizing CCAR stress testing scenarios, integrating Redshift-extracted risk indicators with dynamic filters for stakeholder drill-downs.</w:t>
      </w:r>
    </w:p>
    <w:p w14:paraId="5F7DC800" w14:textId="7EE50599" w:rsidR="00C64775" w:rsidRDefault="00C64775" w:rsidP="0099535D">
      <w:pPr>
        <w:pStyle w:val="ListParagraph"/>
        <w:numPr>
          <w:ilvl w:val="0"/>
          <w:numId w:val="8"/>
        </w:numPr>
        <w:jc w:val="both"/>
        <w:rPr>
          <w:rFonts w:ascii="Segoe UI" w:hAnsi="Segoe UI" w:cs="Segoe UI"/>
          <w:sz w:val="20"/>
          <w:szCs w:val="20"/>
        </w:rPr>
      </w:pPr>
      <w:r w:rsidRPr="00C64775">
        <w:rPr>
          <w:rFonts w:ascii="Segoe UI" w:hAnsi="Segoe UI" w:cs="Segoe UI"/>
          <w:sz w:val="20"/>
          <w:szCs w:val="20"/>
        </w:rPr>
        <w:lastRenderedPageBreak/>
        <w:t>Collaborated with data stewards and security teams to align Redshift access policies with enterprise data governance standards and ensure compliance with GDPR and SOX mandates.</w:t>
      </w:r>
    </w:p>
    <w:p w14:paraId="185725E4" w14:textId="77777777" w:rsidR="0099519C" w:rsidRDefault="0099519C" w:rsidP="00D50072">
      <w:pPr>
        <w:pStyle w:val="ListParagraph"/>
        <w:numPr>
          <w:ilvl w:val="0"/>
          <w:numId w:val="8"/>
        </w:numPr>
        <w:spacing w:after="0"/>
        <w:jc w:val="both"/>
        <w:rPr>
          <w:rFonts w:ascii="Segoe UI" w:hAnsi="Segoe UI" w:cs="Segoe UI"/>
          <w:sz w:val="20"/>
          <w:szCs w:val="20"/>
        </w:rPr>
      </w:pPr>
      <w:r w:rsidRPr="0099519C">
        <w:rPr>
          <w:rFonts w:ascii="Segoe UI" w:hAnsi="Segoe UI" w:cs="Segoe UI"/>
          <w:sz w:val="20"/>
          <w:szCs w:val="20"/>
        </w:rPr>
        <w:t>Led Agile sprint planning and documentation (BRDs, FSDs), ensuring accurate delivery of AML/KYC and risk-reporting workflows.</w:t>
      </w:r>
    </w:p>
    <w:p w14:paraId="243AA7FC" w14:textId="77777777" w:rsidR="005E6E50" w:rsidRDefault="005E6E50" w:rsidP="003D18A2">
      <w:pPr>
        <w:pStyle w:val="NormalWeb"/>
        <w:numPr>
          <w:ilvl w:val="0"/>
          <w:numId w:val="8"/>
        </w:numPr>
        <w:jc w:val="both"/>
        <w:rPr>
          <w:rFonts w:ascii="Segoe UI" w:eastAsiaTheme="minorHAnsi" w:hAnsi="Segoe UI" w:cs="Segoe UI"/>
          <w:sz w:val="20"/>
          <w:szCs w:val="20"/>
          <w:lang w:val="en-IN"/>
        </w:rPr>
      </w:pPr>
      <w:r w:rsidRPr="005E6E50">
        <w:rPr>
          <w:rFonts w:ascii="Segoe UI" w:eastAsiaTheme="minorHAnsi" w:hAnsi="Segoe UI" w:cs="Segoe UI"/>
          <w:sz w:val="20"/>
          <w:szCs w:val="20"/>
          <w:lang w:val="en-IN"/>
        </w:rPr>
        <w:t>Built Python scripts using Pandas and Seaborn to detect suspicious transaction trends across jurisdictions, enhancing AML alert accuracy.</w:t>
      </w:r>
    </w:p>
    <w:p w14:paraId="7C446041" w14:textId="7E6C8516" w:rsidR="00D50072" w:rsidRPr="00D50072" w:rsidRDefault="00D50072" w:rsidP="003D18A2">
      <w:pPr>
        <w:pStyle w:val="NormalWeb"/>
        <w:numPr>
          <w:ilvl w:val="0"/>
          <w:numId w:val="8"/>
        </w:numPr>
        <w:jc w:val="both"/>
        <w:rPr>
          <w:rFonts w:ascii="Segoe UI" w:eastAsiaTheme="minorHAnsi" w:hAnsi="Segoe UI" w:cs="Segoe UI"/>
          <w:sz w:val="20"/>
          <w:szCs w:val="20"/>
          <w:lang w:val="en-IN"/>
        </w:rPr>
      </w:pPr>
      <w:r w:rsidRPr="00D50072">
        <w:rPr>
          <w:rFonts w:ascii="Segoe UI" w:eastAsiaTheme="minorHAnsi" w:hAnsi="Segoe UI" w:cs="Segoe UI"/>
          <w:sz w:val="20"/>
          <w:szCs w:val="20"/>
          <w:lang w:val="en-IN"/>
        </w:rPr>
        <w:t>Led UAT execution and built Excel-based reconciliation reports to validate AML workflows and ensure audit-traceable outputs.</w:t>
      </w:r>
    </w:p>
    <w:p w14:paraId="585E4C12" w14:textId="77777777" w:rsidR="00956749" w:rsidRPr="00956749" w:rsidRDefault="00956749" w:rsidP="0077533C">
      <w:pPr>
        <w:pStyle w:val="ListParagraph"/>
        <w:numPr>
          <w:ilvl w:val="0"/>
          <w:numId w:val="8"/>
        </w:numPr>
        <w:jc w:val="both"/>
        <w:rPr>
          <w:rFonts w:ascii="Segoe UI" w:hAnsi="Segoe UI" w:cs="Segoe UI"/>
          <w:sz w:val="20"/>
          <w:szCs w:val="20"/>
          <w:lang w:val="en-US"/>
        </w:rPr>
      </w:pPr>
      <w:r w:rsidRPr="00956749">
        <w:rPr>
          <w:rFonts w:ascii="Segoe UI" w:hAnsi="Segoe UI" w:cs="Segoe UI"/>
          <w:sz w:val="20"/>
          <w:szCs w:val="20"/>
        </w:rPr>
        <w:t>Optimized complex Redshift SQL queries to reduce AML report generation time by 40%, improving timeliness of regulatory compliance dashboards.</w:t>
      </w:r>
    </w:p>
    <w:p w14:paraId="77061BFE" w14:textId="6A624E2F" w:rsidR="0077533C" w:rsidRPr="0077533C" w:rsidRDefault="00154048" w:rsidP="0077533C">
      <w:pPr>
        <w:pStyle w:val="ListParagraph"/>
        <w:numPr>
          <w:ilvl w:val="0"/>
          <w:numId w:val="8"/>
        </w:numPr>
        <w:jc w:val="both"/>
        <w:rPr>
          <w:rFonts w:ascii="Segoe UI" w:hAnsi="Segoe UI" w:cs="Segoe UI"/>
          <w:sz w:val="20"/>
          <w:szCs w:val="20"/>
          <w:lang w:val="en-US"/>
        </w:rPr>
      </w:pPr>
      <w:r w:rsidRPr="00154048">
        <w:rPr>
          <w:rFonts w:ascii="Segoe UI" w:hAnsi="Segoe UI" w:cs="Segoe UI"/>
          <w:sz w:val="20"/>
          <w:szCs w:val="20"/>
        </w:rPr>
        <w:t>Developed and maintained interactive dashboards and reports using Power BI, providing AML, KYC, and regulatory compliance insights to senior management and stakeholders.</w:t>
      </w:r>
      <w:r w:rsidR="0077533C" w:rsidRPr="0077533C">
        <w:rPr>
          <w:rFonts w:ascii="Times New Roman" w:eastAsia="Times New Roman" w:hAnsi="Times New Roman" w:cs="Times New Roman"/>
          <w:sz w:val="24"/>
          <w:szCs w:val="24"/>
          <w:lang w:val="en-US"/>
        </w:rPr>
        <w:t xml:space="preserve"> </w:t>
      </w:r>
    </w:p>
    <w:p w14:paraId="479270CB" w14:textId="5FECFD20" w:rsidR="00154048" w:rsidRPr="00154048" w:rsidRDefault="00154048" w:rsidP="0099535D">
      <w:pPr>
        <w:pStyle w:val="ListParagraph"/>
        <w:numPr>
          <w:ilvl w:val="0"/>
          <w:numId w:val="8"/>
        </w:numPr>
        <w:jc w:val="both"/>
        <w:rPr>
          <w:rFonts w:ascii="Segoe UI" w:hAnsi="Segoe UI" w:cs="Segoe UI"/>
          <w:sz w:val="20"/>
          <w:szCs w:val="20"/>
        </w:rPr>
      </w:pPr>
      <w:r w:rsidRPr="00154048">
        <w:rPr>
          <w:rFonts w:ascii="Segoe UI" w:hAnsi="Segoe UI" w:cs="Segoe UI"/>
          <w:sz w:val="20"/>
          <w:szCs w:val="20"/>
        </w:rPr>
        <w:t>Monitored large-scale financial transactions, including wire transfers and refunds, to ensure compliance with AML, KYC, and BSA regulations, mitigating compliance risks.</w:t>
      </w:r>
    </w:p>
    <w:p w14:paraId="42449E86" w14:textId="77777777" w:rsidR="00CB4286" w:rsidRPr="00CB4286" w:rsidRDefault="00CB4286" w:rsidP="0099535D">
      <w:pPr>
        <w:pStyle w:val="ListParagraph"/>
        <w:numPr>
          <w:ilvl w:val="0"/>
          <w:numId w:val="8"/>
        </w:numPr>
        <w:jc w:val="both"/>
        <w:rPr>
          <w:rFonts w:ascii="Segoe UI" w:hAnsi="Segoe UI" w:cs="Segoe UI"/>
          <w:sz w:val="20"/>
          <w:szCs w:val="20"/>
        </w:rPr>
      </w:pPr>
      <w:r w:rsidRPr="00CB4286">
        <w:rPr>
          <w:rFonts w:ascii="Segoe UI" w:hAnsi="Segoe UI" w:cs="Segoe UI"/>
          <w:sz w:val="20"/>
          <w:szCs w:val="20"/>
        </w:rPr>
        <w:t>Maintained Collibra and OvalEdge-based metadata lineage and integrated golden records via MDM to ensure consistent onboarding and transaction data governance.</w:t>
      </w:r>
    </w:p>
    <w:p w14:paraId="6C09A829" w14:textId="5B7F6B4F" w:rsidR="00C00A1A" w:rsidRDefault="00C00A1A" w:rsidP="0099535D">
      <w:pPr>
        <w:pStyle w:val="ListParagraph"/>
        <w:numPr>
          <w:ilvl w:val="0"/>
          <w:numId w:val="8"/>
        </w:numPr>
        <w:jc w:val="both"/>
        <w:rPr>
          <w:rFonts w:ascii="Segoe UI" w:hAnsi="Segoe UI" w:cs="Segoe UI"/>
          <w:sz w:val="20"/>
          <w:szCs w:val="20"/>
        </w:rPr>
      </w:pPr>
      <w:r w:rsidRPr="00C00A1A">
        <w:rPr>
          <w:rFonts w:ascii="Segoe UI" w:hAnsi="Segoe UI" w:cs="Segoe UI"/>
          <w:sz w:val="20"/>
          <w:szCs w:val="20"/>
        </w:rPr>
        <w:t>Implemented RBAC/ABAC policies and aligned Redshift access with data governance teams, supporting GDPR and SOX compliance.</w:t>
      </w:r>
    </w:p>
    <w:p w14:paraId="11DAD5F1" w14:textId="77777777" w:rsidR="00FE5665" w:rsidRDefault="00FE5665" w:rsidP="0099535D">
      <w:pPr>
        <w:pStyle w:val="ListParagraph"/>
        <w:numPr>
          <w:ilvl w:val="0"/>
          <w:numId w:val="8"/>
        </w:numPr>
        <w:jc w:val="both"/>
        <w:rPr>
          <w:rFonts w:ascii="Segoe UI" w:hAnsi="Segoe UI" w:cs="Segoe UI"/>
          <w:sz w:val="20"/>
          <w:szCs w:val="20"/>
        </w:rPr>
      </w:pPr>
      <w:r w:rsidRPr="00FE5665">
        <w:rPr>
          <w:rFonts w:ascii="Segoe UI" w:hAnsi="Segoe UI" w:cs="Segoe UI"/>
          <w:sz w:val="20"/>
          <w:szCs w:val="20"/>
        </w:rPr>
        <w:t>Developed interactive Tableau dashboards to track real-time transaction monitoring KPIs, improving visibility for AML investigations across EMEA regions.</w:t>
      </w:r>
    </w:p>
    <w:p w14:paraId="42E622A2" w14:textId="5B3B6D3E" w:rsidR="00154048" w:rsidRPr="00154048" w:rsidRDefault="00154048" w:rsidP="0099535D">
      <w:pPr>
        <w:pStyle w:val="ListParagraph"/>
        <w:numPr>
          <w:ilvl w:val="0"/>
          <w:numId w:val="8"/>
        </w:numPr>
        <w:jc w:val="both"/>
        <w:rPr>
          <w:rFonts w:ascii="Segoe UI" w:hAnsi="Segoe UI" w:cs="Segoe UI"/>
          <w:sz w:val="20"/>
          <w:szCs w:val="20"/>
        </w:rPr>
      </w:pPr>
      <w:r w:rsidRPr="00154048">
        <w:rPr>
          <w:rFonts w:ascii="Segoe UI" w:hAnsi="Segoe UI" w:cs="Segoe UI"/>
          <w:sz w:val="20"/>
          <w:szCs w:val="20"/>
        </w:rPr>
        <w:t>Supported the testing and validation of ETL workflows and data transformations in Informatica, troubleshooting issues to ensure clean, accurate data flows.</w:t>
      </w:r>
    </w:p>
    <w:p w14:paraId="11CB73CD" w14:textId="647F0282" w:rsidR="00154048" w:rsidRDefault="00154048" w:rsidP="0099535D">
      <w:pPr>
        <w:pStyle w:val="ListParagraph"/>
        <w:numPr>
          <w:ilvl w:val="0"/>
          <w:numId w:val="8"/>
        </w:numPr>
        <w:jc w:val="both"/>
        <w:rPr>
          <w:rFonts w:ascii="Segoe UI" w:hAnsi="Segoe UI" w:cs="Segoe UI"/>
          <w:sz w:val="20"/>
          <w:szCs w:val="20"/>
        </w:rPr>
      </w:pPr>
      <w:r w:rsidRPr="00154048">
        <w:rPr>
          <w:rFonts w:ascii="Segoe UI" w:hAnsi="Segoe UI" w:cs="Segoe UI"/>
          <w:sz w:val="20"/>
          <w:szCs w:val="20"/>
        </w:rPr>
        <w:t>Provided mentorship to junior analysts, offering training on best practices for data analysis, SQL queries, and</w:t>
      </w:r>
      <w:r w:rsidR="0099535D">
        <w:rPr>
          <w:rFonts w:ascii="Segoe UI" w:hAnsi="Segoe UI" w:cs="Segoe UI"/>
          <w:sz w:val="20"/>
          <w:szCs w:val="20"/>
        </w:rPr>
        <w:t xml:space="preserve"> </w:t>
      </w:r>
      <w:r w:rsidRPr="00154048">
        <w:rPr>
          <w:rFonts w:ascii="Segoe UI" w:hAnsi="Segoe UI" w:cs="Segoe UI"/>
          <w:sz w:val="20"/>
          <w:szCs w:val="20"/>
        </w:rPr>
        <w:t>AML/KYC compliance, improving team performance and knowledge retention.</w:t>
      </w:r>
    </w:p>
    <w:p w14:paraId="19B85C40" w14:textId="3E64153B" w:rsidR="0099535D" w:rsidRPr="0099535D" w:rsidRDefault="00AB454F" w:rsidP="0099535D">
      <w:pPr>
        <w:jc w:val="both"/>
        <w:rPr>
          <w:rFonts w:ascii="Segoe UI" w:hAnsi="Segoe UI" w:cs="Segoe UI"/>
          <w:b/>
          <w:bCs/>
          <w:sz w:val="20"/>
          <w:szCs w:val="20"/>
        </w:rPr>
      </w:pPr>
      <w:r>
        <w:rPr>
          <w:rFonts w:ascii="Segoe UI" w:hAnsi="Segoe UI" w:cs="Segoe UI"/>
          <w:b/>
          <w:bCs/>
          <w:sz w:val="20"/>
          <w:szCs w:val="20"/>
        </w:rPr>
        <w:t>Business</w:t>
      </w:r>
      <w:r w:rsidR="0099535D" w:rsidRPr="0099535D">
        <w:rPr>
          <w:rFonts w:ascii="Segoe UI" w:hAnsi="Segoe UI" w:cs="Segoe UI"/>
          <w:b/>
          <w:bCs/>
          <w:sz w:val="20"/>
          <w:szCs w:val="20"/>
        </w:rPr>
        <w:t xml:space="preserve"> Analyst</w:t>
      </w:r>
    </w:p>
    <w:p w14:paraId="50B7BBE5" w14:textId="050B18A9" w:rsidR="0099535D" w:rsidRDefault="0099535D" w:rsidP="0099535D">
      <w:pPr>
        <w:jc w:val="both"/>
        <w:rPr>
          <w:rFonts w:ascii="Segoe UI" w:hAnsi="Segoe UI" w:cs="Segoe UI"/>
          <w:b/>
          <w:bCs/>
          <w:sz w:val="20"/>
          <w:szCs w:val="20"/>
        </w:rPr>
      </w:pPr>
      <w:r w:rsidRPr="0099535D">
        <w:rPr>
          <w:rFonts w:ascii="Segoe UI" w:hAnsi="Segoe UI" w:cs="Segoe UI"/>
          <w:b/>
          <w:bCs/>
          <w:sz w:val="20"/>
          <w:szCs w:val="20"/>
        </w:rPr>
        <w:t xml:space="preserve">Brown Brother and Harriman, Greater - Boston, MA </w:t>
      </w:r>
      <w:r>
        <w:rPr>
          <w:rFonts w:ascii="Segoe UI" w:hAnsi="Segoe UI" w:cs="Segoe UI"/>
          <w:b/>
          <w:bCs/>
          <w:sz w:val="20"/>
          <w:szCs w:val="20"/>
        </w:rPr>
        <w:tab/>
      </w:r>
      <w:r>
        <w:rPr>
          <w:rFonts w:ascii="Segoe UI" w:hAnsi="Segoe UI" w:cs="Segoe UI"/>
          <w:b/>
          <w:bCs/>
          <w:sz w:val="20"/>
          <w:szCs w:val="20"/>
        </w:rPr>
        <w:tab/>
      </w:r>
      <w:r>
        <w:rPr>
          <w:rFonts w:ascii="Segoe UI" w:hAnsi="Segoe UI" w:cs="Segoe UI"/>
          <w:b/>
          <w:bCs/>
          <w:sz w:val="20"/>
          <w:szCs w:val="20"/>
        </w:rPr>
        <w:tab/>
      </w:r>
      <w:r>
        <w:rPr>
          <w:rFonts w:ascii="Segoe UI" w:hAnsi="Segoe UI" w:cs="Segoe UI"/>
          <w:b/>
          <w:bCs/>
          <w:sz w:val="20"/>
          <w:szCs w:val="20"/>
        </w:rPr>
        <w:tab/>
      </w:r>
      <w:r>
        <w:rPr>
          <w:rFonts w:ascii="Segoe UI" w:hAnsi="Segoe UI" w:cs="Segoe UI"/>
          <w:b/>
          <w:bCs/>
          <w:sz w:val="20"/>
          <w:szCs w:val="20"/>
        </w:rPr>
        <w:tab/>
      </w:r>
      <w:r w:rsidRPr="0099535D">
        <w:rPr>
          <w:rFonts w:ascii="Segoe UI" w:hAnsi="Segoe UI" w:cs="Segoe UI"/>
          <w:b/>
          <w:bCs/>
          <w:sz w:val="20"/>
          <w:szCs w:val="20"/>
        </w:rPr>
        <w:t>June 20</w:t>
      </w:r>
      <w:r w:rsidR="002D3D9D">
        <w:rPr>
          <w:rFonts w:ascii="Segoe UI" w:hAnsi="Segoe UI" w:cs="Segoe UI"/>
          <w:b/>
          <w:bCs/>
          <w:sz w:val="20"/>
          <w:szCs w:val="20"/>
        </w:rPr>
        <w:t>21</w:t>
      </w:r>
      <w:r w:rsidRPr="0099535D">
        <w:rPr>
          <w:rFonts w:ascii="Segoe UI" w:hAnsi="Segoe UI" w:cs="Segoe UI"/>
          <w:b/>
          <w:bCs/>
          <w:sz w:val="20"/>
          <w:szCs w:val="20"/>
        </w:rPr>
        <w:t xml:space="preserve"> to March 20</w:t>
      </w:r>
      <w:r w:rsidR="002D3D9D">
        <w:rPr>
          <w:rFonts w:ascii="Segoe UI" w:hAnsi="Segoe UI" w:cs="Segoe UI"/>
          <w:b/>
          <w:bCs/>
          <w:sz w:val="20"/>
          <w:szCs w:val="20"/>
        </w:rPr>
        <w:t>23</w:t>
      </w:r>
    </w:p>
    <w:p w14:paraId="59248FA2" w14:textId="33C97204" w:rsidR="00C87966" w:rsidRPr="00C87966" w:rsidRDefault="00C87966" w:rsidP="0099535D">
      <w:pPr>
        <w:jc w:val="both"/>
        <w:rPr>
          <w:rFonts w:ascii="Segoe UI" w:hAnsi="Segoe UI" w:cs="Segoe UI"/>
          <w:sz w:val="20"/>
          <w:szCs w:val="20"/>
        </w:rPr>
      </w:pPr>
      <w:r w:rsidRPr="00C87966">
        <w:rPr>
          <w:rFonts w:ascii="Segoe UI" w:hAnsi="Segoe UI" w:cs="Segoe UI"/>
          <w:sz w:val="20"/>
          <w:szCs w:val="20"/>
        </w:rPr>
        <w:t>As a Senior Data Analyst supporting AML and KYC initiatives at Brown Brothers Harriman, the project aimed to streamline and enhance data quality, compliance reporting, and transaction monitoring processes. By leveraging SQL, Python, Informatica PowerCenter, Tableau, Power BI, and Collibra, the goal was to enable timely detection of suspicious activities, ensure regulatory alignment with BSA, FATCA, OFAC, and GDPR standards, and support AML investigators with accurate, actionable insights.</w:t>
      </w:r>
    </w:p>
    <w:p w14:paraId="2923B2B7" w14:textId="7ED2A62E" w:rsidR="002D3D9D" w:rsidRPr="002D3D9D" w:rsidRDefault="002D3D9D" w:rsidP="002D3D9D">
      <w:pPr>
        <w:pStyle w:val="ListParagraph"/>
        <w:numPr>
          <w:ilvl w:val="0"/>
          <w:numId w:val="9"/>
        </w:numPr>
        <w:jc w:val="both"/>
        <w:rPr>
          <w:rFonts w:ascii="Segoe UI" w:hAnsi="Segoe UI" w:cs="Segoe UI"/>
          <w:sz w:val="20"/>
          <w:szCs w:val="20"/>
        </w:rPr>
      </w:pPr>
      <w:r w:rsidRPr="002D3D9D">
        <w:rPr>
          <w:rFonts w:ascii="Segoe UI" w:hAnsi="Segoe UI" w:cs="Segoe UI"/>
          <w:sz w:val="20"/>
          <w:szCs w:val="20"/>
        </w:rPr>
        <w:t>Collaborated with SMEs to gather business requirements for AML and KYC compliance initiatives, ensuring adherence to BSA, FATCA, and OFAC regulations using JIRA for task tracking.</w:t>
      </w:r>
    </w:p>
    <w:p w14:paraId="598BF138" w14:textId="67993C45" w:rsidR="002D3D9D" w:rsidRPr="002D3D9D" w:rsidRDefault="002D3D9D" w:rsidP="002D3D9D">
      <w:pPr>
        <w:pStyle w:val="ListParagraph"/>
        <w:numPr>
          <w:ilvl w:val="0"/>
          <w:numId w:val="9"/>
        </w:numPr>
        <w:jc w:val="both"/>
        <w:rPr>
          <w:rFonts w:ascii="Segoe UI" w:hAnsi="Segoe UI" w:cs="Segoe UI"/>
          <w:sz w:val="20"/>
          <w:szCs w:val="20"/>
        </w:rPr>
      </w:pPr>
      <w:r w:rsidRPr="002D3D9D">
        <w:rPr>
          <w:rFonts w:ascii="Segoe UI" w:hAnsi="Segoe UI" w:cs="Segoe UI"/>
          <w:sz w:val="20"/>
          <w:szCs w:val="20"/>
        </w:rPr>
        <w:t>Developed and maintained Global AML, KYC, and Sanctions programs, aligning them with regulatory standards, utilizing Informatica PowerCenter for data integration and ETL processes.</w:t>
      </w:r>
    </w:p>
    <w:p w14:paraId="68B1C9E8" w14:textId="74C00555" w:rsidR="002D3D9D" w:rsidRPr="002D3D9D" w:rsidRDefault="002D3D9D" w:rsidP="002D3D9D">
      <w:pPr>
        <w:pStyle w:val="ListParagraph"/>
        <w:numPr>
          <w:ilvl w:val="0"/>
          <w:numId w:val="9"/>
        </w:numPr>
        <w:jc w:val="both"/>
        <w:rPr>
          <w:rFonts w:ascii="Segoe UI" w:hAnsi="Segoe UI" w:cs="Segoe UI"/>
          <w:sz w:val="20"/>
          <w:szCs w:val="20"/>
        </w:rPr>
      </w:pPr>
      <w:r w:rsidRPr="002D3D9D">
        <w:rPr>
          <w:rFonts w:ascii="Segoe UI" w:hAnsi="Segoe UI" w:cs="Segoe UI"/>
          <w:sz w:val="20"/>
          <w:szCs w:val="20"/>
        </w:rPr>
        <w:t>Worked with Compliance teams to define customer onboarding procedures, ensuring alignment with Bank Secrecy Act (BSA), using Collibra for data governance and metadata management.</w:t>
      </w:r>
    </w:p>
    <w:p w14:paraId="1352EBAD" w14:textId="77777777" w:rsidR="00EC4E57" w:rsidRPr="00EC4E57" w:rsidRDefault="002D3D9D" w:rsidP="00EC4E57">
      <w:pPr>
        <w:pStyle w:val="ListParagraph"/>
        <w:numPr>
          <w:ilvl w:val="0"/>
          <w:numId w:val="9"/>
        </w:numPr>
        <w:spacing w:line="240" w:lineRule="auto"/>
        <w:jc w:val="both"/>
        <w:rPr>
          <w:rFonts w:ascii="Segoe UI" w:hAnsi="Segoe UI" w:cs="Segoe UI"/>
          <w:sz w:val="20"/>
          <w:szCs w:val="20"/>
          <w:lang w:val="en-US"/>
        </w:rPr>
      </w:pPr>
      <w:r w:rsidRPr="00EC4E57">
        <w:rPr>
          <w:rFonts w:ascii="Segoe UI" w:hAnsi="Segoe UI" w:cs="Segoe UI"/>
          <w:sz w:val="20"/>
          <w:szCs w:val="20"/>
        </w:rPr>
        <w:t>Analyzed financial data and transaction reports to identify suspicious activities using SQL and Python, ensuring compliance with AML and KYC regulations.</w:t>
      </w:r>
      <w:r w:rsidR="00EC4E57" w:rsidRPr="00EC4E57">
        <w:rPr>
          <w:rFonts w:ascii="Times New Roman" w:eastAsia="Times New Roman" w:hAnsi="Times New Roman" w:cs="Times New Roman"/>
          <w:sz w:val="24"/>
          <w:szCs w:val="24"/>
          <w:lang w:val="en-US"/>
        </w:rPr>
        <w:t xml:space="preserve"> </w:t>
      </w:r>
    </w:p>
    <w:p w14:paraId="33172B6B" w14:textId="77777777" w:rsidR="00695354" w:rsidRPr="00695354" w:rsidRDefault="00695354" w:rsidP="00EC4E57">
      <w:pPr>
        <w:pStyle w:val="ListParagraph"/>
        <w:numPr>
          <w:ilvl w:val="0"/>
          <w:numId w:val="9"/>
        </w:numPr>
        <w:spacing w:line="240" w:lineRule="auto"/>
        <w:jc w:val="both"/>
        <w:rPr>
          <w:rFonts w:ascii="Segoe UI" w:hAnsi="Segoe UI" w:cs="Segoe UI"/>
          <w:sz w:val="20"/>
          <w:szCs w:val="20"/>
          <w:lang w:val="en-US"/>
        </w:rPr>
      </w:pPr>
      <w:r w:rsidRPr="00695354">
        <w:rPr>
          <w:rFonts w:ascii="Segoe UI" w:hAnsi="Segoe UI" w:cs="Segoe UI"/>
          <w:sz w:val="20"/>
          <w:szCs w:val="20"/>
        </w:rPr>
        <w:t>Automated the generation and validation of Basel III risk-weighted asset (RWA) exposure reports using Python and SQL, supporting quarterly disclosures and stress testing compliance.</w:t>
      </w:r>
    </w:p>
    <w:p w14:paraId="466F76C1" w14:textId="0F6F1221" w:rsidR="000508F3" w:rsidRPr="00EC4E57" w:rsidRDefault="00EC4E57" w:rsidP="00EC4E57">
      <w:pPr>
        <w:pStyle w:val="ListParagraph"/>
        <w:numPr>
          <w:ilvl w:val="0"/>
          <w:numId w:val="9"/>
        </w:numPr>
        <w:spacing w:line="240" w:lineRule="auto"/>
        <w:jc w:val="both"/>
        <w:rPr>
          <w:rFonts w:ascii="Segoe UI" w:hAnsi="Segoe UI" w:cs="Segoe UI"/>
          <w:sz w:val="20"/>
          <w:szCs w:val="20"/>
          <w:lang w:val="en-US"/>
        </w:rPr>
      </w:pPr>
      <w:r w:rsidRPr="00EC4E57">
        <w:rPr>
          <w:rFonts w:ascii="Segoe UI" w:hAnsi="Segoe UI" w:cs="Segoe UI"/>
          <w:sz w:val="20"/>
          <w:szCs w:val="20"/>
          <w:lang w:val="en-US"/>
        </w:rPr>
        <w:t>Used SAS to run regression analysis on transaction features influencing SAR generation rates, helping compliance fine-tune flagging thresholds.</w:t>
      </w:r>
    </w:p>
    <w:p w14:paraId="76C6549A" w14:textId="77777777" w:rsidR="00D030E2" w:rsidRPr="00D030E2" w:rsidRDefault="00D030E2" w:rsidP="002D3D9D">
      <w:pPr>
        <w:pStyle w:val="ListParagraph"/>
        <w:numPr>
          <w:ilvl w:val="0"/>
          <w:numId w:val="9"/>
        </w:numPr>
        <w:jc w:val="both"/>
        <w:rPr>
          <w:rFonts w:ascii="Segoe UI" w:hAnsi="Segoe UI" w:cs="Segoe UI"/>
          <w:sz w:val="20"/>
          <w:szCs w:val="20"/>
        </w:rPr>
      </w:pPr>
      <w:r w:rsidRPr="00D030E2">
        <w:rPr>
          <w:rFonts w:ascii="Segoe UI" w:hAnsi="Segoe UI" w:cs="Segoe UI"/>
          <w:sz w:val="20"/>
          <w:szCs w:val="20"/>
        </w:rPr>
        <w:t>Conducted data profiling on large datasets using Teradata and OvalEdge, and validated data mappings, ensuring accuracy and data quality for AML reporting compliance.</w:t>
      </w:r>
    </w:p>
    <w:p w14:paraId="3C0E9812" w14:textId="2CEC0D48" w:rsidR="002D3D9D" w:rsidRPr="002D3D9D" w:rsidRDefault="002D3D9D" w:rsidP="002D3D9D">
      <w:pPr>
        <w:pStyle w:val="ListParagraph"/>
        <w:numPr>
          <w:ilvl w:val="0"/>
          <w:numId w:val="9"/>
        </w:numPr>
        <w:jc w:val="both"/>
        <w:rPr>
          <w:rFonts w:ascii="Segoe UI" w:hAnsi="Segoe UI" w:cs="Segoe UI"/>
          <w:sz w:val="20"/>
          <w:szCs w:val="20"/>
        </w:rPr>
      </w:pPr>
      <w:r w:rsidRPr="002D3D9D">
        <w:rPr>
          <w:rFonts w:ascii="Segoe UI" w:hAnsi="Segoe UI" w:cs="Segoe UI"/>
          <w:sz w:val="20"/>
          <w:szCs w:val="20"/>
        </w:rPr>
        <w:t>Led data migration and integration processes using Informatica PowerCenter, extracting, transforming, and loading (ETL) data into Data Marts while ensuring data integrity and accuracy for regulatory reporting.</w:t>
      </w:r>
    </w:p>
    <w:p w14:paraId="7692EF78" w14:textId="77777777" w:rsidR="00172E40" w:rsidRDefault="00172E40" w:rsidP="002D3D9D">
      <w:pPr>
        <w:pStyle w:val="ListParagraph"/>
        <w:numPr>
          <w:ilvl w:val="0"/>
          <w:numId w:val="9"/>
        </w:numPr>
        <w:jc w:val="both"/>
        <w:rPr>
          <w:rFonts w:ascii="Segoe UI" w:hAnsi="Segoe UI" w:cs="Segoe UI"/>
          <w:sz w:val="20"/>
          <w:szCs w:val="20"/>
        </w:rPr>
      </w:pPr>
      <w:r w:rsidRPr="00172E40">
        <w:rPr>
          <w:rFonts w:ascii="Segoe UI" w:hAnsi="Segoe UI" w:cs="Segoe UI"/>
          <w:sz w:val="20"/>
          <w:szCs w:val="20"/>
        </w:rPr>
        <w:t>Supported CCAR data aggregation and transformation pipelines by aligning financial risk data with FR Y-14M reporting templates, ensuring accurate regulatory submission and audit traceability.</w:t>
      </w:r>
    </w:p>
    <w:p w14:paraId="71536A3A" w14:textId="3B819DE3" w:rsidR="00EC4E57" w:rsidRDefault="00EC4E57" w:rsidP="002D3D9D">
      <w:pPr>
        <w:pStyle w:val="ListParagraph"/>
        <w:numPr>
          <w:ilvl w:val="0"/>
          <w:numId w:val="9"/>
        </w:numPr>
        <w:jc w:val="both"/>
        <w:rPr>
          <w:rFonts w:ascii="Segoe UI" w:hAnsi="Segoe UI" w:cs="Segoe UI"/>
          <w:sz w:val="20"/>
          <w:szCs w:val="20"/>
        </w:rPr>
      </w:pPr>
      <w:r w:rsidRPr="00EC4E57">
        <w:rPr>
          <w:rFonts w:ascii="Segoe UI" w:hAnsi="Segoe UI" w:cs="Segoe UI"/>
          <w:sz w:val="20"/>
          <w:szCs w:val="20"/>
        </w:rPr>
        <w:t>Built financial risk scorecards in Tableau for flagged transactions, incorporating monetary exposure, customer risk tier, and operational cost metrics.</w:t>
      </w:r>
    </w:p>
    <w:p w14:paraId="44701E8E" w14:textId="77777777" w:rsidR="00230CAC" w:rsidRDefault="00230CAC" w:rsidP="002D3D9D">
      <w:pPr>
        <w:pStyle w:val="ListParagraph"/>
        <w:numPr>
          <w:ilvl w:val="0"/>
          <w:numId w:val="9"/>
        </w:numPr>
        <w:jc w:val="both"/>
        <w:rPr>
          <w:rFonts w:ascii="Segoe UI" w:hAnsi="Segoe UI" w:cs="Segoe UI"/>
          <w:sz w:val="20"/>
          <w:szCs w:val="20"/>
        </w:rPr>
      </w:pPr>
      <w:r w:rsidRPr="00230CAC">
        <w:rPr>
          <w:rFonts w:ascii="Segoe UI" w:hAnsi="Segoe UI" w:cs="Segoe UI"/>
          <w:sz w:val="20"/>
          <w:szCs w:val="20"/>
        </w:rPr>
        <w:t>Supported the creation of conformed dimensions and fact tables for AML reporting marts using a snowflake schema.</w:t>
      </w:r>
    </w:p>
    <w:p w14:paraId="16ECCBE0" w14:textId="18E280B3" w:rsidR="002D3D9D" w:rsidRPr="002D3D9D" w:rsidRDefault="002D3D9D" w:rsidP="002D3D9D">
      <w:pPr>
        <w:pStyle w:val="ListParagraph"/>
        <w:numPr>
          <w:ilvl w:val="0"/>
          <w:numId w:val="9"/>
        </w:numPr>
        <w:jc w:val="both"/>
        <w:rPr>
          <w:rFonts w:ascii="Segoe UI" w:hAnsi="Segoe UI" w:cs="Segoe UI"/>
          <w:sz w:val="20"/>
          <w:szCs w:val="20"/>
        </w:rPr>
      </w:pPr>
      <w:r w:rsidRPr="002D3D9D">
        <w:rPr>
          <w:rFonts w:ascii="Segoe UI" w:hAnsi="Segoe UI" w:cs="Segoe UI"/>
          <w:sz w:val="20"/>
          <w:szCs w:val="20"/>
        </w:rPr>
        <w:lastRenderedPageBreak/>
        <w:t>Developed interactive dashboards and visualizations using Power BI, providing insights into AML, KYC, and regulatory compliance metrics for senior management and stakeholders.</w:t>
      </w:r>
    </w:p>
    <w:p w14:paraId="50859B1A" w14:textId="77777777" w:rsidR="00554C7B" w:rsidRDefault="00554C7B" w:rsidP="002D3D9D">
      <w:pPr>
        <w:pStyle w:val="ListParagraph"/>
        <w:numPr>
          <w:ilvl w:val="0"/>
          <w:numId w:val="9"/>
        </w:numPr>
        <w:jc w:val="both"/>
        <w:rPr>
          <w:rFonts w:ascii="Segoe UI" w:hAnsi="Segoe UI" w:cs="Segoe UI"/>
          <w:sz w:val="20"/>
          <w:szCs w:val="20"/>
        </w:rPr>
      </w:pPr>
      <w:r w:rsidRPr="00554C7B">
        <w:rPr>
          <w:rFonts w:ascii="Segoe UI" w:hAnsi="Segoe UI" w:cs="Segoe UI"/>
          <w:sz w:val="20"/>
          <w:szCs w:val="20"/>
        </w:rPr>
        <w:t>Automated end-to-end AML data pipelines using Python, integrating raw Teradata exports into Power BI dashboards, cutting manual processing time</w:t>
      </w:r>
    </w:p>
    <w:p w14:paraId="1F96B71A" w14:textId="43D153B8" w:rsidR="002D3D9D" w:rsidRPr="002D3D9D" w:rsidRDefault="002D3D9D" w:rsidP="002D3D9D">
      <w:pPr>
        <w:pStyle w:val="ListParagraph"/>
        <w:numPr>
          <w:ilvl w:val="0"/>
          <w:numId w:val="9"/>
        </w:numPr>
        <w:jc w:val="both"/>
        <w:rPr>
          <w:rFonts w:ascii="Segoe UI" w:hAnsi="Segoe UI" w:cs="Segoe UI"/>
          <w:sz w:val="20"/>
          <w:szCs w:val="20"/>
        </w:rPr>
      </w:pPr>
      <w:r w:rsidRPr="002D3D9D">
        <w:rPr>
          <w:rFonts w:ascii="Segoe UI" w:hAnsi="Segoe UI" w:cs="Segoe UI"/>
          <w:sz w:val="20"/>
          <w:szCs w:val="20"/>
        </w:rPr>
        <w:t>Assisted with user acceptance testing (UAT) for AML systems, writing test scripts and validating AML processes using HP ALM to ensure accurate system functionality and regulatory compliance.</w:t>
      </w:r>
    </w:p>
    <w:p w14:paraId="73FB2DC5" w14:textId="56886058" w:rsidR="002D3D9D" w:rsidRPr="002D3D9D" w:rsidRDefault="002D3D9D" w:rsidP="002D3D9D">
      <w:pPr>
        <w:pStyle w:val="ListParagraph"/>
        <w:numPr>
          <w:ilvl w:val="0"/>
          <w:numId w:val="9"/>
        </w:numPr>
        <w:jc w:val="both"/>
        <w:rPr>
          <w:rFonts w:ascii="Segoe UI" w:hAnsi="Segoe UI" w:cs="Segoe UI"/>
          <w:sz w:val="20"/>
          <w:szCs w:val="20"/>
        </w:rPr>
      </w:pPr>
      <w:r w:rsidRPr="002D3D9D">
        <w:rPr>
          <w:rFonts w:ascii="Segoe UI" w:hAnsi="Segoe UI" w:cs="Segoe UI"/>
          <w:sz w:val="20"/>
          <w:szCs w:val="20"/>
        </w:rPr>
        <w:t>Performed risk assessments on financial transactions, including wire transfers and credit refunds, using SQL queries to detect potential money laundering activities.</w:t>
      </w:r>
    </w:p>
    <w:p w14:paraId="215752FB" w14:textId="77777777" w:rsidR="00676FC2" w:rsidRPr="00676FC2" w:rsidRDefault="00676FC2" w:rsidP="002D3D9D">
      <w:pPr>
        <w:pStyle w:val="ListParagraph"/>
        <w:numPr>
          <w:ilvl w:val="0"/>
          <w:numId w:val="9"/>
        </w:numPr>
        <w:jc w:val="both"/>
        <w:rPr>
          <w:rFonts w:ascii="Segoe UI" w:hAnsi="Segoe UI" w:cs="Segoe UI"/>
          <w:sz w:val="20"/>
          <w:szCs w:val="20"/>
        </w:rPr>
      </w:pPr>
      <w:r w:rsidRPr="00676FC2">
        <w:rPr>
          <w:rFonts w:ascii="Segoe UI" w:hAnsi="Segoe UI" w:cs="Segoe UI"/>
          <w:sz w:val="20"/>
          <w:szCs w:val="20"/>
        </w:rPr>
        <w:t>Created and maintained metadata repositories in Collibra and OvalEdge, ensuring proper documentation, data lineage, and compliance with GDPR and SOX regulations.</w:t>
      </w:r>
    </w:p>
    <w:p w14:paraId="59A52186" w14:textId="15380653" w:rsidR="002D3D9D" w:rsidRPr="002D3D9D" w:rsidRDefault="002D3D9D" w:rsidP="002D3D9D">
      <w:pPr>
        <w:pStyle w:val="ListParagraph"/>
        <w:numPr>
          <w:ilvl w:val="0"/>
          <w:numId w:val="9"/>
        </w:numPr>
        <w:jc w:val="both"/>
        <w:rPr>
          <w:rFonts w:ascii="Segoe UI" w:hAnsi="Segoe UI" w:cs="Segoe UI"/>
          <w:sz w:val="20"/>
          <w:szCs w:val="20"/>
        </w:rPr>
      </w:pPr>
      <w:r w:rsidRPr="002D3D9D">
        <w:rPr>
          <w:rFonts w:ascii="Segoe UI" w:hAnsi="Segoe UI" w:cs="Segoe UI"/>
          <w:sz w:val="20"/>
          <w:szCs w:val="20"/>
        </w:rPr>
        <w:t>Managed project timelines and progress using Agile methodology, participating in Sprint planning, stand-ups, and retrospectives, and utilizing JIRA for issue tracking and project management.</w:t>
      </w:r>
    </w:p>
    <w:p w14:paraId="2F03F509" w14:textId="01C30AF3" w:rsidR="002D3D9D" w:rsidRDefault="002D3D9D" w:rsidP="002D3D9D">
      <w:pPr>
        <w:pStyle w:val="ListParagraph"/>
        <w:numPr>
          <w:ilvl w:val="0"/>
          <w:numId w:val="9"/>
        </w:numPr>
        <w:jc w:val="both"/>
        <w:rPr>
          <w:rFonts w:ascii="Segoe UI" w:hAnsi="Segoe UI" w:cs="Segoe UI"/>
          <w:sz w:val="20"/>
          <w:szCs w:val="20"/>
        </w:rPr>
      </w:pPr>
      <w:r w:rsidRPr="002D3D9D">
        <w:rPr>
          <w:rFonts w:ascii="Segoe UI" w:hAnsi="Segoe UI" w:cs="Segoe UI"/>
          <w:sz w:val="20"/>
          <w:szCs w:val="20"/>
        </w:rPr>
        <w:t>Developed data mapping documents for AML data workflows, ensuring alignment with regulatory requirements and compliance protocols using Informatica PowerCenter and AWS Redshift for efficient data loading.</w:t>
      </w:r>
    </w:p>
    <w:p w14:paraId="41A18BBE" w14:textId="7F3C129C" w:rsidR="00083E80" w:rsidRPr="002D3D9D" w:rsidRDefault="00083E80" w:rsidP="002D3D9D">
      <w:pPr>
        <w:pStyle w:val="ListParagraph"/>
        <w:numPr>
          <w:ilvl w:val="0"/>
          <w:numId w:val="9"/>
        </w:numPr>
        <w:jc w:val="both"/>
        <w:rPr>
          <w:rFonts w:ascii="Segoe UI" w:hAnsi="Segoe UI" w:cs="Segoe UI"/>
          <w:sz w:val="20"/>
          <w:szCs w:val="20"/>
        </w:rPr>
      </w:pPr>
      <w:r w:rsidRPr="00083E80">
        <w:rPr>
          <w:rFonts w:ascii="Segoe UI" w:hAnsi="Segoe UI" w:cs="Segoe UI"/>
          <w:sz w:val="20"/>
          <w:szCs w:val="20"/>
        </w:rPr>
        <w:t>Collaborated with AWS governance and compliance teams to align Redshift data access with enterprise controls, supporting SOC 2 and GDPR audit readiness.</w:t>
      </w:r>
    </w:p>
    <w:p w14:paraId="45DC2E90" w14:textId="37127A94" w:rsidR="002D3D9D" w:rsidRPr="002D3D9D" w:rsidRDefault="002D3D9D" w:rsidP="002D3D9D">
      <w:pPr>
        <w:pStyle w:val="ListParagraph"/>
        <w:numPr>
          <w:ilvl w:val="0"/>
          <w:numId w:val="9"/>
        </w:numPr>
        <w:jc w:val="both"/>
        <w:rPr>
          <w:rFonts w:ascii="Segoe UI" w:hAnsi="Segoe UI" w:cs="Segoe UI"/>
          <w:sz w:val="20"/>
          <w:szCs w:val="20"/>
        </w:rPr>
      </w:pPr>
      <w:r w:rsidRPr="002D3D9D">
        <w:rPr>
          <w:rFonts w:ascii="Segoe UI" w:hAnsi="Segoe UI" w:cs="Segoe UI"/>
          <w:sz w:val="20"/>
          <w:szCs w:val="20"/>
        </w:rPr>
        <w:t>Monitored and tracked financial transactions in real-time, ensuring compliance with AML and BSA regulations by using Actimize and SQL to analyze large transaction datasets.</w:t>
      </w:r>
    </w:p>
    <w:p w14:paraId="2AF3316A" w14:textId="488AFE51" w:rsidR="002D3D9D" w:rsidRDefault="002D3D9D" w:rsidP="002D3D9D">
      <w:pPr>
        <w:pStyle w:val="ListParagraph"/>
        <w:numPr>
          <w:ilvl w:val="0"/>
          <w:numId w:val="9"/>
        </w:numPr>
        <w:jc w:val="both"/>
        <w:rPr>
          <w:rFonts w:ascii="Segoe UI" w:hAnsi="Segoe UI" w:cs="Segoe UI"/>
          <w:sz w:val="20"/>
          <w:szCs w:val="20"/>
        </w:rPr>
      </w:pPr>
      <w:r w:rsidRPr="002D3D9D">
        <w:rPr>
          <w:rFonts w:ascii="Segoe UI" w:hAnsi="Segoe UI" w:cs="Segoe UI"/>
          <w:sz w:val="20"/>
          <w:szCs w:val="20"/>
        </w:rPr>
        <w:t>Worked on data cleansing and transformation, applying data validation rules in SQL and Python, ensuring high data quality and accuracy for financial reporting and compliance checks.</w:t>
      </w:r>
    </w:p>
    <w:p w14:paraId="7EC76402" w14:textId="7C0E135A" w:rsidR="008449D3" w:rsidRPr="002D3D9D" w:rsidRDefault="00083E80" w:rsidP="002D3D9D">
      <w:pPr>
        <w:pStyle w:val="ListParagraph"/>
        <w:numPr>
          <w:ilvl w:val="0"/>
          <w:numId w:val="9"/>
        </w:numPr>
        <w:jc w:val="both"/>
        <w:rPr>
          <w:rFonts w:ascii="Segoe UI" w:hAnsi="Segoe UI" w:cs="Segoe UI"/>
          <w:sz w:val="20"/>
          <w:szCs w:val="20"/>
        </w:rPr>
      </w:pPr>
      <w:r w:rsidRPr="00083E80">
        <w:rPr>
          <w:rFonts w:ascii="Segoe UI" w:hAnsi="Segoe UI" w:cs="Segoe UI"/>
          <w:sz w:val="20"/>
          <w:szCs w:val="20"/>
        </w:rPr>
        <w:t>Developed and monitored data quality scorecards for high-risk customer attributes, tracking accuracy, completeness, and conformity to inform AML escalation and audit readiness.</w:t>
      </w:r>
    </w:p>
    <w:p w14:paraId="791A72E8" w14:textId="77777777" w:rsidR="002A2D60" w:rsidRDefault="002A2D60" w:rsidP="002D3D9D">
      <w:pPr>
        <w:pStyle w:val="ListParagraph"/>
        <w:numPr>
          <w:ilvl w:val="0"/>
          <w:numId w:val="9"/>
        </w:numPr>
        <w:jc w:val="both"/>
        <w:rPr>
          <w:rFonts w:ascii="Segoe UI" w:hAnsi="Segoe UI" w:cs="Segoe UI"/>
          <w:sz w:val="20"/>
          <w:szCs w:val="20"/>
        </w:rPr>
      </w:pPr>
      <w:r w:rsidRPr="002A2D60">
        <w:rPr>
          <w:rFonts w:ascii="Segoe UI" w:hAnsi="Segoe UI" w:cs="Segoe UI"/>
          <w:sz w:val="20"/>
          <w:szCs w:val="20"/>
        </w:rPr>
        <w:t>Developed Basel III-compliant data governance frameworks, including lineage models and transformation logic for RWA calculations and CCAR data traceability across AML and market risk domains.</w:t>
      </w:r>
    </w:p>
    <w:p w14:paraId="20FFF7A4" w14:textId="77777777" w:rsidR="0036040B" w:rsidRDefault="0036040B" w:rsidP="002D3D9D">
      <w:pPr>
        <w:pStyle w:val="ListParagraph"/>
        <w:numPr>
          <w:ilvl w:val="0"/>
          <w:numId w:val="9"/>
        </w:numPr>
        <w:jc w:val="both"/>
        <w:rPr>
          <w:rFonts w:ascii="Segoe UI" w:hAnsi="Segoe UI" w:cs="Segoe UI"/>
          <w:sz w:val="20"/>
          <w:szCs w:val="20"/>
        </w:rPr>
      </w:pPr>
      <w:r w:rsidRPr="0036040B">
        <w:rPr>
          <w:rFonts w:ascii="Segoe UI" w:hAnsi="Segoe UI" w:cs="Segoe UI"/>
          <w:sz w:val="20"/>
          <w:szCs w:val="20"/>
        </w:rPr>
        <w:t>Designed SQL-based data extraction workflows aligned to FR Y-14M templates, integrating retail credit, trading book, and PPNR data for CCAR reporting accuracy.</w:t>
      </w:r>
    </w:p>
    <w:p w14:paraId="0B34F125" w14:textId="285005EC" w:rsidR="002D3D9D" w:rsidRPr="002D3D9D" w:rsidRDefault="002D3D9D" w:rsidP="002D3D9D">
      <w:pPr>
        <w:pStyle w:val="ListParagraph"/>
        <w:numPr>
          <w:ilvl w:val="0"/>
          <w:numId w:val="9"/>
        </w:numPr>
        <w:jc w:val="both"/>
        <w:rPr>
          <w:rFonts w:ascii="Segoe UI" w:hAnsi="Segoe UI" w:cs="Segoe UI"/>
          <w:sz w:val="20"/>
          <w:szCs w:val="20"/>
        </w:rPr>
      </w:pPr>
      <w:r w:rsidRPr="002D3D9D">
        <w:rPr>
          <w:rFonts w:ascii="Segoe UI" w:hAnsi="Segoe UI" w:cs="Segoe UI"/>
          <w:sz w:val="20"/>
          <w:szCs w:val="20"/>
        </w:rPr>
        <w:t>Utilized Tableau to create custom reports, tracking key performance indicators (KPIs) and AML compliance metrics, providing insights to senior management for proactive decision-making.</w:t>
      </w:r>
    </w:p>
    <w:p w14:paraId="199502C1" w14:textId="77777777" w:rsidR="0040084A" w:rsidRDefault="0040084A" w:rsidP="002D3D9D">
      <w:pPr>
        <w:pStyle w:val="ListParagraph"/>
        <w:numPr>
          <w:ilvl w:val="0"/>
          <w:numId w:val="9"/>
        </w:numPr>
        <w:jc w:val="both"/>
        <w:rPr>
          <w:rFonts w:ascii="Segoe UI" w:hAnsi="Segoe UI" w:cs="Segoe UI"/>
          <w:sz w:val="20"/>
          <w:szCs w:val="20"/>
        </w:rPr>
      </w:pPr>
      <w:r w:rsidRPr="0040084A">
        <w:rPr>
          <w:rFonts w:ascii="Segoe UI" w:hAnsi="Segoe UI" w:cs="Segoe UI"/>
          <w:sz w:val="20"/>
          <w:szCs w:val="20"/>
        </w:rPr>
        <w:t>Automated Basel III RWA calculations by extracting credit and market exposure data, transforming inputs for standardized and advanced capital approaches using Python and SQL.</w:t>
      </w:r>
    </w:p>
    <w:p w14:paraId="0913DC41" w14:textId="24C44B99" w:rsidR="002D3D9D" w:rsidRPr="002D3D9D" w:rsidRDefault="002D3D9D" w:rsidP="002D3D9D">
      <w:pPr>
        <w:pStyle w:val="ListParagraph"/>
        <w:numPr>
          <w:ilvl w:val="0"/>
          <w:numId w:val="9"/>
        </w:numPr>
        <w:jc w:val="both"/>
        <w:rPr>
          <w:rFonts w:ascii="Segoe UI" w:hAnsi="Segoe UI" w:cs="Segoe UI"/>
          <w:sz w:val="20"/>
          <w:szCs w:val="20"/>
        </w:rPr>
      </w:pPr>
      <w:r w:rsidRPr="002D3D9D">
        <w:rPr>
          <w:rFonts w:ascii="Segoe UI" w:hAnsi="Segoe UI" w:cs="Segoe UI"/>
          <w:sz w:val="20"/>
          <w:szCs w:val="20"/>
        </w:rPr>
        <w:t>Conducted deep dive analysis into suspicious transactions and SAR (Suspicious Activity Reports), ensuring AML regulations are met and generating compliance reports using SQL and Power BI for visual insights.</w:t>
      </w:r>
    </w:p>
    <w:p w14:paraId="31A2D260" w14:textId="2FC0DF0A" w:rsidR="002D3D9D" w:rsidRPr="002D3D9D" w:rsidRDefault="00AB454F" w:rsidP="002D3D9D">
      <w:pPr>
        <w:jc w:val="both"/>
        <w:rPr>
          <w:rFonts w:ascii="Segoe UI" w:hAnsi="Segoe UI" w:cs="Segoe UI"/>
          <w:b/>
          <w:bCs/>
          <w:sz w:val="20"/>
          <w:szCs w:val="20"/>
        </w:rPr>
      </w:pPr>
      <w:r>
        <w:rPr>
          <w:rFonts w:ascii="Segoe UI" w:hAnsi="Segoe UI" w:cs="Segoe UI"/>
          <w:b/>
          <w:bCs/>
          <w:sz w:val="20"/>
          <w:szCs w:val="20"/>
        </w:rPr>
        <w:t>Business Data</w:t>
      </w:r>
      <w:r w:rsidR="002D3D9D" w:rsidRPr="002D3D9D">
        <w:rPr>
          <w:rFonts w:ascii="Segoe UI" w:hAnsi="Segoe UI" w:cs="Segoe UI"/>
          <w:b/>
          <w:bCs/>
          <w:sz w:val="20"/>
          <w:szCs w:val="20"/>
        </w:rPr>
        <w:t xml:space="preserve"> Analyst</w:t>
      </w:r>
    </w:p>
    <w:p w14:paraId="4E6D70FC" w14:textId="4A726AA1" w:rsidR="002D3D9D" w:rsidRDefault="002D3D9D" w:rsidP="002D3D9D">
      <w:pPr>
        <w:jc w:val="both"/>
        <w:rPr>
          <w:rFonts w:ascii="Segoe UI" w:hAnsi="Segoe UI" w:cs="Segoe UI"/>
          <w:b/>
          <w:bCs/>
          <w:sz w:val="20"/>
          <w:szCs w:val="20"/>
        </w:rPr>
      </w:pPr>
      <w:r w:rsidRPr="002D3D9D">
        <w:rPr>
          <w:rFonts w:ascii="Segoe UI" w:hAnsi="Segoe UI" w:cs="Segoe UI"/>
          <w:b/>
          <w:bCs/>
          <w:sz w:val="20"/>
          <w:szCs w:val="20"/>
        </w:rPr>
        <w:t xml:space="preserve">MUFG Union Bank - New York, NY </w:t>
      </w:r>
      <w:r w:rsidR="00C87966">
        <w:rPr>
          <w:rFonts w:ascii="Segoe UI" w:hAnsi="Segoe UI" w:cs="Segoe UI"/>
          <w:b/>
          <w:bCs/>
          <w:sz w:val="20"/>
          <w:szCs w:val="20"/>
        </w:rPr>
        <w:tab/>
      </w:r>
      <w:r w:rsidR="00C87966">
        <w:rPr>
          <w:rFonts w:ascii="Segoe UI" w:hAnsi="Segoe UI" w:cs="Segoe UI"/>
          <w:b/>
          <w:bCs/>
          <w:sz w:val="20"/>
          <w:szCs w:val="20"/>
        </w:rPr>
        <w:tab/>
      </w:r>
      <w:r w:rsidR="00C87966">
        <w:rPr>
          <w:rFonts w:ascii="Segoe UI" w:hAnsi="Segoe UI" w:cs="Segoe UI"/>
          <w:b/>
          <w:bCs/>
          <w:sz w:val="20"/>
          <w:szCs w:val="20"/>
        </w:rPr>
        <w:tab/>
      </w:r>
      <w:r w:rsidR="00C87966">
        <w:rPr>
          <w:rFonts w:ascii="Segoe UI" w:hAnsi="Segoe UI" w:cs="Segoe UI"/>
          <w:b/>
          <w:bCs/>
          <w:sz w:val="20"/>
          <w:szCs w:val="20"/>
        </w:rPr>
        <w:tab/>
      </w:r>
      <w:r w:rsidR="00C87966">
        <w:rPr>
          <w:rFonts w:ascii="Segoe UI" w:hAnsi="Segoe UI" w:cs="Segoe UI"/>
          <w:b/>
          <w:bCs/>
          <w:sz w:val="20"/>
          <w:szCs w:val="20"/>
        </w:rPr>
        <w:tab/>
      </w:r>
      <w:r w:rsidR="00C87966">
        <w:rPr>
          <w:rFonts w:ascii="Segoe UI" w:hAnsi="Segoe UI" w:cs="Segoe UI"/>
          <w:b/>
          <w:bCs/>
          <w:sz w:val="20"/>
          <w:szCs w:val="20"/>
        </w:rPr>
        <w:tab/>
      </w:r>
      <w:r w:rsidR="00C87966">
        <w:rPr>
          <w:rFonts w:ascii="Segoe UI" w:hAnsi="Segoe UI" w:cs="Segoe UI"/>
          <w:b/>
          <w:bCs/>
          <w:sz w:val="20"/>
          <w:szCs w:val="20"/>
        </w:rPr>
        <w:tab/>
      </w:r>
      <w:r w:rsidRPr="002D3D9D">
        <w:rPr>
          <w:rFonts w:ascii="Segoe UI" w:hAnsi="Segoe UI" w:cs="Segoe UI"/>
          <w:b/>
          <w:bCs/>
          <w:sz w:val="20"/>
          <w:szCs w:val="20"/>
        </w:rPr>
        <w:t>August 201</w:t>
      </w:r>
      <w:r w:rsidR="00C87966">
        <w:rPr>
          <w:rFonts w:ascii="Segoe UI" w:hAnsi="Segoe UI" w:cs="Segoe UI"/>
          <w:b/>
          <w:bCs/>
          <w:sz w:val="20"/>
          <w:szCs w:val="20"/>
        </w:rPr>
        <w:t>9</w:t>
      </w:r>
      <w:r w:rsidRPr="002D3D9D">
        <w:rPr>
          <w:rFonts w:ascii="Segoe UI" w:hAnsi="Segoe UI" w:cs="Segoe UI"/>
          <w:b/>
          <w:bCs/>
          <w:sz w:val="20"/>
          <w:szCs w:val="20"/>
        </w:rPr>
        <w:t xml:space="preserve"> to May </w:t>
      </w:r>
      <w:r w:rsidR="00C87966">
        <w:rPr>
          <w:rFonts w:ascii="Segoe UI" w:hAnsi="Segoe UI" w:cs="Segoe UI"/>
          <w:b/>
          <w:bCs/>
          <w:sz w:val="20"/>
          <w:szCs w:val="20"/>
        </w:rPr>
        <w:t>2021</w:t>
      </w:r>
    </w:p>
    <w:p w14:paraId="05FF1405" w14:textId="6350AE26" w:rsidR="00C87966" w:rsidRPr="002D3D9D" w:rsidRDefault="00C87966" w:rsidP="002D3D9D">
      <w:pPr>
        <w:jc w:val="both"/>
        <w:rPr>
          <w:rFonts w:ascii="Segoe UI" w:hAnsi="Segoe UI" w:cs="Segoe UI"/>
          <w:sz w:val="20"/>
          <w:szCs w:val="20"/>
        </w:rPr>
      </w:pPr>
      <w:r w:rsidRPr="00C87966">
        <w:rPr>
          <w:rFonts w:ascii="Segoe UI" w:hAnsi="Segoe UI" w:cs="Segoe UI"/>
          <w:sz w:val="20"/>
          <w:szCs w:val="20"/>
        </w:rPr>
        <w:t>As a Senior Data Analyst at MUFG Union Bank, I focused on ensuring data integrity and regulatory compliance for AML, KYC, and BSA regulations. I developed complex SQL queries, managed ETL processes, and migrated data across platforms (SQL, Oracle, MySQL) to Teradata. Leveraging tools like Tableau, Power BI, and SQL, I created dashboards and reports for senior management, supporting decision-making and compliance initiatives. I collaborated with business teams for client onboarding, documented business requirements using JIRA, and ensured the accuracy and timeliness of financial data for regulatory reporting.</w:t>
      </w:r>
    </w:p>
    <w:p w14:paraId="579451A8" w14:textId="77777777" w:rsidR="002D3D9D" w:rsidRDefault="002D3D9D" w:rsidP="002D3D9D">
      <w:pPr>
        <w:jc w:val="both"/>
        <w:rPr>
          <w:rFonts w:ascii="Segoe UI" w:hAnsi="Segoe UI" w:cs="Segoe UI"/>
          <w:b/>
          <w:bCs/>
          <w:sz w:val="20"/>
          <w:szCs w:val="20"/>
        </w:rPr>
      </w:pPr>
      <w:r w:rsidRPr="002D3D9D">
        <w:rPr>
          <w:rFonts w:ascii="Segoe UI" w:hAnsi="Segoe UI" w:cs="Segoe UI"/>
          <w:b/>
          <w:bCs/>
          <w:sz w:val="20"/>
          <w:szCs w:val="20"/>
        </w:rPr>
        <w:t>Responsibilities:</w:t>
      </w:r>
    </w:p>
    <w:p w14:paraId="7917FB4D" w14:textId="78EA4FB1" w:rsidR="00C87966" w:rsidRPr="00C87966" w:rsidRDefault="00C87966" w:rsidP="00C87966">
      <w:pPr>
        <w:pStyle w:val="ListParagraph"/>
        <w:numPr>
          <w:ilvl w:val="0"/>
          <w:numId w:val="11"/>
        </w:numPr>
        <w:jc w:val="both"/>
        <w:rPr>
          <w:rFonts w:ascii="Segoe UI" w:hAnsi="Segoe UI" w:cs="Segoe UI"/>
          <w:sz w:val="20"/>
          <w:szCs w:val="20"/>
        </w:rPr>
      </w:pPr>
      <w:r w:rsidRPr="00C87966">
        <w:rPr>
          <w:rFonts w:ascii="Segoe UI" w:hAnsi="Segoe UI" w:cs="Segoe UI"/>
          <w:sz w:val="20"/>
          <w:szCs w:val="20"/>
        </w:rPr>
        <w:t>Wrote and optimized SQL queries to perform data validation, resolve anomalies, and support the generation of compliance and operations reports for AML/KYC activities.</w:t>
      </w:r>
    </w:p>
    <w:p w14:paraId="2810AE16" w14:textId="29045CC2" w:rsidR="00C87966" w:rsidRPr="00C87966" w:rsidRDefault="00C87966" w:rsidP="00C87966">
      <w:pPr>
        <w:pStyle w:val="ListParagraph"/>
        <w:numPr>
          <w:ilvl w:val="0"/>
          <w:numId w:val="11"/>
        </w:numPr>
        <w:jc w:val="both"/>
        <w:rPr>
          <w:rFonts w:ascii="Segoe UI" w:hAnsi="Segoe UI" w:cs="Segoe UI"/>
          <w:sz w:val="20"/>
          <w:szCs w:val="20"/>
        </w:rPr>
      </w:pPr>
      <w:r w:rsidRPr="00C87966">
        <w:rPr>
          <w:rFonts w:ascii="Segoe UI" w:hAnsi="Segoe UI" w:cs="Segoe UI"/>
          <w:sz w:val="20"/>
          <w:szCs w:val="20"/>
        </w:rPr>
        <w:t>Supported Tableau dashboard refresh schedules and monitored automated extracts to ensure timely updates for compliance reporting.</w:t>
      </w:r>
    </w:p>
    <w:p w14:paraId="22F3583D" w14:textId="5500FE1E" w:rsidR="00C87966" w:rsidRPr="00C87966" w:rsidRDefault="00C87966" w:rsidP="00C87966">
      <w:pPr>
        <w:pStyle w:val="ListParagraph"/>
        <w:numPr>
          <w:ilvl w:val="0"/>
          <w:numId w:val="11"/>
        </w:numPr>
        <w:jc w:val="both"/>
        <w:rPr>
          <w:rFonts w:ascii="Segoe UI" w:hAnsi="Segoe UI" w:cs="Segoe UI"/>
          <w:sz w:val="20"/>
          <w:szCs w:val="20"/>
        </w:rPr>
      </w:pPr>
      <w:r w:rsidRPr="00C87966">
        <w:rPr>
          <w:rFonts w:ascii="Segoe UI" w:hAnsi="Segoe UI" w:cs="Segoe UI"/>
          <w:sz w:val="20"/>
          <w:szCs w:val="20"/>
        </w:rPr>
        <w:t>Assisted in ETL operations, including loading data into Teradata using Informatica workflows under guidance from the data engineering team.</w:t>
      </w:r>
    </w:p>
    <w:p w14:paraId="0B3289C0" w14:textId="77777777" w:rsidR="008A1AD4" w:rsidRPr="008A1AD4" w:rsidRDefault="008A1AD4" w:rsidP="008A1AD4">
      <w:pPr>
        <w:pStyle w:val="ListParagraph"/>
        <w:numPr>
          <w:ilvl w:val="0"/>
          <w:numId w:val="11"/>
        </w:numPr>
        <w:jc w:val="both"/>
        <w:rPr>
          <w:rFonts w:ascii="Segoe UI" w:hAnsi="Segoe UI" w:cs="Segoe UI"/>
          <w:sz w:val="20"/>
          <w:szCs w:val="20"/>
        </w:rPr>
      </w:pPr>
      <w:r w:rsidRPr="008A1AD4">
        <w:rPr>
          <w:rFonts w:ascii="Segoe UI" w:hAnsi="Segoe UI" w:cs="Segoe UI"/>
          <w:sz w:val="20"/>
          <w:szCs w:val="20"/>
        </w:rPr>
        <w:t>Gathered and documented reporting requirements from Compliance and Finance teams using JIRA, supporting AML audits and regulatory submission planning.</w:t>
      </w:r>
    </w:p>
    <w:p w14:paraId="716B0D5C" w14:textId="3CB6ED47" w:rsidR="00C87966" w:rsidRDefault="00C87966" w:rsidP="00C87966">
      <w:pPr>
        <w:pStyle w:val="ListParagraph"/>
        <w:numPr>
          <w:ilvl w:val="0"/>
          <w:numId w:val="11"/>
        </w:numPr>
        <w:jc w:val="both"/>
        <w:rPr>
          <w:rFonts w:ascii="Segoe UI" w:hAnsi="Segoe UI" w:cs="Segoe UI"/>
          <w:sz w:val="20"/>
          <w:szCs w:val="20"/>
        </w:rPr>
      </w:pPr>
      <w:r w:rsidRPr="00C87966">
        <w:rPr>
          <w:rFonts w:ascii="Segoe UI" w:hAnsi="Segoe UI" w:cs="Segoe UI"/>
          <w:sz w:val="20"/>
          <w:szCs w:val="20"/>
        </w:rPr>
        <w:lastRenderedPageBreak/>
        <w:t>Helped prepare data pipelines by importing structured data from Excel/CSV files into SQL Server to support weekly operational reporting.</w:t>
      </w:r>
    </w:p>
    <w:p w14:paraId="72DB0BE5" w14:textId="4429C131" w:rsidR="006E6DC7" w:rsidRDefault="006E6DC7" w:rsidP="00C87966">
      <w:pPr>
        <w:pStyle w:val="ListParagraph"/>
        <w:numPr>
          <w:ilvl w:val="0"/>
          <w:numId w:val="11"/>
        </w:numPr>
        <w:jc w:val="both"/>
        <w:rPr>
          <w:rFonts w:ascii="Segoe UI" w:hAnsi="Segoe UI" w:cs="Segoe UI"/>
          <w:sz w:val="20"/>
          <w:szCs w:val="20"/>
        </w:rPr>
      </w:pPr>
      <w:r w:rsidRPr="006E6DC7">
        <w:rPr>
          <w:rFonts w:ascii="Segoe UI" w:hAnsi="Segoe UI" w:cs="Segoe UI"/>
          <w:sz w:val="20"/>
          <w:szCs w:val="20"/>
        </w:rPr>
        <w:t>Analyzed revenue leakage from non-compliant transactions across business units, contributing to quarterly financial reviews.</w:t>
      </w:r>
    </w:p>
    <w:p w14:paraId="1784FD8D" w14:textId="3A340555" w:rsidR="00F334AC" w:rsidRDefault="00F334AC" w:rsidP="00C87966">
      <w:pPr>
        <w:pStyle w:val="ListParagraph"/>
        <w:numPr>
          <w:ilvl w:val="0"/>
          <w:numId w:val="11"/>
        </w:numPr>
        <w:jc w:val="both"/>
        <w:rPr>
          <w:rFonts w:ascii="Segoe UI" w:hAnsi="Segoe UI" w:cs="Segoe UI"/>
          <w:sz w:val="20"/>
          <w:szCs w:val="20"/>
        </w:rPr>
      </w:pPr>
      <w:r w:rsidRPr="00F334AC">
        <w:rPr>
          <w:rFonts w:ascii="Segoe UI" w:hAnsi="Segoe UI" w:cs="Segoe UI"/>
          <w:sz w:val="20"/>
          <w:szCs w:val="20"/>
        </w:rPr>
        <w:t>Conducted customer segmentation using SAS clustering models to identify high-risk cohorts for enhanced due diligence.</w:t>
      </w:r>
    </w:p>
    <w:p w14:paraId="513B9340" w14:textId="5E6F449A" w:rsidR="00D469E4" w:rsidRDefault="00D469E4" w:rsidP="00C87966">
      <w:pPr>
        <w:pStyle w:val="ListParagraph"/>
        <w:numPr>
          <w:ilvl w:val="0"/>
          <w:numId w:val="11"/>
        </w:numPr>
        <w:jc w:val="both"/>
        <w:rPr>
          <w:rFonts w:ascii="Segoe UI" w:hAnsi="Segoe UI" w:cs="Segoe UI"/>
          <w:sz w:val="20"/>
          <w:szCs w:val="20"/>
        </w:rPr>
      </w:pPr>
      <w:r w:rsidRPr="00D469E4">
        <w:rPr>
          <w:rFonts w:ascii="Segoe UI" w:hAnsi="Segoe UI" w:cs="Segoe UI"/>
          <w:sz w:val="20"/>
          <w:szCs w:val="20"/>
        </w:rPr>
        <w:t>Built AP-focused data warehouse layers in Snowflake with strong metadata lineage and governance controls, reducing vendor reconciliation errors and ensuring compliance with SOX and GDPR audit standards.</w:t>
      </w:r>
    </w:p>
    <w:p w14:paraId="536F2842" w14:textId="37EA1BC5" w:rsidR="00D469E4" w:rsidRPr="00C87966" w:rsidRDefault="00D469E4" w:rsidP="00C87966">
      <w:pPr>
        <w:pStyle w:val="ListParagraph"/>
        <w:numPr>
          <w:ilvl w:val="0"/>
          <w:numId w:val="11"/>
        </w:numPr>
        <w:jc w:val="both"/>
        <w:rPr>
          <w:rFonts w:ascii="Segoe UI" w:hAnsi="Segoe UI" w:cs="Segoe UI"/>
          <w:sz w:val="20"/>
          <w:szCs w:val="20"/>
        </w:rPr>
      </w:pPr>
      <w:r w:rsidRPr="00D469E4">
        <w:rPr>
          <w:rFonts w:ascii="Segoe UI" w:hAnsi="Segoe UI" w:cs="Segoe UI"/>
          <w:sz w:val="20"/>
          <w:szCs w:val="20"/>
        </w:rPr>
        <w:t xml:space="preserve">Optimized Snowflake SQL pipelines to generate risk and fraud reports </w:t>
      </w:r>
      <w:r>
        <w:rPr>
          <w:rFonts w:ascii="Segoe UI" w:hAnsi="Segoe UI" w:cs="Segoe UI"/>
          <w:sz w:val="20"/>
          <w:szCs w:val="20"/>
        </w:rPr>
        <w:t>like</w:t>
      </w:r>
      <w:r w:rsidRPr="00D469E4">
        <w:rPr>
          <w:rFonts w:ascii="Segoe UI" w:hAnsi="Segoe UI" w:cs="Segoe UI"/>
          <w:sz w:val="20"/>
          <w:szCs w:val="20"/>
        </w:rPr>
        <w:t xml:space="preserve"> duplicate vendor setups, unauthorized bank detail updates</w:t>
      </w:r>
      <w:r>
        <w:rPr>
          <w:rFonts w:ascii="Segoe UI" w:hAnsi="Segoe UI" w:cs="Segoe UI"/>
          <w:sz w:val="20"/>
          <w:szCs w:val="20"/>
        </w:rPr>
        <w:t xml:space="preserve"> for</w:t>
      </w:r>
      <w:r w:rsidRPr="00D469E4">
        <w:rPr>
          <w:rFonts w:ascii="Segoe UI" w:hAnsi="Segoe UI" w:cs="Segoe UI"/>
          <w:sz w:val="20"/>
          <w:szCs w:val="20"/>
        </w:rPr>
        <w:t xml:space="preserve"> improving visibility of AP risk exposures for management.</w:t>
      </w:r>
    </w:p>
    <w:p w14:paraId="32EC651B" w14:textId="73B711A0" w:rsidR="00C87966" w:rsidRPr="00C87966" w:rsidRDefault="00C87966" w:rsidP="00C87966">
      <w:pPr>
        <w:pStyle w:val="ListParagraph"/>
        <w:numPr>
          <w:ilvl w:val="0"/>
          <w:numId w:val="11"/>
        </w:numPr>
        <w:jc w:val="both"/>
        <w:rPr>
          <w:rFonts w:ascii="Segoe UI" w:hAnsi="Segoe UI" w:cs="Segoe UI"/>
          <w:sz w:val="20"/>
          <w:szCs w:val="20"/>
        </w:rPr>
      </w:pPr>
      <w:r w:rsidRPr="00C87966">
        <w:rPr>
          <w:rFonts w:ascii="Segoe UI" w:hAnsi="Segoe UI" w:cs="Segoe UI"/>
          <w:sz w:val="20"/>
          <w:szCs w:val="20"/>
        </w:rPr>
        <w:t>Contributed to the development of data marts using dimensional modeling techniques; supported star schema design in collaboration with senior developers.</w:t>
      </w:r>
    </w:p>
    <w:p w14:paraId="31EF78D4" w14:textId="093F1725" w:rsidR="00C87966" w:rsidRPr="00C87966" w:rsidRDefault="00C87966" w:rsidP="00C87966">
      <w:pPr>
        <w:pStyle w:val="ListParagraph"/>
        <w:numPr>
          <w:ilvl w:val="0"/>
          <w:numId w:val="11"/>
        </w:numPr>
        <w:jc w:val="both"/>
        <w:rPr>
          <w:rFonts w:ascii="Segoe UI" w:hAnsi="Segoe UI" w:cs="Segoe UI"/>
          <w:sz w:val="20"/>
          <w:szCs w:val="20"/>
        </w:rPr>
      </w:pPr>
      <w:r w:rsidRPr="00C87966">
        <w:rPr>
          <w:rFonts w:ascii="Segoe UI" w:hAnsi="Segoe UI" w:cs="Segoe UI"/>
          <w:sz w:val="20"/>
          <w:szCs w:val="20"/>
        </w:rPr>
        <w:t>Mapped UI data fields to backend sources in SQL to assist in data lineage analysis for regulatory reporting.</w:t>
      </w:r>
    </w:p>
    <w:p w14:paraId="4AFB2373" w14:textId="2D84634D" w:rsidR="00C87966" w:rsidRPr="00C87966" w:rsidRDefault="00C87966" w:rsidP="00C87966">
      <w:pPr>
        <w:pStyle w:val="ListParagraph"/>
        <w:numPr>
          <w:ilvl w:val="0"/>
          <w:numId w:val="11"/>
        </w:numPr>
        <w:jc w:val="both"/>
        <w:rPr>
          <w:rFonts w:ascii="Segoe UI" w:hAnsi="Segoe UI" w:cs="Segoe UI"/>
          <w:sz w:val="20"/>
          <w:szCs w:val="20"/>
        </w:rPr>
      </w:pPr>
      <w:r w:rsidRPr="00C87966">
        <w:rPr>
          <w:rFonts w:ascii="Segoe UI" w:hAnsi="Segoe UI" w:cs="Segoe UI"/>
          <w:sz w:val="20"/>
          <w:szCs w:val="20"/>
        </w:rPr>
        <w:t>Supported migration of Excel-based reports into Tableau by preparing underlying datasets and helping structure visual layouts.</w:t>
      </w:r>
    </w:p>
    <w:p w14:paraId="1F8BC2BA" w14:textId="193C4FBA" w:rsidR="00C87966" w:rsidRPr="00C87966" w:rsidRDefault="00C87966" w:rsidP="00C87966">
      <w:pPr>
        <w:pStyle w:val="ListParagraph"/>
        <w:numPr>
          <w:ilvl w:val="0"/>
          <w:numId w:val="11"/>
        </w:numPr>
        <w:jc w:val="both"/>
        <w:rPr>
          <w:rFonts w:ascii="Segoe UI" w:hAnsi="Segoe UI" w:cs="Segoe UI"/>
          <w:sz w:val="20"/>
          <w:szCs w:val="20"/>
        </w:rPr>
      </w:pPr>
      <w:r w:rsidRPr="00C87966">
        <w:rPr>
          <w:rFonts w:ascii="Segoe UI" w:hAnsi="Segoe UI" w:cs="Segoe UI"/>
          <w:sz w:val="20"/>
          <w:szCs w:val="20"/>
        </w:rPr>
        <w:t>Coordinated with client onboarding and business teams to understand data flow requirements for AML/KYC reporting and Salesforce integration.</w:t>
      </w:r>
    </w:p>
    <w:p w14:paraId="4FBA2C24" w14:textId="5D1DFDF9" w:rsidR="00C87966" w:rsidRPr="00C87966" w:rsidRDefault="00C87966" w:rsidP="00C87966">
      <w:pPr>
        <w:pStyle w:val="ListParagraph"/>
        <w:numPr>
          <w:ilvl w:val="0"/>
          <w:numId w:val="11"/>
        </w:numPr>
        <w:jc w:val="both"/>
        <w:rPr>
          <w:rFonts w:ascii="Segoe UI" w:hAnsi="Segoe UI" w:cs="Segoe UI"/>
          <w:sz w:val="20"/>
          <w:szCs w:val="20"/>
        </w:rPr>
      </w:pPr>
      <w:r w:rsidRPr="00C87966">
        <w:rPr>
          <w:rFonts w:ascii="Segoe UI" w:hAnsi="Segoe UI" w:cs="Segoe UI"/>
          <w:sz w:val="20"/>
          <w:szCs w:val="20"/>
        </w:rPr>
        <w:t>Built and tested basic SQL stored procedures and views to streamline reporting needs for compliance audits and investigations.</w:t>
      </w:r>
    </w:p>
    <w:p w14:paraId="343C415D" w14:textId="4E22C4E6" w:rsidR="00C87966" w:rsidRPr="00C87966" w:rsidRDefault="00C87966" w:rsidP="00C87966">
      <w:pPr>
        <w:pStyle w:val="ListParagraph"/>
        <w:numPr>
          <w:ilvl w:val="0"/>
          <w:numId w:val="11"/>
        </w:numPr>
        <w:jc w:val="both"/>
        <w:rPr>
          <w:rFonts w:ascii="Segoe UI" w:hAnsi="Segoe UI" w:cs="Segoe UI"/>
          <w:sz w:val="20"/>
          <w:szCs w:val="20"/>
        </w:rPr>
      </w:pPr>
      <w:r w:rsidRPr="00C87966">
        <w:rPr>
          <w:rFonts w:ascii="Segoe UI" w:hAnsi="Segoe UI" w:cs="Segoe UI"/>
          <w:sz w:val="20"/>
          <w:szCs w:val="20"/>
        </w:rPr>
        <w:t>Developed simple ad-hoc SQL reports and joined tables from Oracle and Teradata for data analysis in response to internal audit requests.</w:t>
      </w:r>
    </w:p>
    <w:p w14:paraId="06A44FED" w14:textId="78FC2877" w:rsidR="00C87966" w:rsidRPr="00C87966" w:rsidRDefault="00C87966" w:rsidP="00C87966">
      <w:pPr>
        <w:pStyle w:val="ListParagraph"/>
        <w:numPr>
          <w:ilvl w:val="0"/>
          <w:numId w:val="11"/>
        </w:numPr>
        <w:jc w:val="both"/>
        <w:rPr>
          <w:rFonts w:ascii="Segoe UI" w:hAnsi="Segoe UI" w:cs="Segoe UI"/>
          <w:sz w:val="20"/>
          <w:szCs w:val="20"/>
        </w:rPr>
      </w:pPr>
      <w:r w:rsidRPr="00C87966">
        <w:rPr>
          <w:rFonts w:ascii="Segoe UI" w:hAnsi="Segoe UI" w:cs="Segoe UI"/>
          <w:sz w:val="20"/>
          <w:szCs w:val="20"/>
        </w:rPr>
        <w:t>Conducted unit-level data checks during data migration projects to ensure consistency across systems post-load into Teradata.</w:t>
      </w:r>
    </w:p>
    <w:p w14:paraId="689AE0FB" w14:textId="0E5DF2FF" w:rsidR="00C87966" w:rsidRDefault="00C87966" w:rsidP="00C87966">
      <w:pPr>
        <w:pStyle w:val="ListParagraph"/>
        <w:numPr>
          <w:ilvl w:val="0"/>
          <w:numId w:val="11"/>
        </w:numPr>
        <w:jc w:val="both"/>
        <w:rPr>
          <w:rFonts w:ascii="Segoe UI" w:hAnsi="Segoe UI" w:cs="Segoe UI"/>
          <w:sz w:val="20"/>
          <w:szCs w:val="20"/>
        </w:rPr>
      </w:pPr>
      <w:r w:rsidRPr="00C87966">
        <w:rPr>
          <w:rFonts w:ascii="Segoe UI" w:hAnsi="Segoe UI" w:cs="Segoe UI"/>
          <w:sz w:val="20"/>
          <w:szCs w:val="20"/>
        </w:rPr>
        <w:t>Created Tableau charts and visualizations for internal presentations, using bar and line charts to depict trends in transaction alerts and KYC updates.</w:t>
      </w:r>
    </w:p>
    <w:p w14:paraId="65D298DF" w14:textId="4E552B65" w:rsidR="00407271" w:rsidRDefault="00407271" w:rsidP="00C87966">
      <w:pPr>
        <w:pStyle w:val="ListParagraph"/>
        <w:numPr>
          <w:ilvl w:val="0"/>
          <w:numId w:val="11"/>
        </w:numPr>
        <w:jc w:val="both"/>
        <w:rPr>
          <w:rFonts w:ascii="Segoe UI" w:hAnsi="Segoe UI" w:cs="Segoe UI"/>
          <w:sz w:val="20"/>
          <w:szCs w:val="20"/>
        </w:rPr>
      </w:pPr>
      <w:r w:rsidRPr="00407271">
        <w:rPr>
          <w:rFonts w:ascii="Segoe UI" w:hAnsi="Segoe UI" w:cs="Segoe UI"/>
          <w:sz w:val="20"/>
          <w:szCs w:val="20"/>
        </w:rPr>
        <w:t>Defined and enforced Role-Based and Attribute-Based Access Control (RBAC/ABAC) policies within Power BI and Collibra to secure sensitive AML/KYC data and support GDPR/SOX audit compliance.</w:t>
      </w:r>
    </w:p>
    <w:p w14:paraId="0567647B" w14:textId="567B0865" w:rsidR="00A514EA" w:rsidRDefault="00A514EA" w:rsidP="00C87966">
      <w:pPr>
        <w:pStyle w:val="ListParagraph"/>
        <w:numPr>
          <w:ilvl w:val="0"/>
          <w:numId w:val="11"/>
        </w:numPr>
        <w:jc w:val="both"/>
        <w:rPr>
          <w:rFonts w:ascii="Segoe UI" w:hAnsi="Segoe UI" w:cs="Segoe UI"/>
          <w:sz w:val="20"/>
          <w:szCs w:val="20"/>
        </w:rPr>
      </w:pPr>
      <w:r w:rsidRPr="00A514EA">
        <w:rPr>
          <w:rFonts w:ascii="Segoe UI" w:hAnsi="Segoe UI" w:cs="Segoe UI"/>
          <w:sz w:val="20"/>
          <w:szCs w:val="20"/>
        </w:rPr>
        <w:t>Ensured cross-system data consistency by mapping Salesforce records to internal master data sources.</w:t>
      </w:r>
    </w:p>
    <w:p w14:paraId="3779B4CD" w14:textId="7C82B89F" w:rsidR="008234FB" w:rsidRPr="00C87966" w:rsidRDefault="008234FB" w:rsidP="00C87966">
      <w:pPr>
        <w:pStyle w:val="ListParagraph"/>
        <w:numPr>
          <w:ilvl w:val="0"/>
          <w:numId w:val="11"/>
        </w:numPr>
        <w:jc w:val="both"/>
        <w:rPr>
          <w:rFonts w:ascii="Segoe UI" w:hAnsi="Segoe UI" w:cs="Segoe UI"/>
          <w:sz w:val="20"/>
          <w:szCs w:val="20"/>
        </w:rPr>
      </w:pPr>
      <w:r w:rsidRPr="008234FB">
        <w:rPr>
          <w:rFonts w:ascii="Segoe UI" w:hAnsi="Segoe UI" w:cs="Segoe UI"/>
          <w:sz w:val="20"/>
          <w:szCs w:val="20"/>
        </w:rPr>
        <w:t>Supported implementation of RBAC and ABAC policies in Tableau and Power BI dashboards, ensuring restricted access to sensitive AML data and aligning with internal audit standards.</w:t>
      </w:r>
    </w:p>
    <w:p w14:paraId="18B5EBA1" w14:textId="608AA768" w:rsidR="00C87966" w:rsidRPr="00C87966" w:rsidRDefault="00C87966" w:rsidP="00C87966">
      <w:pPr>
        <w:pStyle w:val="ListParagraph"/>
        <w:numPr>
          <w:ilvl w:val="0"/>
          <w:numId w:val="11"/>
        </w:numPr>
        <w:jc w:val="both"/>
        <w:rPr>
          <w:rFonts w:ascii="Segoe UI" w:hAnsi="Segoe UI" w:cs="Segoe UI"/>
          <w:sz w:val="20"/>
          <w:szCs w:val="20"/>
        </w:rPr>
      </w:pPr>
      <w:r w:rsidRPr="00C87966">
        <w:rPr>
          <w:rFonts w:ascii="Segoe UI" w:hAnsi="Segoe UI" w:cs="Segoe UI"/>
          <w:sz w:val="20"/>
          <w:szCs w:val="20"/>
        </w:rPr>
        <w:t>Updated and maintained Excel-based reports and sales summaries by pulling data via SQL and Access, ensuring alignment with compliance deadlines.</w:t>
      </w:r>
    </w:p>
    <w:p w14:paraId="161D4F4A" w14:textId="6CC69EB4" w:rsidR="00C87966" w:rsidRDefault="00C87966" w:rsidP="00C87966">
      <w:pPr>
        <w:pStyle w:val="ListParagraph"/>
        <w:numPr>
          <w:ilvl w:val="0"/>
          <w:numId w:val="11"/>
        </w:numPr>
        <w:jc w:val="both"/>
        <w:rPr>
          <w:rFonts w:ascii="Segoe UI" w:hAnsi="Segoe UI" w:cs="Segoe UI"/>
          <w:sz w:val="20"/>
          <w:szCs w:val="20"/>
        </w:rPr>
      </w:pPr>
      <w:r w:rsidRPr="00C87966">
        <w:rPr>
          <w:rFonts w:ascii="Segoe UI" w:hAnsi="Segoe UI" w:cs="Segoe UI"/>
          <w:sz w:val="20"/>
          <w:szCs w:val="20"/>
        </w:rPr>
        <w:t>Performed basic data testing and cleansing using Excel formulas and PL/SQL scripts to support regulatory submissions.</w:t>
      </w:r>
    </w:p>
    <w:p w14:paraId="01C57B7F" w14:textId="4FD60BCB" w:rsidR="00F334AC" w:rsidRDefault="00F334AC" w:rsidP="00C87966">
      <w:pPr>
        <w:pStyle w:val="ListParagraph"/>
        <w:numPr>
          <w:ilvl w:val="0"/>
          <w:numId w:val="11"/>
        </w:numPr>
        <w:jc w:val="both"/>
        <w:rPr>
          <w:rFonts w:ascii="Segoe UI" w:hAnsi="Segoe UI" w:cs="Segoe UI"/>
          <w:sz w:val="20"/>
          <w:szCs w:val="20"/>
        </w:rPr>
      </w:pPr>
      <w:r w:rsidRPr="00F334AC">
        <w:rPr>
          <w:rFonts w:ascii="Segoe UI" w:hAnsi="Segoe UI" w:cs="Segoe UI"/>
          <w:sz w:val="20"/>
          <w:szCs w:val="20"/>
        </w:rPr>
        <w:t>Supported the design of dimensional models for compliance dashboards, helping normalize KYC and onboarding KPIs.</w:t>
      </w:r>
    </w:p>
    <w:p w14:paraId="243ADD41" w14:textId="395C2027" w:rsidR="00651F42" w:rsidRPr="00C87966" w:rsidRDefault="00651F42" w:rsidP="00C87966">
      <w:pPr>
        <w:pStyle w:val="ListParagraph"/>
        <w:numPr>
          <w:ilvl w:val="0"/>
          <w:numId w:val="11"/>
        </w:numPr>
        <w:jc w:val="both"/>
        <w:rPr>
          <w:rFonts w:ascii="Segoe UI" w:hAnsi="Segoe UI" w:cs="Segoe UI"/>
          <w:sz w:val="20"/>
          <w:szCs w:val="20"/>
        </w:rPr>
      </w:pPr>
      <w:r w:rsidRPr="00651F42">
        <w:rPr>
          <w:rFonts w:ascii="Segoe UI" w:hAnsi="Segoe UI" w:cs="Segoe UI"/>
          <w:sz w:val="20"/>
          <w:szCs w:val="20"/>
        </w:rPr>
        <w:t>Reduced ad-hoc AML report generation time through SQL view optimization and automation workflows.</w:t>
      </w:r>
    </w:p>
    <w:p w14:paraId="7D778E84" w14:textId="704CC968" w:rsidR="00C87966" w:rsidRPr="00C87966" w:rsidRDefault="00C87966" w:rsidP="00C87966">
      <w:pPr>
        <w:pStyle w:val="ListParagraph"/>
        <w:numPr>
          <w:ilvl w:val="0"/>
          <w:numId w:val="11"/>
        </w:numPr>
        <w:jc w:val="both"/>
        <w:rPr>
          <w:rFonts w:ascii="Segoe UI" w:hAnsi="Segoe UI" w:cs="Segoe UI"/>
          <w:sz w:val="20"/>
          <w:szCs w:val="20"/>
        </w:rPr>
      </w:pPr>
      <w:r w:rsidRPr="00C87966">
        <w:rPr>
          <w:rFonts w:ascii="Segoe UI" w:hAnsi="Segoe UI" w:cs="Segoe UI"/>
          <w:sz w:val="20"/>
          <w:szCs w:val="20"/>
        </w:rPr>
        <w:t>Documented mappings, definitions, and transformation logic for critical fields used in AML compliance reports.</w:t>
      </w:r>
    </w:p>
    <w:p w14:paraId="6EA3467A" w14:textId="0F009E8A" w:rsidR="00C87966" w:rsidRDefault="00C87966" w:rsidP="00C87966">
      <w:pPr>
        <w:pStyle w:val="ListParagraph"/>
        <w:numPr>
          <w:ilvl w:val="0"/>
          <w:numId w:val="11"/>
        </w:numPr>
        <w:jc w:val="both"/>
        <w:rPr>
          <w:rFonts w:ascii="Segoe UI" w:hAnsi="Segoe UI" w:cs="Segoe UI"/>
          <w:sz w:val="20"/>
          <w:szCs w:val="20"/>
        </w:rPr>
      </w:pPr>
      <w:r w:rsidRPr="00C87966">
        <w:rPr>
          <w:rFonts w:ascii="Segoe UI" w:hAnsi="Segoe UI" w:cs="Segoe UI"/>
          <w:sz w:val="20"/>
          <w:szCs w:val="20"/>
        </w:rPr>
        <w:t>Assisted in UAT efforts for compliance systems, including writing test cases and reviewing results for accuracy alongside QA analysts.</w:t>
      </w:r>
    </w:p>
    <w:p w14:paraId="17029E82" w14:textId="05C2D81C" w:rsidR="00E75A25" w:rsidRPr="00C87966" w:rsidRDefault="00E75A25" w:rsidP="00C87966">
      <w:pPr>
        <w:pStyle w:val="ListParagraph"/>
        <w:numPr>
          <w:ilvl w:val="0"/>
          <w:numId w:val="11"/>
        </w:numPr>
        <w:jc w:val="both"/>
        <w:rPr>
          <w:rFonts w:ascii="Segoe UI" w:hAnsi="Segoe UI" w:cs="Segoe UI"/>
          <w:sz w:val="20"/>
          <w:szCs w:val="20"/>
        </w:rPr>
      </w:pPr>
      <w:r w:rsidRPr="00E75A25">
        <w:rPr>
          <w:rFonts w:ascii="Segoe UI" w:hAnsi="Segoe UI" w:cs="Segoe UI"/>
          <w:sz w:val="20"/>
          <w:szCs w:val="20"/>
        </w:rPr>
        <w:t>Collaborated with data stewards and compliance analysts to document data definitions, field mappings, and lineage in Collibra, enhancing regulatory traceability and audit readiness.</w:t>
      </w:r>
    </w:p>
    <w:p w14:paraId="0A545F93" w14:textId="77777777" w:rsidR="0083575B" w:rsidRPr="0083575B" w:rsidRDefault="0083575B" w:rsidP="0083575B">
      <w:pPr>
        <w:jc w:val="both"/>
        <w:rPr>
          <w:rFonts w:ascii="Segoe UI" w:hAnsi="Segoe UI" w:cs="Segoe UI"/>
          <w:b/>
          <w:bCs/>
          <w:sz w:val="20"/>
          <w:szCs w:val="20"/>
        </w:rPr>
      </w:pPr>
      <w:r w:rsidRPr="0083575B">
        <w:rPr>
          <w:rFonts w:ascii="Segoe UI" w:hAnsi="Segoe UI" w:cs="Segoe UI"/>
          <w:b/>
          <w:bCs/>
          <w:sz w:val="20"/>
          <w:szCs w:val="20"/>
        </w:rPr>
        <w:t>Data Analyst</w:t>
      </w:r>
    </w:p>
    <w:p w14:paraId="788E10F3" w14:textId="710C926D" w:rsidR="0083575B" w:rsidRDefault="0083575B" w:rsidP="0083575B">
      <w:pPr>
        <w:jc w:val="both"/>
        <w:rPr>
          <w:rFonts w:ascii="Segoe UI" w:hAnsi="Segoe UI" w:cs="Segoe UI"/>
          <w:b/>
          <w:bCs/>
          <w:sz w:val="20"/>
          <w:szCs w:val="20"/>
        </w:rPr>
      </w:pPr>
      <w:r w:rsidRPr="0083575B">
        <w:rPr>
          <w:rFonts w:ascii="Segoe UI" w:hAnsi="Segoe UI" w:cs="Segoe UI"/>
          <w:b/>
          <w:bCs/>
          <w:sz w:val="20"/>
          <w:szCs w:val="20"/>
        </w:rPr>
        <w:t xml:space="preserve">JP Morgan Chase - Columbus, OH </w:t>
      </w:r>
      <w:r>
        <w:rPr>
          <w:rFonts w:ascii="Segoe UI" w:hAnsi="Segoe UI" w:cs="Segoe UI"/>
          <w:b/>
          <w:bCs/>
          <w:sz w:val="20"/>
          <w:szCs w:val="20"/>
        </w:rPr>
        <w:tab/>
      </w:r>
      <w:r>
        <w:rPr>
          <w:rFonts w:ascii="Segoe UI" w:hAnsi="Segoe UI" w:cs="Segoe UI"/>
          <w:b/>
          <w:bCs/>
          <w:sz w:val="20"/>
          <w:szCs w:val="20"/>
        </w:rPr>
        <w:tab/>
      </w:r>
      <w:r>
        <w:rPr>
          <w:rFonts w:ascii="Segoe UI" w:hAnsi="Segoe UI" w:cs="Segoe UI"/>
          <w:b/>
          <w:bCs/>
          <w:sz w:val="20"/>
          <w:szCs w:val="20"/>
        </w:rPr>
        <w:tab/>
      </w:r>
      <w:r>
        <w:rPr>
          <w:rFonts w:ascii="Segoe UI" w:hAnsi="Segoe UI" w:cs="Segoe UI"/>
          <w:b/>
          <w:bCs/>
          <w:sz w:val="20"/>
          <w:szCs w:val="20"/>
        </w:rPr>
        <w:tab/>
      </w:r>
      <w:r>
        <w:rPr>
          <w:rFonts w:ascii="Segoe UI" w:hAnsi="Segoe UI" w:cs="Segoe UI"/>
          <w:b/>
          <w:bCs/>
          <w:sz w:val="20"/>
          <w:szCs w:val="20"/>
        </w:rPr>
        <w:tab/>
      </w:r>
      <w:r>
        <w:rPr>
          <w:rFonts w:ascii="Segoe UI" w:hAnsi="Segoe UI" w:cs="Segoe UI"/>
          <w:b/>
          <w:bCs/>
          <w:sz w:val="20"/>
          <w:szCs w:val="20"/>
        </w:rPr>
        <w:tab/>
      </w:r>
      <w:r>
        <w:rPr>
          <w:rFonts w:ascii="Segoe UI" w:hAnsi="Segoe UI" w:cs="Segoe UI"/>
          <w:b/>
          <w:bCs/>
          <w:sz w:val="20"/>
          <w:szCs w:val="20"/>
        </w:rPr>
        <w:tab/>
      </w:r>
      <w:r w:rsidRPr="0083575B">
        <w:rPr>
          <w:rFonts w:ascii="Segoe UI" w:hAnsi="Segoe UI" w:cs="Segoe UI"/>
          <w:b/>
          <w:bCs/>
          <w:sz w:val="20"/>
          <w:szCs w:val="20"/>
        </w:rPr>
        <w:t>October 201</w:t>
      </w:r>
      <w:r>
        <w:rPr>
          <w:rFonts w:ascii="Segoe UI" w:hAnsi="Segoe UI" w:cs="Segoe UI"/>
          <w:b/>
          <w:bCs/>
          <w:sz w:val="20"/>
          <w:szCs w:val="20"/>
        </w:rPr>
        <w:t xml:space="preserve">7 </w:t>
      </w:r>
      <w:r w:rsidRPr="0083575B">
        <w:rPr>
          <w:rFonts w:ascii="Segoe UI" w:hAnsi="Segoe UI" w:cs="Segoe UI"/>
          <w:b/>
          <w:bCs/>
          <w:sz w:val="20"/>
          <w:szCs w:val="20"/>
        </w:rPr>
        <w:t>to July 201</w:t>
      </w:r>
      <w:r>
        <w:rPr>
          <w:rFonts w:ascii="Segoe UI" w:hAnsi="Segoe UI" w:cs="Segoe UI"/>
          <w:b/>
          <w:bCs/>
          <w:sz w:val="20"/>
          <w:szCs w:val="20"/>
        </w:rPr>
        <w:t>9</w:t>
      </w:r>
    </w:p>
    <w:p w14:paraId="1E34D265" w14:textId="6BF030D3" w:rsidR="0083575B" w:rsidRPr="0083575B" w:rsidRDefault="0083575B" w:rsidP="0083575B">
      <w:pPr>
        <w:jc w:val="both"/>
        <w:rPr>
          <w:rFonts w:ascii="Segoe UI" w:hAnsi="Segoe UI" w:cs="Segoe UI"/>
          <w:sz w:val="20"/>
          <w:szCs w:val="20"/>
        </w:rPr>
      </w:pPr>
      <w:r w:rsidRPr="0083575B">
        <w:rPr>
          <w:rFonts w:ascii="Segoe UI" w:hAnsi="Segoe UI" w:cs="Segoe UI"/>
          <w:sz w:val="20"/>
          <w:szCs w:val="20"/>
        </w:rPr>
        <w:t>To support enterprise data analysis and reporting by assisting in the extraction, transformation, and loading (ETL) of structured and unstructured data from multiple sources into centralized data warehouses. The goal was to ensure data accuracy, improve reporting efficiency, and enable business users to make data-driven decisions through the use of SQL, Python, Excel, Hive, Tableau, and modern data platforms.</w:t>
      </w:r>
    </w:p>
    <w:p w14:paraId="65A733F6" w14:textId="77777777" w:rsidR="0083575B" w:rsidRDefault="0083575B" w:rsidP="0083575B">
      <w:pPr>
        <w:jc w:val="both"/>
        <w:rPr>
          <w:rFonts w:ascii="Segoe UI" w:hAnsi="Segoe UI" w:cs="Segoe UI"/>
          <w:b/>
          <w:bCs/>
          <w:sz w:val="20"/>
          <w:szCs w:val="20"/>
        </w:rPr>
      </w:pPr>
      <w:r w:rsidRPr="0083575B">
        <w:rPr>
          <w:rFonts w:ascii="Segoe UI" w:hAnsi="Segoe UI" w:cs="Segoe UI"/>
          <w:b/>
          <w:bCs/>
          <w:sz w:val="20"/>
          <w:szCs w:val="20"/>
        </w:rPr>
        <w:t>Responsibilities:</w:t>
      </w:r>
    </w:p>
    <w:p w14:paraId="5370D372" w14:textId="37921DCE" w:rsidR="0083575B" w:rsidRDefault="0083575B" w:rsidP="0083575B">
      <w:pPr>
        <w:pStyle w:val="ListParagraph"/>
        <w:numPr>
          <w:ilvl w:val="0"/>
          <w:numId w:val="11"/>
        </w:numPr>
        <w:jc w:val="both"/>
        <w:rPr>
          <w:rFonts w:ascii="Segoe UI" w:hAnsi="Segoe UI" w:cs="Segoe UI"/>
          <w:sz w:val="20"/>
          <w:szCs w:val="20"/>
        </w:rPr>
      </w:pPr>
      <w:r w:rsidRPr="0083575B">
        <w:rPr>
          <w:rFonts w:ascii="Segoe UI" w:hAnsi="Segoe UI" w:cs="Segoe UI"/>
          <w:sz w:val="20"/>
          <w:szCs w:val="20"/>
        </w:rPr>
        <w:lastRenderedPageBreak/>
        <w:t>Assisted in identifying and collecting data from Oracle, Teradata, MongoDB, and flat files (CSV, Excel) for reporting needs.</w:t>
      </w:r>
    </w:p>
    <w:p w14:paraId="7AA8E4A0" w14:textId="190859E5" w:rsidR="00012579" w:rsidRPr="0083575B" w:rsidRDefault="00012579" w:rsidP="0083575B">
      <w:pPr>
        <w:pStyle w:val="ListParagraph"/>
        <w:numPr>
          <w:ilvl w:val="0"/>
          <w:numId w:val="11"/>
        </w:numPr>
        <w:jc w:val="both"/>
        <w:rPr>
          <w:rFonts w:ascii="Segoe UI" w:hAnsi="Segoe UI" w:cs="Segoe UI"/>
          <w:sz w:val="20"/>
          <w:szCs w:val="20"/>
        </w:rPr>
      </w:pPr>
      <w:r w:rsidRPr="00012579">
        <w:rPr>
          <w:rFonts w:ascii="Segoe UI" w:hAnsi="Segoe UI" w:cs="Segoe UI"/>
          <w:sz w:val="20"/>
          <w:szCs w:val="20"/>
        </w:rPr>
        <w:t>Built Excel models to track interest income and fee-based revenue trends across retail products, aiding in monthly reporting cycles.</w:t>
      </w:r>
    </w:p>
    <w:p w14:paraId="2A6C9A3A" w14:textId="05C30600" w:rsidR="0083575B" w:rsidRPr="0083575B" w:rsidRDefault="0083575B" w:rsidP="0083575B">
      <w:pPr>
        <w:pStyle w:val="ListParagraph"/>
        <w:numPr>
          <w:ilvl w:val="0"/>
          <w:numId w:val="11"/>
        </w:numPr>
        <w:jc w:val="both"/>
        <w:rPr>
          <w:rFonts w:ascii="Segoe UI" w:hAnsi="Segoe UI" w:cs="Segoe UI"/>
          <w:sz w:val="20"/>
          <w:szCs w:val="20"/>
        </w:rPr>
      </w:pPr>
      <w:r w:rsidRPr="0083575B">
        <w:rPr>
          <w:rFonts w:ascii="Segoe UI" w:hAnsi="Segoe UI" w:cs="Segoe UI"/>
          <w:sz w:val="20"/>
          <w:szCs w:val="20"/>
        </w:rPr>
        <w:t>Used Python (Pandas) to load and preprocess structured data for analysis and transformation.</w:t>
      </w:r>
    </w:p>
    <w:p w14:paraId="76FF5024" w14:textId="77777777" w:rsidR="00012579" w:rsidRDefault="00012579" w:rsidP="0083575B">
      <w:pPr>
        <w:pStyle w:val="ListParagraph"/>
        <w:numPr>
          <w:ilvl w:val="0"/>
          <w:numId w:val="11"/>
        </w:numPr>
        <w:jc w:val="both"/>
        <w:rPr>
          <w:rFonts w:ascii="Segoe UI" w:hAnsi="Segoe UI" w:cs="Segoe UI"/>
          <w:sz w:val="20"/>
          <w:szCs w:val="20"/>
        </w:rPr>
      </w:pPr>
      <w:r w:rsidRPr="00012579">
        <w:rPr>
          <w:rFonts w:ascii="Segoe UI" w:hAnsi="Segoe UI" w:cs="Segoe UI"/>
          <w:sz w:val="20"/>
          <w:szCs w:val="20"/>
        </w:rPr>
        <w:t>Leveraged SAS to run batch-level validation of legacy AML alerts against new data models during system migration.</w:t>
      </w:r>
    </w:p>
    <w:p w14:paraId="2365666F" w14:textId="54A27214" w:rsidR="0083575B" w:rsidRPr="0083575B" w:rsidRDefault="0083575B" w:rsidP="0083575B">
      <w:pPr>
        <w:pStyle w:val="ListParagraph"/>
        <w:numPr>
          <w:ilvl w:val="0"/>
          <w:numId w:val="11"/>
        </w:numPr>
        <w:jc w:val="both"/>
        <w:rPr>
          <w:rFonts w:ascii="Segoe UI" w:hAnsi="Segoe UI" w:cs="Segoe UI"/>
          <w:sz w:val="20"/>
          <w:szCs w:val="20"/>
        </w:rPr>
      </w:pPr>
      <w:r w:rsidRPr="0083575B">
        <w:rPr>
          <w:rFonts w:ascii="Segoe UI" w:hAnsi="Segoe UI" w:cs="Segoe UI"/>
          <w:sz w:val="20"/>
          <w:szCs w:val="20"/>
        </w:rPr>
        <w:t>Supported data ingestion to Hadoop using Sqoop to move RDBMS data into Hive for further analysis.</w:t>
      </w:r>
    </w:p>
    <w:p w14:paraId="5BBBF700" w14:textId="77777777" w:rsidR="00012579" w:rsidRDefault="00012579" w:rsidP="0083575B">
      <w:pPr>
        <w:pStyle w:val="ListParagraph"/>
        <w:numPr>
          <w:ilvl w:val="0"/>
          <w:numId w:val="11"/>
        </w:numPr>
        <w:jc w:val="both"/>
        <w:rPr>
          <w:rFonts w:ascii="Segoe UI" w:hAnsi="Segoe UI" w:cs="Segoe UI"/>
          <w:sz w:val="20"/>
          <w:szCs w:val="20"/>
        </w:rPr>
      </w:pPr>
      <w:r w:rsidRPr="00012579">
        <w:rPr>
          <w:rFonts w:ascii="Segoe UI" w:hAnsi="Segoe UI" w:cs="Segoe UI"/>
          <w:sz w:val="20"/>
          <w:szCs w:val="20"/>
        </w:rPr>
        <w:t>Contributed to MDM mapping documentation for core customer ID and product ID reconciliation across reporting layers.</w:t>
      </w:r>
    </w:p>
    <w:p w14:paraId="04176F1E" w14:textId="4CE72D26" w:rsidR="0083575B" w:rsidRPr="0083575B" w:rsidRDefault="0083575B" w:rsidP="0083575B">
      <w:pPr>
        <w:pStyle w:val="ListParagraph"/>
        <w:numPr>
          <w:ilvl w:val="0"/>
          <w:numId w:val="11"/>
        </w:numPr>
        <w:jc w:val="both"/>
        <w:rPr>
          <w:rFonts w:ascii="Segoe UI" w:hAnsi="Segoe UI" w:cs="Segoe UI"/>
          <w:sz w:val="20"/>
          <w:szCs w:val="20"/>
        </w:rPr>
      </w:pPr>
      <w:r w:rsidRPr="0083575B">
        <w:rPr>
          <w:rFonts w:ascii="Segoe UI" w:hAnsi="Segoe UI" w:cs="Segoe UI"/>
          <w:sz w:val="20"/>
          <w:szCs w:val="20"/>
        </w:rPr>
        <w:t>Created and managed Hive tables and wrote basic HiveQL queries to retrieve structured data.</w:t>
      </w:r>
    </w:p>
    <w:p w14:paraId="120E8D9F" w14:textId="5BA105EF" w:rsidR="0083575B" w:rsidRPr="0083575B" w:rsidRDefault="0083575B" w:rsidP="0083575B">
      <w:pPr>
        <w:pStyle w:val="ListParagraph"/>
        <w:numPr>
          <w:ilvl w:val="0"/>
          <w:numId w:val="11"/>
        </w:numPr>
        <w:jc w:val="both"/>
        <w:rPr>
          <w:rFonts w:ascii="Segoe UI" w:hAnsi="Segoe UI" w:cs="Segoe UI"/>
          <w:sz w:val="20"/>
          <w:szCs w:val="20"/>
        </w:rPr>
      </w:pPr>
      <w:r w:rsidRPr="0083575B">
        <w:rPr>
          <w:rFonts w:ascii="Segoe UI" w:hAnsi="Segoe UI" w:cs="Segoe UI"/>
          <w:sz w:val="20"/>
          <w:szCs w:val="20"/>
        </w:rPr>
        <w:t>Performed data profiling in Teradata and Oracle using SQL to identify nulls, duplicates, and outliers.</w:t>
      </w:r>
    </w:p>
    <w:p w14:paraId="535BB752" w14:textId="5EFFC2E7" w:rsidR="0083575B" w:rsidRPr="0083575B" w:rsidRDefault="0083575B" w:rsidP="0083575B">
      <w:pPr>
        <w:pStyle w:val="ListParagraph"/>
        <w:numPr>
          <w:ilvl w:val="0"/>
          <w:numId w:val="11"/>
        </w:numPr>
        <w:jc w:val="both"/>
        <w:rPr>
          <w:rFonts w:ascii="Segoe UI" w:hAnsi="Segoe UI" w:cs="Segoe UI"/>
          <w:sz w:val="20"/>
          <w:szCs w:val="20"/>
        </w:rPr>
      </w:pPr>
      <w:r w:rsidRPr="0083575B">
        <w:rPr>
          <w:rFonts w:ascii="Segoe UI" w:hAnsi="Segoe UI" w:cs="Segoe UI"/>
          <w:sz w:val="20"/>
          <w:szCs w:val="20"/>
        </w:rPr>
        <w:t>Cleaned and validated data using Excel functions like VLOOKUP, conditional formatting, and pivot tables.</w:t>
      </w:r>
    </w:p>
    <w:p w14:paraId="0094A53A" w14:textId="73C0CD3E" w:rsidR="0083575B" w:rsidRPr="0083575B" w:rsidRDefault="0083575B" w:rsidP="0083575B">
      <w:pPr>
        <w:pStyle w:val="ListParagraph"/>
        <w:numPr>
          <w:ilvl w:val="0"/>
          <w:numId w:val="11"/>
        </w:numPr>
        <w:jc w:val="both"/>
        <w:rPr>
          <w:rFonts w:ascii="Segoe UI" w:hAnsi="Segoe UI" w:cs="Segoe UI"/>
          <w:sz w:val="20"/>
          <w:szCs w:val="20"/>
        </w:rPr>
      </w:pPr>
      <w:r w:rsidRPr="0083575B">
        <w:rPr>
          <w:rFonts w:ascii="Segoe UI" w:hAnsi="Segoe UI" w:cs="Segoe UI"/>
          <w:sz w:val="20"/>
          <w:szCs w:val="20"/>
        </w:rPr>
        <w:t>Wrote simple SQL queries with joins and aggregations to analyze trends and summarize metrics.</w:t>
      </w:r>
    </w:p>
    <w:p w14:paraId="0281AC3D" w14:textId="77777777" w:rsidR="002B7030" w:rsidRPr="002B7030" w:rsidRDefault="002B7030" w:rsidP="002B7030">
      <w:pPr>
        <w:pStyle w:val="ListParagraph"/>
        <w:numPr>
          <w:ilvl w:val="0"/>
          <w:numId w:val="11"/>
        </w:numPr>
        <w:jc w:val="both"/>
        <w:rPr>
          <w:rFonts w:ascii="Segoe UI" w:hAnsi="Segoe UI" w:cs="Segoe UI"/>
          <w:sz w:val="20"/>
          <w:szCs w:val="20"/>
        </w:rPr>
      </w:pPr>
      <w:r w:rsidRPr="002B7030">
        <w:rPr>
          <w:rFonts w:ascii="Segoe UI" w:hAnsi="Segoe UI" w:cs="Segoe UI"/>
          <w:sz w:val="20"/>
          <w:szCs w:val="20"/>
        </w:rPr>
        <w:t>Designed Tableau dashboards to monitor key business KPIs including transaction volumes, KYC turnaround times, and customer onboarding trends.</w:t>
      </w:r>
    </w:p>
    <w:p w14:paraId="6AF55CA9" w14:textId="39EF1101" w:rsidR="0083575B" w:rsidRPr="0083575B" w:rsidRDefault="0083575B" w:rsidP="0083575B">
      <w:pPr>
        <w:pStyle w:val="ListParagraph"/>
        <w:numPr>
          <w:ilvl w:val="0"/>
          <w:numId w:val="11"/>
        </w:numPr>
        <w:jc w:val="both"/>
        <w:rPr>
          <w:rFonts w:ascii="Segoe UI" w:hAnsi="Segoe UI" w:cs="Segoe UI"/>
          <w:sz w:val="20"/>
          <w:szCs w:val="20"/>
        </w:rPr>
      </w:pPr>
      <w:r w:rsidRPr="0083575B">
        <w:rPr>
          <w:rFonts w:ascii="Segoe UI" w:hAnsi="Segoe UI" w:cs="Segoe UI"/>
          <w:sz w:val="20"/>
          <w:szCs w:val="20"/>
        </w:rPr>
        <w:t>Assisted in preparing ad hoc reports using Excel and automated weekly/monthly refreshes for recurring reports.</w:t>
      </w:r>
    </w:p>
    <w:p w14:paraId="61F0BA0D" w14:textId="2B11360E" w:rsidR="0083575B" w:rsidRPr="0083575B" w:rsidRDefault="0083575B" w:rsidP="0083575B">
      <w:pPr>
        <w:pStyle w:val="ListParagraph"/>
        <w:numPr>
          <w:ilvl w:val="0"/>
          <w:numId w:val="11"/>
        </w:numPr>
        <w:jc w:val="both"/>
        <w:rPr>
          <w:rFonts w:ascii="Segoe UI" w:hAnsi="Segoe UI" w:cs="Segoe UI"/>
          <w:sz w:val="20"/>
          <w:szCs w:val="20"/>
        </w:rPr>
      </w:pPr>
      <w:r w:rsidRPr="0083575B">
        <w:rPr>
          <w:rFonts w:ascii="Segoe UI" w:hAnsi="Segoe UI" w:cs="Segoe UI"/>
          <w:sz w:val="20"/>
          <w:szCs w:val="20"/>
        </w:rPr>
        <w:t>Participated in UAT by executing test cases, documenting results, and ensuring data accuracy in final reports.</w:t>
      </w:r>
    </w:p>
    <w:p w14:paraId="6D70AF89" w14:textId="754F2F73" w:rsidR="00A91A19" w:rsidRPr="00C43974" w:rsidRDefault="00A91A19" w:rsidP="00BE57F1">
      <w:pPr>
        <w:pStyle w:val="ListParagraph"/>
        <w:numPr>
          <w:ilvl w:val="0"/>
          <w:numId w:val="11"/>
        </w:numPr>
        <w:jc w:val="both"/>
        <w:rPr>
          <w:rFonts w:ascii="Segoe UI" w:hAnsi="Segoe UI" w:cs="Segoe UI"/>
          <w:sz w:val="20"/>
          <w:szCs w:val="20"/>
        </w:rPr>
      </w:pPr>
      <w:r w:rsidRPr="00C43974">
        <w:rPr>
          <w:rFonts w:ascii="Segoe UI" w:hAnsi="Segoe UI" w:cs="Segoe UI"/>
          <w:sz w:val="20"/>
          <w:szCs w:val="20"/>
        </w:rPr>
        <w:t>Documented lineage of reports as part of enterprise metadata project, later imported into Collibra.</w:t>
      </w:r>
    </w:p>
    <w:p w14:paraId="091E34F8" w14:textId="0B94FB13" w:rsidR="0083575B" w:rsidRPr="0083575B" w:rsidRDefault="0083575B" w:rsidP="0083575B">
      <w:pPr>
        <w:pStyle w:val="ListParagraph"/>
        <w:numPr>
          <w:ilvl w:val="0"/>
          <w:numId w:val="11"/>
        </w:numPr>
        <w:jc w:val="both"/>
        <w:rPr>
          <w:rFonts w:ascii="Segoe UI" w:hAnsi="Segoe UI" w:cs="Segoe UI"/>
          <w:sz w:val="20"/>
          <w:szCs w:val="20"/>
        </w:rPr>
      </w:pPr>
      <w:r w:rsidRPr="0083575B">
        <w:rPr>
          <w:rFonts w:ascii="Segoe UI" w:hAnsi="Segoe UI" w:cs="Segoe UI"/>
          <w:sz w:val="20"/>
          <w:szCs w:val="20"/>
        </w:rPr>
        <w:t>Collaborated with business analysts to define data requirements, mappings, and transformation rules.</w:t>
      </w:r>
    </w:p>
    <w:p w14:paraId="66E2BC79" w14:textId="5544E2B1" w:rsidR="0083575B" w:rsidRDefault="0083575B" w:rsidP="0083575B">
      <w:pPr>
        <w:pStyle w:val="ListParagraph"/>
        <w:numPr>
          <w:ilvl w:val="0"/>
          <w:numId w:val="11"/>
        </w:numPr>
        <w:jc w:val="both"/>
        <w:rPr>
          <w:rFonts w:ascii="Segoe UI" w:hAnsi="Segoe UI" w:cs="Segoe UI"/>
          <w:sz w:val="20"/>
          <w:szCs w:val="20"/>
        </w:rPr>
      </w:pPr>
      <w:r w:rsidRPr="0083575B">
        <w:rPr>
          <w:rFonts w:ascii="Segoe UI" w:hAnsi="Segoe UI" w:cs="Segoe UI"/>
          <w:sz w:val="20"/>
          <w:szCs w:val="20"/>
        </w:rPr>
        <w:t>Contributed to metadata documentation and tracked data lineage for traceability and audit readiness.</w:t>
      </w:r>
    </w:p>
    <w:p w14:paraId="34BF90B8" w14:textId="2CAD0F31" w:rsidR="008C7D48" w:rsidRPr="0083575B" w:rsidRDefault="008C7D48" w:rsidP="0083575B">
      <w:pPr>
        <w:pStyle w:val="ListParagraph"/>
        <w:numPr>
          <w:ilvl w:val="0"/>
          <w:numId w:val="11"/>
        </w:numPr>
        <w:jc w:val="both"/>
        <w:rPr>
          <w:rFonts w:ascii="Segoe UI" w:hAnsi="Segoe UI" w:cs="Segoe UI"/>
          <w:sz w:val="20"/>
          <w:szCs w:val="20"/>
        </w:rPr>
      </w:pPr>
      <w:r w:rsidRPr="008C7D48">
        <w:rPr>
          <w:rFonts w:ascii="Segoe UI" w:hAnsi="Segoe UI" w:cs="Segoe UI"/>
          <w:sz w:val="20"/>
          <w:szCs w:val="20"/>
        </w:rPr>
        <w:t>Assisted in capturing metadata and maintaining lineage logs for core compliance datasets, supporting governance initiatives and enabling smoother audit processes.</w:t>
      </w:r>
    </w:p>
    <w:p w14:paraId="4E1017A4" w14:textId="24007715" w:rsidR="0083575B" w:rsidRPr="0083575B" w:rsidRDefault="0083575B" w:rsidP="009220DB">
      <w:pPr>
        <w:pStyle w:val="ListParagraph"/>
        <w:numPr>
          <w:ilvl w:val="0"/>
          <w:numId w:val="12"/>
        </w:numPr>
        <w:ind w:left="360"/>
        <w:jc w:val="both"/>
        <w:rPr>
          <w:rFonts w:ascii="Segoe UI" w:hAnsi="Segoe UI" w:cs="Segoe UI"/>
          <w:sz w:val="20"/>
          <w:szCs w:val="20"/>
        </w:rPr>
      </w:pPr>
      <w:r w:rsidRPr="000C346A">
        <w:rPr>
          <w:rFonts w:ascii="Segoe UI" w:hAnsi="Segoe UI" w:cs="Segoe UI"/>
          <w:sz w:val="20"/>
          <w:szCs w:val="20"/>
        </w:rPr>
        <w:t>Explored MongoDB concepts and assisted in querying collections for unstructured data reporting use cases.</w:t>
      </w:r>
    </w:p>
    <w:sectPr w:rsidR="0083575B" w:rsidRPr="0083575B" w:rsidSect="000C346A">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741F1"/>
    <w:multiLevelType w:val="hybridMultilevel"/>
    <w:tmpl w:val="053ACF1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8CA6999"/>
    <w:multiLevelType w:val="hybridMultilevel"/>
    <w:tmpl w:val="C9D45A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21054A"/>
    <w:multiLevelType w:val="multilevel"/>
    <w:tmpl w:val="232A4F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6241A8"/>
    <w:multiLevelType w:val="multilevel"/>
    <w:tmpl w:val="F9E8EB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AD55F5"/>
    <w:multiLevelType w:val="hybridMultilevel"/>
    <w:tmpl w:val="C56AF7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1BE243C"/>
    <w:multiLevelType w:val="hybridMultilevel"/>
    <w:tmpl w:val="CDF6DB28"/>
    <w:lvl w:ilvl="0" w:tplc="40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26D90CFE"/>
    <w:multiLevelType w:val="hybridMultilevel"/>
    <w:tmpl w:val="DB969F2C"/>
    <w:lvl w:ilvl="0" w:tplc="70DC1BD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C02135B"/>
    <w:multiLevelType w:val="multilevel"/>
    <w:tmpl w:val="59A6B9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8346F3"/>
    <w:multiLevelType w:val="hybridMultilevel"/>
    <w:tmpl w:val="3A8424F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4E375313"/>
    <w:multiLevelType w:val="hybridMultilevel"/>
    <w:tmpl w:val="86DC3E7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518511C2"/>
    <w:multiLevelType w:val="hybridMultilevel"/>
    <w:tmpl w:val="B6AA4866"/>
    <w:lvl w:ilvl="0" w:tplc="A738B198">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0B245AE"/>
    <w:multiLevelType w:val="hybridMultilevel"/>
    <w:tmpl w:val="C6C4EC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2EA72E4"/>
    <w:multiLevelType w:val="hybridMultilevel"/>
    <w:tmpl w:val="E0AE36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6BE90C41"/>
    <w:multiLevelType w:val="hybridMultilevel"/>
    <w:tmpl w:val="5B5E92C8"/>
    <w:lvl w:ilvl="0" w:tplc="3862511E">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CE431F2"/>
    <w:multiLevelType w:val="hybridMultilevel"/>
    <w:tmpl w:val="8C8C5E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D742968"/>
    <w:multiLevelType w:val="hybridMultilevel"/>
    <w:tmpl w:val="6A0E0B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09974888">
    <w:abstractNumId w:val="12"/>
  </w:num>
  <w:num w:numId="2" w16cid:durableId="1291132511">
    <w:abstractNumId w:val="10"/>
  </w:num>
  <w:num w:numId="3" w16cid:durableId="1926185722">
    <w:abstractNumId w:val="8"/>
  </w:num>
  <w:num w:numId="4" w16cid:durableId="1654947158">
    <w:abstractNumId w:val="13"/>
  </w:num>
  <w:num w:numId="5" w16cid:durableId="861289108">
    <w:abstractNumId w:val="15"/>
  </w:num>
  <w:num w:numId="6" w16cid:durableId="1895845430">
    <w:abstractNumId w:val="6"/>
  </w:num>
  <w:num w:numId="7" w16cid:durableId="1566913454">
    <w:abstractNumId w:val="5"/>
  </w:num>
  <w:num w:numId="8" w16cid:durableId="121074497">
    <w:abstractNumId w:val="9"/>
  </w:num>
  <w:num w:numId="9" w16cid:durableId="491682867">
    <w:abstractNumId w:val="0"/>
  </w:num>
  <w:num w:numId="10" w16cid:durableId="761604088">
    <w:abstractNumId w:val="1"/>
  </w:num>
  <w:num w:numId="11" w16cid:durableId="1100905667">
    <w:abstractNumId w:val="4"/>
  </w:num>
  <w:num w:numId="12" w16cid:durableId="1764911714">
    <w:abstractNumId w:val="14"/>
  </w:num>
  <w:num w:numId="13" w16cid:durableId="2136832153">
    <w:abstractNumId w:val="11"/>
  </w:num>
  <w:num w:numId="14" w16cid:durableId="333143353">
    <w:abstractNumId w:val="7"/>
  </w:num>
  <w:num w:numId="15" w16cid:durableId="1448350807">
    <w:abstractNumId w:val="2"/>
  </w:num>
  <w:num w:numId="16" w16cid:durableId="9036379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D83"/>
    <w:rsid w:val="00012579"/>
    <w:rsid w:val="00040A2E"/>
    <w:rsid w:val="000508F3"/>
    <w:rsid w:val="00083E80"/>
    <w:rsid w:val="000A34EF"/>
    <w:rsid w:val="000C346A"/>
    <w:rsid w:val="0013076A"/>
    <w:rsid w:val="00154048"/>
    <w:rsid w:val="00172E40"/>
    <w:rsid w:val="001C4479"/>
    <w:rsid w:val="001D46FF"/>
    <w:rsid w:val="001F053C"/>
    <w:rsid w:val="00230CAC"/>
    <w:rsid w:val="00250226"/>
    <w:rsid w:val="0026693D"/>
    <w:rsid w:val="002A0D83"/>
    <w:rsid w:val="002A2D60"/>
    <w:rsid w:val="002A30C9"/>
    <w:rsid w:val="002B36FD"/>
    <w:rsid w:val="002B7030"/>
    <w:rsid w:val="002C5E96"/>
    <w:rsid w:val="002D3D9D"/>
    <w:rsid w:val="00347F12"/>
    <w:rsid w:val="0036040B"/>
    <w:rsid w:val="003629D1"/>
    <w:rsid w:val="003719FF"/>
    <w:rsid w:val="00380275"/>
    <w:rsid w:val="00387093"/>
    <w:rsid w:val="003B42E8"/>
    <w:rsid w:val="003C5273"/>
    <w:rsid w:val="003D18A2"/>
    <w:rsid w:val="0040084A"/>
    <w:rsid w:val="00407271"/>
    <w:rsid w:val="00415DDC"/>
    <w:rsid w:val="00430D82"/>
    <w:rsid w:val="0048643F"/>
    <w:rsid w:val="004D1FF5"/>
    <w:rsid w:val="004D5529"/>
    <w:rsid w:val="004E66D8"/>
    <w:rsid w:val="00514FB6"/>
    <w:rsid w:val="00554C7B"/>
    <w:rsid w:val="005B0D39"/>
    <w:rsid w:val="005E6E50"/>
    <w:rsid w:val="006028F2"/>
    <w:rsid w:val="00642468"/>
    <w:rsid w:val="00651F42"/>
    <w:rsid w:val="00673A2B"/>
    <w:rsid w:val="00676FC2"/>
    <w:rsid w:val="00677383"/>
    <w:rsid w:val="00695354"/>
    <w:rsid w:val="006D24E8"/>
    <w:rsid w:val="006D7FB5"/>
    <w:rsid w:val="006E4C94"/>
    <w:rsid w:val="006E6DC7"/>
    <w:rsid w:val="006F6FF5"/>
    <w:rsid w:val="00717BCA"/>
    <w:rsid w:val="0074721D"/>
    <w:rsid w:val="00750FD2"/>
    <w:rsid w:val="00767C28"/>
    <w:rsid w:val="0077533C"/>
    <w:rsid w:val="007873DD"/>
    <w:rsid w:val="007A70A5"/>
    <w:rsid w:val="007F657C"/>
    <w:rsid w:val="00812FF7"/>
    <w:rsid w:val="008234FB"/>
    <w:rsid w:val="0083575B"/>
    <w:rsid w:val="008449D3"/>
    <w:rsid w:val="00844F79"/>
    <w:rsid w:val="008A1AD4"/>
    <w:rsid w:val="008C7D48"/>
    <w:rsid w:val="009403BD"/>
    <w:rsid w:val="00956749"/>
    <w:rsid w:val="00981757"/>
    <w:rsid w:val="00986909"/>
    <w:rsid w:val="00990948"/>
    <w:rsid w:val="0099519C"/>
    <w:rsid w:val="0099535D"/>
    <w:rsid w:val="00A514EA"/>
    <w:rsid w:val="00A91A19"/>
    <w:rsid w:val="00AB454F"/>
    <w:rsid w:val="00B54980"/>
    <w:rsid w:val="00B82AE4"/>
    <w:rsid w:val="00B960A0"/>
    <w:rsid w:val="00BC0346"/>
    <w:rsid w:val="00C00A1A"/>
    <w:rsid w:val="00C43974"/>
    <w:rsid w:val="00C64775"/>
    <w:rsid w:val="00C87966"/>
    <w:rsid w:val="00CA3290"/>
    <w:rsid w:val="00CB4286"/>
    <w:rsid w:val="00CC39D6"/>
    <w:rsid w:val="00CF3936"/>
    <w:rsid w:val="00D030E2"/>
    <w:rsid w:val="00D10B5A"/>
    <w:rsid w:val="00D16B66"/>
    <w:rsid w:val="00D46656"/>
    <w:rsid w:val="00D469E4"/>
    <w:rsid w:val="00D50072"/>
    <w:rsid w:val="00D93E52"/>
    <w:rsid w:val="00E3273B"/>
    <w:rsid w:val="00E439F6"/>
    <w:rsid w:val="00E44131"/>
    <w:rsid w:val="00E607F9"/>
    <w:rsid w:val="00E75A25"/>
    <w:rsid w:val="00EC4E57"/>
    <w:rsid w:val="00EE75A6"/>
    <w:rsid w:val="00F23526"/>
    <w:rsid w:val="00F334AC"/>
    <w:rsid w:val="00F759AB"/>
    <w:rsid w:val="00FB61AD"/>
    <w:rsid w:val="00FE56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BDE4DC"/>
  <w15:chartTrackingRefBased/>
  <w15:docId w15:val="{98EAEE60-C9EE-418A-9D0D-5F4E97960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0D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0D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0D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0D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0D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0D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D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D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D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D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0D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0D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0D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0D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0D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D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D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D83"/>
    <w:rPr>
      <w:rFonts w:eastAsiaTheme="majorEastAsia" w:cstheme="majorBidi"/>
      <w:color w:val="272727" w:themeColor="text1" w:themeTint="D8"/>
    </w:rPr>
  </w:style>
  <w:style w:type="paragraph" w:styleId="Title">
    <w:name w:val="Title"/>
    <w:basedOn w:val="Normal"/>
    <w:next w:val="Normal"/>
    <w:link w:val="TitleChar"/>
    <w:uiPriority w:val="10"/>
    <w:qFormat/>
    <w:rsid w:val="002A0D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D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D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D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D83"/>
    <w:pPr>
      <w:spacing w:before="160"/>
      <w:jc w:val="center"/>
    </w:pPr>
    <w:rPr>
      <w:i/>
      <w:iCs/>
      <w:color w:val="404040" w:themeColor="text1" w:themeTint="BF"/>
    </w:rPr>
  </w:style>
  <w:style w:type="character" w:customStyle="1" w:styleId="QuoteChar">
    <w:name w:val="Quote Char"/>
    <w:basedOn w:val="DefaultParagraphFont"/>
    <w:link w:val="Quote"/>
    <w:uiPriority w:val="29"/>
    <w:rsid w:val="002A0D83"/>
    <w:rPr>
      <w:i/>
      <w:iCs/>
      <w:color w:val="404040" w:themeColor="text1" w:themeTint="BF"/>
    </w:rPr>
  </w:style>
  <w:style w:type="paragraph" w:styleId="ListParagraph">
    <w:name w:val="List Paragraph"/>
    <w:basedOn w:val="Normal"/>
    <w:uiPriority w:val="34"/>
    <w:qFormat/>
    <w:rsid w:val="002A0D83"/>
    <w:pPr>
      <w:ind w:left="720"/>
      <w:contextualSpacing/>
    </w:pPr>
  </w:style>
  <w:style w:type="character" w:styleId="IntenseEmphasis">
    <w:name w:val="Intense Emphasis"/>
    <w:basedOn w:val="DefaultParagraphFont"/>
    <w:uiPriority w:val="21"/>
    <w:qFormat/>
    <w:rsid w:val="002A0D83"/>
    <w:rPr>
      <w:i/>
      <w:iCs/>
      <w:color w:val="0F4761" w:themeColor="accent1" w:themeShade="BF"/>
    </w:rPr>
  </w:style>
  <w:style w:type="paragraph" w:styleId="IntenseQuote">
    <w:name w:val="Intense Quote"/>
    <w:basedOn w:val="Normal"/>
    <w:next w:val="Normal"/>
    <w:link w:val="IntenseQuoteChar"/>
    <w:uiPriority w:val="30"/>
    <w:qFormat/>
    <w:rsid w:val="002A0D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0D83"/>
    <w:rPr>
      <w:i/>
      <w:iCs/>
      <w:color w:val="0F4761" w:themeColor="accent1" w:themeShade="BF"/>
    </w:rPr>
  </w:style>
  <w:style w:type="character" w:styleId="IntenseReference">
    <w:name w:val="Intense Reference"/>
    <w:basedOn w:val="DefaultParagraphFont"/>
    <w:uiPriority w:val="32"/>
    <w:qFormat/>
    <w:rsid w:val="002A0D83"/>
    <w:rPr>
      <w:b/>
      <w:bCs/>
      <w:smallCaps/>
      <w:color w:val="0F4761" w:themeColor="accent1" w:themeShade="BF"/>
      <w:spacing w:val="5"/>
    </w:rPr>
  </w:style>
  <w:style w:type="paragraph" w:styleId="NoSpacing">
    <w:name w:val="No Spacing"/>
    <w:uiPriority w:val="1"/>
    <w:qFormat/>
    <w:rsid w:val="0099535D"/>
    <w:pPr>
      <w:spacing w:after="0" w:line="240" w:lineRule="auto"/>
    </w:pPr>
  </w:style>
  <w:style w:type="character" w:styleId="Hyperlink">
    <w:name w:val="Hyperlink"/>
    <w:basedOn w:val="DefaultParagraphFont"/>
    <w:uiPriority w:val="99"/>
    <w:unhideWhenUsed/>
    <w:rsid w:val="0074721D"/>
    <w:rPr>
      <w:color w:val="467886" w:themeColor="hyperlink"/>
      <w:u w:val="single"/>
    </w:rPr>
  </w:style>
  <w:style w:type="character" w:styleId="UnresolvedMention">
    <w:name w:val="Unresolved Mention"/>
    <w:basedOn w:val="DefaultParagraphFont"/>
    <w:uiPriority w:val="99"/>
    <w:semiHidden/>
    <w:unhideWhenUsed/>
    <w:rsid w:val="0074721D"/>
    <w:rPr>
      <w:color w:val="605E5C"/>
      <w:shd w:val="clear" w:color="auto" w:fill="E1DFDD"/>
    </w:rPr>
  </w:style>
  <w:style w:type="paragraph" w:styleId="NormalWeb">
    <w:name w:val="Normal (Web)"/>
    <w:basedOn w:val="Normal"/>
    <w:uiPriority w:val="99"/>
    <w:semiHidden/>
    <w:unhideWhenUsed/>
    <w:rsid w:val="00D50072"/>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fadeinm1hgl8">
    <w:name w:val="_fadein_m1hgl_8"/>
    <w:basedOn w:val="DefaultParagraphFont"/>
    <w:rsid w:val="00D500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5988">
      <w:bodyDiv w:val="1"/>
      <w:marLeft w:val="0"/>
      <w:marRight w:val="0"/>
      <w:marTop w:val="0"/>
      <w:marBottom w:val="0"/>
      <w:divBdr>
        <w:top w:val="none" w:sz="0" w:space="0" w:color="auto"/>
        <w:left w:val="none" w:sz="0" w:space="0" w:color="auto"/>
        <w:bottom w:val="none" w:sz="0" w:space="0" w:color="auto"/>
        <w:right w:val="none" w:sz="0" w:space="0" w:color="auto"/>
      </w:divBdr>
      <w:divsChild>
        <w:div w:id="932739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99593">
      <w:bodyDiv w:val="1"/>
      <w:marLeft w:val="0"/>
      <w:marRight w:val="0"/>
      <w:marTop w:val="0"/>
      <w:marBottom w:val="0"/>
      <w:divBdr>
        <w:top w:val="none" w:sz="0" w:space="0" w:color="auto"/>
        <w:left w:val="none" w:sz="0" w:space="0" w:color="auto"/>
        <w:bottom w:val="none" w:sz="0" w:space="0" w:color="auto"/>
        <w:right w:val="none" w:sz="0" w:space="0" w:color="auto"/>
      </w:divBdr>
    </w:div>
    <w:div w:id="49113017">
      <w:bodyDiv w:val="1"/>
      <w:marLeft w:val="0"/>
      <w:marRight w:val="0"/>
      <w:marTop w:val="0"/>
      <w:marBottom w:val="0"/>
      <w:divBdr>
        <w:top w:val="none" w:sz="0" w:space="0" w:color="auto"/>
        <w:left w:val="none" w:sz="0" w:space="0" w:color="auto"/>
        <w:bottom w:val="none" w:sz="0" w:space="0" w:color="auto"/>
        <w:right w:val="none" w:sz="0" w:space="0" w:color="auto"/>
      </w:divBdr>
      <w:divsChild>
        <w:div w:id="353730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60519">
      <w:bodyDiv w:val="1"/>
      <w:marLeft w:val="0"/>
      <w:marRight w:val="0"/>
      <w:marTop w:val="0"/>
      <w:marBottom w:val="0"/>
      <w:divBdr>
        <w:top w:val="none" w:sz="0" w:space="0" w:color="auto"/>
        <w:left w:val="none" w:sz="0" w:space="0" w:color="auto"/>
        <w:bottom w:val="none" w:sz="0" w:space="0" w:color="auto"/>
        <w:right w:val="none" w:sz="0" w:space="0" w:color="auto"/>
      </w:divBdr>
    </w:div>
    <w:div w:id="103230320">
      <w:bodyDiv w:val="1"/>
      <w:marLeft w:val="0"/>
      <w:marRight w:val="0"/>
      <w:marTop w:val="0"/>
      <w:marBottom w:val="0"/>
      <w:divBdr>
        <w:top w:val="none" w:sz="0" w:space="0" w:color="auto"/>
        <w:left w:val="none" w:sz="0" w:space="0" w:color="auto"/>
        <w:bottom w:val="none" w:sz="0" w:space="0" w:color="auto"/>
        <w:right w:val="none" w:sz="0" w:space="0" w:color="auto"/>
      </w:divBdr>
    </w:div>
    <w:div w:id="108135793">
      <w:bodyDiv w:val="1"/>
      <w:marLeft w:val="0"/>
      <w:marRight w:val="0"/>
      <w:marTop w:val="0"/>
      <w:marBottom w:val="0"/>
      <w:divBdr>
        <w:top w:val="none" w:sz="0" w:space="0" w:color="auto"/>
        <w:left w:val="none" w:sz="0" w:space="0" w:color="auto"/>
        <w:bottom w:val="none" w:sz="0" w:space="0" w:color="auto"/>
        <w:right w:val="none" w:sz="0" w:space="0" w:color="auto"/>
      </w:divBdr>
      <w:divsChild>
        <w:div w:id="7773321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1979684">
      <w:bodyDiv w:val="1"/>
      <w:marLeft w:val="0"/>
      <w:marRight w:val="0"/>
      <w:marTop w:val="0"/>
      <w:marBottom w:val="0"/>
      <w:divBdr>
        <w:top w:val="none" w:sz="0" w:space="0" w:color="auto"/>
        <w:left w:val="none" w:sz="0" w:space="0" w:color="auto"/>
        <w:bottom w:val="none" w:sz="0" w:space="0" w:color="auto"/>
        <w:right w:val="none" w:sz="0" w:space="0" w:color="auto"/>
      </w:divBdr>
      <w:divsChild>
        <w:div w:id="1266041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7803487">
      <w:bodyDiv w:val="1"/>
      <w:marLeft w:val="0"/>
      <w:marRight w:val="0"/>
      <w:marTop w:val="0"/>
      <w:marBottom w:val="0"/>
      <w:divBdr>
        <w:top w:val="none" w:sz="0" w:space="0" w:color="auto"/>
        <w:left w:val="none" w:sz="0" w:space="0" w:color="auto"/>
        <w:bottom w:val="none" w:sz="0" w:space="0" w:color="auto"/>
        <w:right w:val="none" w:sz="0" w:space="0" w:color="auto"/>
      </w:divBdr>
      <w:divsChild>
        <w:div w:id="2072463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792814">
      <w:bodyDiv w:val="1"/>
      <w:marLeft w:val="0"/>
      <w:marRight w:val="0"/>
      <w:marTop w:val="0"/>
      <w:marBottom w:val="0"/>
      <w:divBdr>
        <w:top w:val="none" w:sz="0" w:space="0" w:color="auto"/>
        <w:left w:val="none" w:sz="0" w:space="0" w:color="auto"/>
        <w:bottom w:val="none" w:sz="0" w:space="0" w:color="auto"/>
        <w:right w:val="none" w:sz="0" w:space="0" w:color="auto"/>
      </w:divBdr>
    </w:div>
    <w:div w:id="429668628">
      <w:bodyDiv w:val="1"/>
      <w:marLeft w:val="0"/>
      <w:marRight w:val="0"/>
      <w:marTop w:val="0"/>
      <w:marBottom w:val="0"/>
      <w:divBdr>
        <w:top w:val="none" w:sz="0" w:space="0" w:color="auto"/>
        <w:left w:val="none" w:sz="0" w:space="0" w:color="auto"/>
        <w:bottom w:val="none" w:sz="0" w:space="0" w:color="auto"/>
        <w:right w:val="none" w:sz="0" w:space="0" w:color="auto"/>
      </w:divBdr>
    </w:div>
    <w:div w:id="643661277">
      <w:bodyDiv w:val="1"/>
      <w:marLeft w:val="0"/>
      <w:marRight w:val="0"/>
      <w:marTop w:val="0"/>
      <w:marBottom w:val="0"/>
      <w:divBdr>
        <w:top w:val="none" w:sz="0" w:space="0" w:color="auto"/>
        <w:left w:val="none" w:sz="0" w:space="0" w:color="auto"/>
        <w:bottom w:val="none" w:sz="0" w:space="0" w:color="auto"/>
        <w:right w:val="none" w:sz="0" w:space="0" w:color="auto"/>
      </w:divBdr>
    </w:div>
    <w:div w:id="702366150">
      <w:bodyDiv w:val="1"/>
      <w:marLeft w:val="0"/>
      <w:marRight w:val="0"/>
      <w:marTop w:val="0"/>
      <w:marBottom w:val="0"/>
      <w:divBdr>
        <w:top w:val="none" w:sz="0" w:space="0" w:color="auto"/>
        <w:left w:val="none" w:sz="0" w:space="0" w:color="auto"/>
        <w:bottom w:val="none" w:sz="0" w:space="0" w:color="auto"/>
        <w:right w:val="none" w:sz="0" w:space="0" w:color="auto"/>
      </w:divBdr>
      <w:divsChild>
        <w:div w:id="17293778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9520131">
      <w:bodyDiv w:val="1"/>
      <w:marLeft w:val="0"/>
      <w:marRight w:val="0"/>
      <w:marTop w:val="0"/>
      <w:marBottom w:val="0"/>
      <w:divBdr>
        <w:top w:val="none" w:sz="0" w:space="0" w:color="auto"/>
        <w:left w:val="none" w:sz="0" w:space="0" w:color="auto"/>
        <w:bottom w:val="none" w:sz="0" w:space="0" w:color="auto"/>
        <w:right w:val="none" w:sz="0" w:space="0" w:color="auto"/>
      </w:divBdr>
    </w:div>
    <w:div w:id="724139662">
      <w:bodyDiv w:val="1"/>
      <w:marLeft w:val="0"/>
      <w:marRight w:val="0"/>
      <w:marTop w:val="0"/>
      <w:marBottom w:val="0"/>
      <w:divBdr>
        <w:top w:val="none" w:sz="0" w:space="0" w:color="auto"/>
        <w:left w:val="none" w:sz="0" w:space="0" w:color="auto"/>
        <w:bottom w:val="none" w:sz="0" w:space="0" w:color="auto"/>
        <w:right w:val="none" w:sz="0" w:space="0" w:color="auto"/>
      </w:divBdr>
    </w:div>
    <w:div w:id="825171114">
      <w:bodyDiv w:val="1"/>
      <w:marLeft w:val="0"/>
      <w:marRight w:val="0"/>
      <w:marTop w:val="0"/>
      <w:marBottom w:val="0"/>
      <w:divBdr>
        <w:top w:val="none" w:sz="0" w:space="0" w:color="auto"/>
        <w:left w:val="none" w:sz="0" w:space="0" w:color="auto"/>
        <w:bottom w:val="none" w:sz="0" w:space="0" w:color="auto"/>
        <w:right w:val="none" w:sz="0" w:space="0" w:color="auto"/>
      </w:divBdr>
      <w:divsChild>
        <w:div w:id="12891611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8759983">
      <w:bodyDiv w:val="1"/>
      <w:marLeft w:val="0"/>
      <w:marRight w:val="0"/>
      <w:marTop w:val="0"/>
      <w:marBottom w:val="0"/>
      <w:divBdr>
        <w:top w:val="none" w:sz="0" w:space="0" w:color="auto"/>
        <w:left w:val="none" w:sz="0" w:space="0" w:color="auto"/>
        <w:bottom w:val="none" w:sz="0" w:space="0" w:color="auto"/>
        <w:right w:val="none" w:sz="0" w:space="0" w:color="auto"/>
      </w:divBdr>
    </w:div>
    <w:div w:id="899440338">
      <w:bodyDiv w:val="1"/>
      <w:marLeft w:val="0"/>
      <w:marRight w:val="0"/>
      <w:marTop w:val="0"/>
      <w:marBottom w:val="0"/>
      <w:divBdr>
        <w:top w:val="none" w:sz="0" w:space="0" w:color="auto"/>
        <w:left w:val="none" w:sz="0" w:space="0" w:color="auto"/>
        <w:bottom w:val="none" w:sz="0" w:space="0" w:color="auto"/>
        <w:right w:val="none" w:sz="0" w:space="0" w:color="auto"/>
      </w:divBdr>
    </w:div>
    <w:div w:id="1207983961">
      <w:bodyDiv w:val="1"/>
      <w:marLeft w:val="0"/>
      <w:marRight w:val="0"/>
      <w:marTop w:val="0"/>
      <w:marBottom w:val="0"/>
      <w:divBdr>
        <w:top w:val="none" w:sz="0" w:space="0" w:color="auto"/>
        <w:left w:val="none" w:sz="0" w:space="0" w:color="auto"/>
        <w:bottom w:val="none" w:sz="0" w:space="0" w:color="auto"/>
        <w:right w:val="none" w:sz="0" w:space="0" w:color="auto"/>
      </w:divBdr>
      <w:divsChild>
        <w:div w:id="21185210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1501316">
      <w:bodyDiv w:val="1"/>
      <w:marLeft w:val="0"/>
      <w:marRight w:val="0"/>
      <w:marTop w:val="0"/>
      <w:marBottom w:val="0"/>
      <w:divBdr>
        <w:top w:val="none" w:sz="0" w:space="0" w:color="auto"/>
        <w:left w:val="none" w:sz="0" w:space="0" w:color="auto"/>
        <w:bottom w:val="none" w:sz="0" w:space="0" w:color="auto"/>
        <w:right w:val="none" w:sz="0" w:space="0" w:color="auto"/>
      </w:divBdr>
    </w:div>
    <w:div w:id="1430157974">
      <w:bodyDiv w:val="1"/>
      <w:marLeft w:val="0"/>
      <w:marRight w:val="0"/>
      <w:marTop w:val="0"/>
      <w:marBottom w:val="0"/>
      <w:divBdr>
        <w:top w:val="none" w:sz="0" w:space="0" w:color="auto"/>
        <w:left w:val="none" w:sz="0" w:space="0" w:color="auto"/>
        <w:bottom w:val="none" w:sz="0" w:space="0" w:color="auto"/>
        <w:right w:val="none" w:sz="0" w:space="0" w:color="auto"/>
      </w:divBdr>
      <w:divsChild>
        <w:div w:id="3304510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5543391">
      <w:bodyDiv w:val="1"/>
      <w:marLeft w:val="0"/>
      <w:marRight w:val="0"/>
      <w:marTop w:val="0"/>
      <w:marBottom w:val="0"/>
      <w:divBdr>
        <w:top w:val="none" w:sz="0" w:space="0" w:color="auto"/>
        <w:left w:val="none" w:sz="0" w:space="0" w:color="auto"/>
        <w:bottom w:val="none" w:sz="0" w:space="0" w:color="auto"/>
        <w:right w:val="none" w:sz="0" w:space="0" w:color="auto"/>
      </w:divBdr>
    </w:div>
    <w:div w:id="1623347166">
      <w:bodyDiv w:val="1"/>
      <w:marLeft w:val="0"/>
      <w:marRight w:val="0"/>
      <w:marTop w:val="0"/>
      <w:marBottom w:val="0"/>
      <w:divBdr>
        <w:top w:val="none" w:sz="0" w:space="0" w:color="auto"/>
        <w:left w:val="none" w:sz="0" w:space="0" w:color="auto"/>
        <w:bottom w:val="none" w:sz="0" w:space="0" w:color="auto"/>
        <w:right w:val="none" w:sz="0" w:space="0" w:color="auto"/>
      </w:divBdr>
    </w:div>
    <w:div w:id="1691491791">
      <w:bodyDiv w:val="1"/>
      <w:marLeft w:val="0"/>
      <w:marRight w:val="0"/>
      <w:marTop w:val="0"/>
      <w:marBottom w:val="0"/>
      <w:divBdr>
        <w:top w:val="none" w:sz="0" w:space="0" w:color="auto"/>
        <w:left w:val="none" w:sz="0" w:space="0" w:color="auto"/>
        <w:bottom w:val="none" w:sz="0" w:space="0" w:color="auto"/>
        <w:right w:val="none" w:sz="0" w:space="0" w:color="auto"/>
      </w:divBdr>
    </w:div>
    <w:div w:id="1743257703">
      <w:bodyDiv w:val="1"/>
      <w:marLeft w:val="0"/>
      <w:marRight w:val="0"/>
      <w:marTop w:val="0"/>
      <w:marBottom w:val="0"/>
      <w:divBdr>
        <w:top w:val="none" w:sz="0" w:space="0" w:color="auto"/>
        <w:left w:val="none" w:sz="0" w:space="0" w:color="auto"/>
        <w:bottom w:val="none" w:sz="0" w:space="0" w:color="auto"/>
        <w:right w:val="none" w:sz="0" w:space="0" w:color="auto"/>
      </w:divBdr>
    </w:div>
    <w:div w:id="1801068427">
      <w:bodyDiv w:val="1"/>
      <w:marLeft w:val="0"/>
      <w:marRight w:val="0"/>
      <w:marTop w:val="0"/>
      <w:marBottom w:val="0"/>
      <w:divBdr>
        <w:top w:val="none" w:sz="0" w:space="0" w:color="auto"/>
        <w:left w:val="none" w:sz="0" w:space="0" w:color="auto"/>
        <w:bottom w:val="none" w:sz="0" w:space="0" w:color="auto"/>
        <w:right w:val="none" w:sz="0" w:space="0" w:color="auto"/>
      </w:divBdr>
      <w:divsChild>
        <w:div w:id="20633577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9883380">
      <w:bodyDiv w:val="1"/>
      <w:marLeft w:val="0"/>
      <w:marRight w:val="0"/>
      <w:marTop w:val="0"/>
      <w:marBottom w:val="0"/>
      <w:divBdr>
        <w:top w:val="none" w:sz="0" w:space="0" w:color="auto"/>
        <w:left w:val="none" w:sz="0" w:space="0" w:color="auto"/>
        <w:bottom w:val="none" w:sz="0" w:space="0" w:color="auto"/>
        <w:right w:val="none" w:sz="0" w:space="0" w:color="auto"/>
      </w:divBdr>
    </w:div>
    <w:div w:id="1902018247">
      <w:bodyDiv w:val="1"/>
      <w:marLeft w:val="0"/>
      <w:marRight w:val="0"/>
      <w:marTop w:val="0"/>
      <w:marBottom w:val="0"/>
      <w:divBdr>
        <w:top w:val="none" w:sz="0" w:space="0" w:color="auto"/>
        <w:left w:val="none" w:sz="0" w:space="0" w:color="auto"/>
        <w:bottom w:val="none" w:sz="0" w:space="0" w:color="auto"/>
        <w:right w:val="none" w:sz="0" w:space="0" w:color="auto"/>
      </w:divBdr>
    </w:div>
    <w:div w:id="1960529079">
      <w:bodyDiv w:val="1"/>
      <w:marLeft w:val="0"/>
      <w:marRight w:val="0"/>
      <w:marTop w:val="0"/>
      <w:marBottom w:val="0"/>
      <w:divBdr>
        <w:top w:val="none" w:sz="0" w:space="0" w:color="auto"/>
        <w:left w:val="none" w:sz="0" w:space="0" w:color="auto"/>
        <w:bottom w:val="none" w:sz="0" w:space="0" w:color="auto"/>
        <w:right w:val="none" w:sz="0" w:space="0" w:color="auto"/>
      </w:divBdr>
    </w:div>
    <w:div w:id="1971863504">
      <w:bodyDiv w:val="1"/>
      <w:marLeft w:val="0"/>
      <w:marRight w:val="0"/>
      <w:marTop w:val="0"/>
      <w:marBottom w:val="0"/>
      <w:divBdr>
        <w:top w:val="none" w:sz="0" w:space="0" w:color="auto"/>
        <w:left w:val="none" w:sz="0" w:space="0" w:color="auto"/>
        <w:bottom w:val="none" w:sz="0" w:space="0" w:color="auto"/>
        <w:right w:val="none" w:sz="0" w:space="0" w:color="auto"/>
      </w:divBdr>
      <w:divsChild>
        <w:div w:id="1367316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7099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hmadwaheedmomand@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017772-F568-4951-BA83-41B25660C7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3270</Words>
  <Characters>18643</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Reddy Bitla</dc:creator>
  <cp:keywords/>
  <dc:description/>
  <cp:lastModifiedBy>Dasha</cp:lastModifiedBy>
  <cp:revision>3</cp:revision>
  <dcterms:created xsi:type="dcterms:W3CDTF">2025-06-02T13:50:00Z</dcterms:created>
  <dcterms:modified xsi:type="dcterms:W3CDTF">2025-08-28T19:24:00Z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9e55e175-9ceb-49ae-a1da-1e87bb4d9133</vt:lpwstr>
  </property>
</Properties>
</file>