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Neue" w:hAnsi="Helvetica Neue" w:cs="Helvetica Neue"/>
          <w:sz w:val="32"/>
          <w:sz-cs w:val="32"/>
        </w:rPr>
        <w:t xml:space="preserve">Aristoteles Steward II</w:t>
        <w:br/>
        <w:t xml:space="preserve"/>
      </w:r>
      <w:r>
        <w:rPr>
          <w:rFonts w:ascii="Helvetica Neue" w:hAnsi="Helvetica Neue" w:cs="Helvetica Neue"/>
          <w:sz w:val="20"/>
          <w:sz-cs w:val="20"/>
        </w:rPr>
        <w:t xml:space="preserve">3036 Springfield Cir, Chelsea, AL 35043 | (256) 808-4780 | arstotlsii@proton.me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Helvetica Neue" w:hAnsi="Helvetica Neue" w:cs="Helvetica Neue"/>
          <w:sz w:val="24"/>
          <w:sz-cs w:val="24"/>
          <w:b/>
        </w:rPr>
        <w:t xml:space="preserve">Professional Summary</w:t>
      </w:r>
    </w:p>
    <w:p>
      <w:pPr/>
      <w:r>
        <w:rPr>
          <w:rFonts w:ascii="Times New Roman" w:hAnsi="Times New Roman" w:cs="Times New Roman"/>
          <w:sz w:val="24"/>
          <w:sz-cs w:val="24"/>
          <w:i/>
        </w:rPr>
        <w:t xml:space="preserve">Business Information Systems graduate specializing in data analytics, process optimization, and system integration. Proven record of improving operational efficiency through data-driven decision-making, workflow optimization, and cross-department collaboration. Skilled at transforming raw data into actionable insights that enhance productivity, reduce costs, and support strategic initiatives.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Technical Skills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Data &amp; Database Management: SQL, MySQL, Data Analysis, Query Optimization, Database Administration, Data Migration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Business &amp; Process Optimization: Lean Manufacturing, Process Mapping, Workflow Automation, Continuous Improvement (Kaizen)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Data Visualization &amp; Analytics: Tableau, RapidMiner, Microsoft Excel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Project &amp; Operational Tools: Microsoft Project, Microsoft Office Suite, AlphaCAM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Systems &amp; Technical Tools: Desktop/Hardware Setup, Application Support, System Integrations (UKG), TrueNAS (Network-Attached Storage), Arch Linux Administration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Operating Systems: Windows, macOS, Arch Linux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Professional Experience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Piedmont Plastics – Birmingham, AL</w:t>
        <w:br/>
        <w:t xml:space="preserve">CNC Programmer | Jan 2025 – Present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Developed and optimized CNC programs in AlphaCAM, introducing new nesting strategies and reorganizing tool/part databases to reduce setup times.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Enhanced programming efficiency and accelerated project turnaround through data-driven process improvements.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Translated engineering drawings and CAD files into precise cutting paths, ensuring alignment with specifications.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Partnered with production staff to diagnose and resolve machine issues, minimizing downtime.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Kohler Co. – Huntsville, AL</w:t>
        <w:br/>
        <w:t xml:space="preserve">Engineering Analyst | Jan 2024 – Dec 2024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Achieved a 4% reduction in machine downtime and a 2% increase in yield by implementing targeted process changes.</w:t>
        <w:br/>
        <w:t xml:space="preserve"/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Spearheaded data collection for a Kaizen event, presenting analytical findings that influenced engineering decisions to reduce friction in glass fiber vacuum transfer.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Standardized and maintained process specifications and tolerances to ensure quality consistency across shifts.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Delivered technical training to staff on process troubleshooting, improving operational reliability.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Southern Research – Birmingham, AL</w:t>
        <w:br/>
        <w:t xml:space="preserve">Business Applications Analyst Intern | Sep 2023 – Dec 2023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Streamlined workflows for multiple departments by improving desktop/application organization.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Supported the integration of UKG HR systems through accurate data gathering and configuration.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Provided front-line technical support, hardware installation, and application troubleshooting.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Designed Tableau dashboards to visualize inefficiencies, enabling actionable process improvements.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Ridgeview – Huntsville, AL</w:t>
        <w:br/>
        <w:t xml:space="preserve">Machine Operator / Welder | Feb 2021 – Mar 2022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Operated welding and machining equipment with precision, meeting and exceeding quality standards.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Read and interpreted schematics to configure machinery for optimal efficiency and minimal waste.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Education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University of Alabama at Birmingham – Birmingham, AL</w:t>
        <w:br/>
        <w:t xml:space="preserve">Bachelor of Science, Business Information Systems | Apr 2024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Academic Projects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Obsolescence of Cash in Businesses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Analyzed retail transaction data using MySQL to identify trends in digital payment adoption.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Developed interactive dashboards in Tableau and applied RapidMiner for data mining.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Competed in a university analytics competition, delivering recommendations for digital transformation.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Home Projects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Experimented with Arch Linux to deepen understanding of system configuration, package management, and performance optimization.  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Built and configured a TrueNAS-based NAS solution to streamline file storage and backup processes, improving accessibility and data reliability. 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Certifications</w:t>
      </w:r>
    </w:p>
    <w:p>
      <w:pPr>
        <w:ind w:left="720" w:first-line="-72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•</w:t>
        <w:tab/>
        <w:t xml:space="preserve">Microsoft Office Specialist: Excel Associate (Office 2019)</w:t>
      </w:r>
    </w:p>
    <w:sectPr>
      <w:pgSz w:w="12240" w:h="15840"/>
      <w:pgMar w:top="900" w:right="117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</cp:coreProperties>
</file>

<file path=docProps/meta.xml><?xml version="1.0" encoding="utf-8"?>
<meta xmlns="http://schemas.apple.com/cocoa/2006/metadata">
  <generator>CocoaOOXMLWriter/2575.7</generator>
</meta>
</file>