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0036" w14:textId="0C912CC3" w:rsidR="00825ED9" w:rsidRPr="00567647" w:rsidRDefault="00000000" w:rsidP="00567647">
      <w:pPr>
        <w:pStyle w:val="Heading2"/>
      </w:pPr>
      <w:r>
        <w:rPr>
          <w:noProof/>
        </w:rPr>
        <w:pict w14:anchorId="4DD9686D">
          <v:shapetype id="_x0000_t202" coordsize="21600,21600" o:spt="202" path="m,l,21600r21600,l21600,xe">
            <v:stroke joinstyle="miter"/>
            <v:path gradientshapeok="t" o:connecttype="rect"/>
          </v:shapetype>
          <v:shape id="_x0000_s1031" type="#_x0000_t202" style="position:absolute;margin-left:-10.65pt;margin-top:-17pt;width:592.2pt;height:1in;z-index:251663360" filled="f" stroked="f">
            <v:textbox style="mso-next-textbox:#_x0000_s1031">
              <w:txbxContent>
                <w:p w14:paraId="27017B19" w14:textId="032204EB" w:rsidR="007C6674" w:rsidRPr="00063C86" w:rsidRDefault="00567647" w:rsidP="00063C86">
                  <w:pPr>
                    <w:pStyle w:val="Title"/>
                    <w:jc w:val="center"/>
                    <w:rPr>
                      <w:b/>
                      <w:bCs/>
                    </w:rPr>
                  </w:pPr>
                  <w:r w:rsidRPr="00721CC7">
                    <w:rPr>
                      <w:b/>
                      <w:bCs/>
                    </w:rPr>
                    <w:t>Ashray Korukanti</w:t>
                  </w:r>
                </w:p>
                <w:p w14:paraId="12895A41" w14:textId="35E3433C" w:rsidR="00721CC7" w:rsidRDefault="00DB7E54" w:rsidP="004D65FE">
                  <w:pPr>
                    <w:spacing w:after="0"/>
                    <w:jc w:val="center"/>
                  </w:pPr>
                  <w:r w:rsidRPr="00DB7E54">
                    <w:rPr>
                      <w:noProof/>
                    </w:rPr>
                    <w:drawing>
                      <wp:inline distT="0" distB="0" distL="0" distR="0" wp14:anchorId="1899F819" wp14:editId="332F9944">
                        <wp:extent cx="150553" cy="154852"/>
                        <wp:effectExtent l="0" t="0" r="0" b="0"/>
                        <wp:docPr id="1362788725" name="Picture 4" descr="C:\Users\ADMIN\Downloads\mail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mail_icon-removebg-preview.png"/>
                                <pic:cNvPicPr>
                                  <a:picLocks noChangeAspect="1" noChangeArrowheads="1"/>
                                </pic:cNvPicPr>
                              </pic:nvPicPr>
                              <pic:blipFill>
                                <a:blip r:embed="rId6"/>
                                <a:srcRect/>
                                <a:stretch>
                                  <a:fillRect/>
                                </a:stretch>
                              </pic:blipFill>
                              <pic:spPr bwMode="auto">
                                <a:xfrm>
                                  <a:off x="0" y="0"/>
                                  <a:ext cx="181668" cy="186855"/>
                                </a:xfrm>
                                <a:prstGeom prst="rect">
                                  <a:avLst/>
                                </a:prstGeom>
                                <a:noFill/>
                                <a:ln w="9525">
                                  <a:noFill/>
                                  <a:miter lim="800000"/>
                                  <a:headEnd/>
                                  <a:tailEnd/>
                                </a:ln>
                              </pic:spPr>
                            </pic:pic>
                          </a:graphicData>
                        </a:graphic>
                      </wp:inline>
                    </w:drawing>
                  </w:r>
                  <w:r w:rsidR="00B64469" w:rsidRPr="00B64469">
                    <w:t>ashrayk23@gmail.com</w:t>
                  </w:r>
                  <w:r w:rsidR="00B64469">
                    <w:t xml:space="preserve">  </w:t>
                  </w:r>
                  <w:r w:rsidR="00721CC7">
                    <w:t xml:space="preserve"> </w:t>
                  </w:r>
                  <w:r w:rsidR="00E969BC" w:rsidRPr="00DB7E54">
                    <w:rPr>
                      <w:noProof/>
                    </w:rPr>
                    <w:drawing>
                      <wp:inline distT="0" distB="0" distL="0" distR="0" wp14:anchorId="39F7E042" wp14:editId="68154EE6">
                        <wp:extent cx="170267" cy="157497"/>
                        <wp:effectExtent l="0" t="0" r="0" b="0"/>
                        <wp:docPr id="1618639044" name="Picture 3"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phone_icon-removebg-preview.png"/>
                                <pic:cNvPicPr>
                                  <a:picLocks noChangeAspect="1" noChangeArrowheads="1"/>
                                </pic:cNvPicPr>
                              </pic:nvPicPr>
                              <pic:blipFill>
                                <a:blip r:embed="rId7"/>
                                <a:srcRect/>
                                <a:stretch>
                                  <a:fillRect/>
                                </a:stretch>
                              </pic:blipFill>
                              <pic:spPr bwMode="auto">
                                <a:xfrm>
                                  <a:off x="0" y="0"/>
                                  <a:ext cx="197187" cy="182398"/>
                                </a:xfrm>
                                <a:prstGeom prst="rect">
                                  <a:avLst/>
                                </a:prstGeom>
                                <a:noFill/>
                                <a:ln w="9525">
                                  <a:noFill/>
                                  <a:miter lim="800000"/>
                                  <a:headEnd/>
                                  <a:tailEnd/>
                                </a:ln>
                              </pic:spPr>
                            </pic:pic>
                          </a:graphicData>
                        </a:graphic>
                      </wp:inline>
                    </w:drawing>
                  </w:r>
                  <w:r w:rsidR="00E969BC">
                    <w:t xml:space="preserve"> (443)402-8990</w:t>
                  </w:r>
                </w:p>
                <w:p w14:paraId="0160D106" w14:textId="413160F9" w:rsidR="00DB7E54" w:rsidRDefault="004D65FE" w:rsidP="006921CA">
                  <w:pPr>
                    <w:spacing w:after="0" w:line="60" w:lineRule="atLeast"/>
                    <w:jc w:val="center"/>
                  </w:pPr>
                  <w:r>
                    <w:rPr>
                      <w:noProof/>
                    </w:rPr>
                    <w:drawing>
                      <wp:inline distT="0" distB="0" distL="0" distR="0" wp14:anchorId="787BA19C" wp14:editId="39F3C7FF">
                        <wp:extent cx="145056" cy="124460"/>
                        <wp:effectExtent l="0" t="0" r="0" b="0"/>
                        <wp:docPr id="2128333123" name="Picture 3" descr="Contact – future-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tact – future-li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99" cy="162421"/>
                                </a:xfrm>
                                <a:prstGeom prst="rect">
                                  <a:avLst/>
                                </a:prstGeom>
                                <a:noFill/>
                                <a:ln>
                                  <a:noFill/>
                                </a:ln>
                              </pic:spPr>
                            </pic:pic>
                          </a:graphicData>
                        </a:graphic>
                      </wp:inline>
                    </w:drawing>
                  </w:r>
                  <w:r w:rsidR="006921CA">
                    <w:t xml:space="preserve"> </w:t>
                  </w:r>
                  <w:hyperlink r:id="rId9" w:history="1">
                    <w:r w:rsidR="006921CA" w:rsidRPr="006921CA">
                      <w:rPr>
                        <w:rStyle w:val="Hyperlink"/>
                      </w:rPr>
                      <w:t>https://www.linkedin.com/in/ashray-korukanti</w:t>
                    </w:r>
                  </w:hyperlink>
                </w:p>
              </w:txbxContent>
            </v:textbox>
          </v:shape>
        </w:pict>
      </w:r>
    </w:p>
    <w:p w14:paraId="31721084" w14:textId="77777777" w:rsidR="00146486" w:rsidRPr="007C6674" w:rsidRDefault="00146486" w:rsidP="0035351C">
      <w:pPr>
        <w:pBdr>
          <w:bottom w:val="single" w:sz="12" w:space="1" w:color="auto"/>
        </w:pBdr>
        <w:spacing w:after="0" w:line="200" w:lineRule="atLeast"/>
        <w:rPr>
          <w:sz w:val="28"/>
          <w:szCs w:val="28"/>
        </w:rPr>
      </w:pPr>
    </w:p>
    <w:p w14:paraId="7F327DB8" w14:textId="4974B7E0" w:rsidR="0035351C" w:rsidRPr="0035351C" w:rsidRDefault="007C6674" w:rsidP="0035351C">
      <w:pPr>
        <w:spacing w:after="0" w:line="200" w:lineRule="atLeast"/>
        <w:jc w:val="center"/>
        <w:rPr>
          <w:rFonts w:ascii="Palatino Linotype" w:hAnsi="Palatino Linotype"/>
          <w:b/>
          <w:bCs/>
          <w:sz w:val="28"/>
          <w:szCs w:val="28"/>
        </w:rPr>
      </w:pPr>
      <w:r w:rsidRPr="0035351C">
        <w:rPr>
          <w:rFonts w:ascii="Palatino Linotype" w:hAnsi="Palatino Linotype"/>
          <w:b/>
          <w:bCs/>
          <w:sz w:val="28"/>
          <w:szCs w:val="28"/>
        </w:rPr>
        <w:t>OBJECTIVE</w:t>
      </w:r>
    </w:p>
    <w:p w14:paraId="5B6C4365" w14:textId="77777777" w:rsidR="007A768A" w:rsidRDefault="007A768A" w:rsidP="009E1C98">
      <w:pPr>
        <w:spacing w:after="0" w:line="320" w:lineRule="atLeast"/>
        <w:jc w:val="both"/>
        <w:rPr>
          <w:rFonts w:ascii="Palatino Linotype" w:hAnsi="Palatino Linotype"/>
          <w:sz w:val="20"/>
          <w:szCs w:val="20"/>
        </w:rPr>
      </w:pPr>
      <w:r w:rsidRPr="007A768A">
        <w:rPr>
          <w:rFonts w:ascii="Palatino Linotype" w:hAnsi="Palatino Linotype"/>
          <w:sz w:val="20"/>
          <w:szCs w:val="20"/>
        </w:rPr>
        <w:t>"Innovative and results-oriented Data Engineer with over 5 years of experience in designing, building, and optimizing data solutions for analytics, reporting, and advanced forecasting. Adept at leveraging modern cloud technologies, developing automated workflows, and delivering actionable insights to empower decision-making and drive business value."</w:t>
      </w:r>
    </w:p>
    <w:p w14:paraId="107C06BD" w14:textId="7756E3C0" w:rsidR="00E969BC" w:rsidRDefault="00E969BC" w:rsidP="00E969BC">
      <w:pPr>
        <w:spacing w:after="0" w:line="320" w:lineRule="atLeast"/>
        <w:jc w:val="center"/>
        <w:rPr>
          <w:rFonts w:ascii="Palatino Linotype" w:hAnsi="Palatino Linotype"/>
          <w:b/>
          <w:sz w:val="28"/>
          <w:szCs w:val="28"/>
        </w:rPr>
      </w:pPr>
      <w:r w:rsidRPr="00367994">
        <w:rPr>
          <w:rFonts w:ascii="Palatino Linotype" w:hAnsi="Palatino Linotype"/>
          <w:b/>
          <w:sz w:val="28"/>
          <w:szCs w:val="28"/>
        </w:rPr>
        <w:t>PROFESSIONA</w:t>
      </w:r>
      <w:r>
        <w:rPr>
          <w:rFonts w:ascii="Palatino Linotype" w:hAnsi="Palatino Linotype"/>
          <w:b/>
          <w:sz w:val="28"/>
          <w:szCs w:val="28"/>
        </w:rPr>
        <w:t>L SUMMARY</w:t>
      </w:r>
    </w:p>
    <w:p w14:paraId="63A870E1"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Accomplished </w:t>
      </w:r>
      <w:r w:rsidRPr="000B0D4A">
        <w:rPr>
          <w:rFonts w:ascii="Palatino Linotype" w:hAnsi="Palatino Linotype"/>
          <w:b/>
          <w:bCs/>
          <w:color w:val="000000" w:themeColor="text1"/>
          <w:sz w:val="20"/>
          <w:szCs w:val="20"/>
        </w:rPr>
        <w:t>Data Engineer</w:t>
      </w:r>
      <w:r w:rsidRPr="000B0D4A">
        <w:rPr>
          <w:rFonts w:ascii="Palatino Linotype" w:hAnsi="Palatino Linotype"/>
          <w:color w:val="000000" w:themeColor="text1"/>
          <w:sz w:val="20"/>
          <w:szCs w:val="20"/>
        </w:rPr>
        <w:t xml:space="preserve"> with 5+ years of experience designing and implementing </w:t>
      </w:r>
      <w:r w:rsidRPr="000B0D4A">
        <w:rPr>
          <w:rFonts w:ascii="Palatino Linotype" w:hAnsi="Palatino Linotype"/>
          <w:b/>
          <w:bCs/>
          <w:color w:val="000000" w:themeColor="text1"/>
          <w:sz w:val="20"/>
          <w:szCs w:val="20"/>
        </w:rPr>
        <w:t>cloud-based data solutions</w:t>
      </w:r>
      <w:r w:rsidRPr="000B0D4A">
        <w:rPr>
          <w:rFonts w:ascii="Palatino Linotype" w:hAnsi="Palatino Linotype"/>
          <w:color w:val="000000" w:themeColor="text1"/>
          <w:sz w:val="20"/>
          <w:szCs w:val="20"/>
        </w:rPr>
        <w:t xml:space="preserve">, specializing in </w:t>
      </w:r>
      <w:r w:rsidRPr="000B0D4A">
        <w:rPr>
          <w:rFonts w:ascii="Palatino Linotype" w:hAnsi="Palatino Linotype"/>
          <w:b/>
          <w:bCs/>
          <w:color w:val="000000" w:themeColor="text1"/>
          <w:sz w:val="20"/>
          <w:szCs w:val="20"/>
        </w:rPr>
        <w:t>Azure</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AWS</w:t>
      </w:r>
      <w:r w:rsidRPr="000B0D4A">
        <w:rPr>
          <w:rFonts w:ascii="Palatino Linotype" w:hAnsi="Palatino Linotype"/>
          <w:color w:val="000000" w:themeColor="text1"/>
          <w:sz w:val="20"/>
          <w:szCs w:val="20"/>
        </w:rPr>
        <w:t>, including scalable pipelines, real-time streaming architectures, and robust analytics workflows.</w:t>
      </w:r>
    </w:p>
    <w:p w14:paraId="4C1893D6"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Proven expertise in </w:t>
      </w:r>
      <w:r w:rsidRPr="000B0D4A">
        <w:rPr>
          <w:rFonts w:ascii="Palatino Linotype" w:hAnsi="Palatino Linotype"/>
          <w:b/>
          <w:bCs/>
          <w:color w:val="000000" w:themeColor="text1"/>
          <w:sz w:val="20"/>
          <w:szCs w:val="20"/>
        </w:rPr>
        <w:t>Azure Data Factory</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Synapse Analytics</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Databricks</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AWS Glue</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Redshift</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S3</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Kinesis</w:t>
      </w:r>
      <w:r w:rsidRPr="000B0D4A">
        <w:rPr>
          <w:rFonts w:ascii="Palatino Linotype" w:hAnsi="Palatino Linotype"/>
          <w:color w:val="000000" w:themeColor="text1"/>
          <w:sz w:val="20"/>
          <w:szCs w:val="20"/>
        </w:rPr>
        <w:t>, enabling efficient data processing and seamless integration of structured and unstructured data sources.</w:t>
      </w:r>
    </w:p>
    <w:p w14:paraId="0BCF5818"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Skilled in building </w:t>
      </w:r>
      <w:r w:rsidRPr="000B0D4A">
        <w:rPr>
          <w:rFonts w:ascii="Palatino Linotype" w:hAnsi="Palatino Linotype"/>
          <w:b/>
          <w:bCs/>
          <w:color w:val="000000" w:themeColor="text1"/>
          <w:sz w:val="20"/>
          <w:szCs w:val="20"/>
        </w:rPr>
        <w:t>ETL/ELT</w:t>
      </w:r>
      <w:r w:rsidRPr="000B0D4A">
        <w:rPr>
          <w:rFonts w:ascii="Palatino Linotype" w:hAnsi="Palatino Linotype"/>
          <w:color w:val="000000" w:themeColor="text1"/>
          <w:sz w:val="20"/>
          <w:szCs w:val="20"/>
        </w:rPr>
        <w:t xml:space="preserve"> pipelines for both </w:t>
      </w:r>
      <w:r w:rsidRPr="000B0D4A">
        <w:rPr>
          <w:rFonts w:ascii="Palatino Linotype" w:hAnsi="Palatino Linotype"/>
          <w:b/>
          <w:bCs/>
          <w:color w:val="000000" w:themeColor="text1"/>
          <w:sz w:val="20"/>
          <w:szCs w:val="20"/>
        </w:rPr>
        <w:t>batch</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real-time data processing</w:t>
      </w:r>
      <w:r w:rsidRPr="000B0D4A">
        <w:rPr>
          <w:rFonts w:ascii="Palatino Linotype" w:hAnsi="Palatino Linotype"/>
          <w:color w:val="000000" w:themeColor="text1"/>
          <w:sz w:val="20"/>
          <w:szCs w:val="20"/>
        </w:rPr>
        <w:t xml:space="preserve">, leveraging </w:t>
      </w:r>
      <w:r w:rsidRPr="000B0D4A">
        <w:rPr>
          <w:rFonts w:ascii="Palatino Linotype" w:hAnsi="Palatino Linotype"/>
          <w:b/>
          <w:bCs/>
          <w:color w:val="000000" w:themeColor="text1"/>
          <w:sz w:val="20"/>
          <w:szCs w:val="20"/>
        </w:rPr>
        <w:t>Azure Data Factory</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Databricks</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Apache Flink</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Spark Streaming</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AWS Lambda</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Kinesis</w:t>
      </w:r>
      <w:r w:rsidRPr="000B0D4A">
        <w:rPr>
          <w:rFonts w:ascii="Palatino Linotype" w:hAnsi="Palatino Linotype"/>
          <w:color w:val="000000" w:themeColor="text1"/>
          <w:sz w:val="20"/>
          <w:szCs w:val="20"/>
        </w:rPr>
        <w:t xml:space="preserve"> to deliver low-latency, high-throughput solutions.</w:t>
      </w:r>
    </w:p>
    <w:p w14:paraId="5DB9E569"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Adept at automating infrastructure provisioning and deployment using </w:t>
      </w:r>
      <w:r w:rsidRPr="000B0D4A">
        <w:rPr>
          <w:rFonts w:ascii="Palatino Linotype" w:hAnsi="Palatino Linotype"/>
          <w:b/>
          <w:bCs/>
          <w:color w:val="000000" w:themeColor="text1"/>
          <w:sz w:val="20"/>
          <w:szCs w:val="20"/>
        </w:rPr>
        <w:t>Terraform</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Resource Manager (ARM)</w:t>
      </w:r>
      <w:r w:rsidRPr="000B0D4A">
        <w:rPr>
          <w:rFonts w:ascii="Palatino Linotype" w:hAnsi="Palatino Linotype"/>
          <w:color w:val="000000" w:themeColor="text1"/>
          <w:sz w:val="20"/>
          <w:szCs w:val="20"/>
        </w:rPr>
        <w:t xml:space="preserve"> templates, </w:t>
      </w:r>
      <w:r w:rsidRPr="000B0D4A">
        <w:rPr>
          <w:rFonts w:ascii="Palatino Linotype" w:hAnsi="Palatino Linotype"/>
          <w:b/>
          <w:bCs/>
          <w:color w:val="000000" w:themeColor="text1"/>
          <w:sz w:val="20"/>
          <w:szCs w:val="20"/>
        </w:rPr>
        <w:t>AWS CloudFormation</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Boto3</w:t>
      </w:r>
      <w:r w:rsidRPr="000B0D4A">
        <w:rPr>
          <w:rFonts w:ascii="Palatino Linotype" w:hAnsi="Palatino Linotype"/>
          <w:color w:val="000000" w:themeColor="text1"/>
          <w:sz w:val="20"/>
          <w:szCs w:val="20"/>
        </w:rPr>
        <w:t>, adhering to Infrastructure as Code (IaC) principles.</w:t>
      </w:r>
    </w:p>
    <w:p w14:paraId="4E854891"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Proficient in designing </w:t>
      </w:r>
      <w:r w:rsidRPr="000B0D4A">
        <w:rPr>
          <w:rFonts w:ascii="Palatino Linotype" w:hAnsi="Palatino Linotype"/>
          <w:b/>
          <w:bCs/>
          <w:color w:val="000000" w:themeColor="text1"/>
          <w:sz w:val="20"/>
          <w:szCs w:val="20"/>
        </w:rPr>
        <w:t>star schema-based data models</w:t>
      </w:r>
      <w:r w:rsidRPr="000B0D4A">
        <w:rPr>
          <w:rFonts w:ascii="Palatino Linotype" w:hAnsi="Palatino Linotype"/>
          <w:color w:val="000000" w:themeColor="text1"/>
          <w:sz w:val="20"/>
          <w:szCs w:val="20"/>
        </w:rPr>
        <w:t xml:space="preserve"> and developing complex queries, stored procedures, and materialized views in </w:t>
      </w:r>
      <w:r w:rsidRPr="000B0D4A">
        <w:rPr>
          <w:rFonts w:ascii="Palatino Linotype" w:hAnsi="Palatino Linotype"/>
          <w:b/>
          <w:bCs/>
          <w:color w:val="000000" w:themeColor="text1"/>
          <w:sz w:val="20"/>
          <w:szCs w:val="20"/>
        </w:rPr>
        <w:t>PostgreSQL</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Amazon Redshift</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Snowflake</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Azure Synapse Analytics</w:t>
      </w:r>
      <w:r w:rsidRPr="000B0D4A">
        <w:rPr>
          <w:rFonts w:ascii="Palatino Linotype" w:hAnsi="Palatino Linotype"/>
          <w:color w:val="000000" w:themeColor="text1"/>
          <w:sz w:val="20"/>
          <w:szCs w:val="20"/>
        </w:rPr>
        <w:t xml:space="preserve"> to support business-critical analytics.</w:t>
      </w:r>
    </w:p>
    <w:p w14:paraId="6DE39704"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Hands-on expertise in </w:t>
      </w:r>
      <w:r w:rsidRPr="000B0D4A">
        <w:rPr>
          <w:rFonts w:ascii="Palatino Linotype" w:hAnsi="Palatino Linotype"/>
          <w:b/>
          <w:bCs/>
          <w:color w:val="000000" w:themeColor="text1"/>
          <w:sz w:val="20"/>
          <w:szCs w:val="20"/>
        </w:rPr>
        <w:t>Python</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PySpark</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SQL</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DBT</w:t>
      </w:r>
      <w:r w:rsidRPr="000B0D4A">
        <w:rPr>
          <w:rFonts w:ascii="Palatino Linotype" w:hAnsi="Palatino Linotype"/>
          <w:color w:val="000000" w:themeColor="text1"/>
          <w:sz w:val="20"/>
          <w:szCs w:val="20"/>
        </w:rPr>
        <w:t xml:space="preserve">, enabling advanced data transformations, statistical analysis, and </w:t>
      </w:r>
      <w:r w:rsidRPr="000B0D4A">
        <w:rPr>
          <w:rFonts w:ascii="Palatino Linotype" w:hAnsi="Palatino Linotype"/>
          <w:b/>
          <w:bCs/>
          <w:color w:val="000000" w:themeColor="text1"/>
          <w:sz w:val="20"/>
          <w:szCs w:val="20"/>
        </w:rPr>
        <w:t>machine learning</w:t>
      </w:r>
      <w:r w:rsidRPr="000B0D4A">
        <w:rPr>
          <w:rFonts w:ascii="Palatino Linotype" w:hAnsi="Palatino Linotype"/>
          <w:color w:val="000000" w:themeColor="text1"/>
          <w:sz w:val="20"/>
          <w:szCs w:val="20"/>
        </w:rPr>
        <w:t xml:space="preserve"> integrations.</w:t>
      </w:r>
    </w:p>
    <w:p w14:paraId="5BBDE0FF"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Experienced in implementing </w:t>
      </w:r>
      <w:r w:rsidRPr="000B0D4A">
        <w:rPr>
          <w:rFonts w:ascii="Palatino Linotype" w:hAnsi="Palatino Linotype"/>
          <w:b/>
          <w:bCs/>
          <w:color w:val="000000" w:themeColor="text1"/>
          <w:sz w:val="20"/>
          <w:szCs w:val="20"/>
        </w:rPr>
        <w:t>data governance</w:t>
      </w:r>
      <w:r w:rsidRPr="000B0D4A">
        <w:rPr>
          <w:rFonts w:ascii="Palatino Linotype" w:hAnsi="Palatino Linotype"/>
          <w:color w:val="000000" w:themeColor="text1"/>
          <w:sz w:val="20"/>
          <w:szCs w:val="20"/>
        </w:rPr>
        <w:t xml:space="preserve"> frameworks using </w:t>
      </w:r>
      <w:r w:rsidRPr="000B0D4A">
        <w:rPr>
          <w:rFonts w:ascii="Palatino Linotype" w:hAnsi="Palatino Linotype"/>
          <w:b/>
          <w:bCs/>
          <w:color w:val="000000" w:themeColor="text1"/>
          <w:sz w:val="20"/>
          <w:szCs w:val="20"/>
        </w:rPr>
        <w:t>AWS Glue Data Catalog</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Azure Data Catalog</w:t>
      </w:r>
      <w:r w:rsidRPr="000B0D4A">
        <w:rPr>
          <w:rFonts w:ascii="Palatino Linotype" w:hAnsi="Palatino Linotype"/>
          <w:color w:val="000000" w:themeColor="text1"/>
          <w:sz w:val="20"/>
          <w:szCs w:val="20"/>
        </w:rPr>
        <w:t xml:space="preserve">, ensuring compliance with regulatory standards such as </w:t>
      </w:r>
      <w:r w:rsidRPr="000B0D4A">
        <w:rPr>
          <w:rFonts w:ascii="Palatino Linotype" w:hAnsi="Palatino Linotype"/>
          <w:b/>
          <w:bCs/>
          <w:color w:val="000000" w:themeColor="text1"/>
          <w:sz w:val="20"/>
          <w:szCs w:val="20"/>
        </w:rPr>
        <w:t>SOX</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HIPAA</w:t>
      </w:r>
      <w:r w:rsidRPr="000B0D4A">
        <w:rPr>
          <w:rFonts w:ascii="Palatino Linotype" w:hAnsi="Palatino Linotype"/>
          <w:color w:val="000000" w:themeColor="text1"/>
          <w:sz w:val="20"/>
          <w:szCs w:val="20"/>
        </w:rPr>
        <w:t xml:space="preserve"> through robust security measures, including </w:t>
      </w:r>
      <w:r w:rsidRPr="000B0D4A">
        <w:rPr>
          <w:rFonts w:ascii="Palatino Linotype" w:hAnsi="Palatino Linotype"/>
          <w:b/>
          <w:bCs/>
          <w:color w:val="000000" w:themeColor="text1"/>
          <w:sz w:val="20"/>
          <w:szCs w:val="20"/>
        </w:rPr>
        <w:t>IAM</w:t>
      </w:r>
      <w:r w:rsidRPr="000B0D4A">
        <w:rPr>
          <w:rFonts w:ascii="Palatino Linotype" w:hAnsi="Palatino Linotype"/>
          <w:color w:val="000000" w:themeColor="text1"/>
          <w:sz w:val="20"/>
          <w:szCs w:val="20"/>
        </w:rPr>
        <w:t>, encryption, and access controls.</w:t>
      </w:r>
    </w:p>
    <w:p w14:paraId="5640CA5F"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Developed real-time analytics dashboards with </w:t>
      </w:r>
      <w:r w:rsidRPr="000B0D4A">
        <w:rPr>
          <w:rFonts w:ascii="Palatino Linotype" w:hAnsi="Palatino Linotype"/>
          <w:b/>
          <w:bCs/>
          <w:color w:val="000000" w:themeColor="text1"/>
          <w:sz w:val="20"/>
          <w:szCs w:val="20"/>
        </w:rPr>
        <w:t>Amazon QuickSight</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Power BI</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Tableau</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ElasticSearch</w:t>
      </w:r>
      <w:r w:rsidRPr="000B0D4A">
        <w:rPr>
          <w:rFonts w:ascii="Palatino Linotype" w:hAnsi="Palatino Linotype"/>
          <w:color w:val="000000" w:themeColor="text1"/>
          <w:sz w:val="20"/>
          <w:szCs w:val="20"/>
        </w:rPr>
        <w:t>, providing actionable insights for stakeholders and improving operational efficiency.</w:t>
      </w:r>
    </w:p>
    <w:p w14:paraId="4EB78E93"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Collaborated with data scientists to deploy </w:t>
      </w:r>
      <w:r w:rsidRPr="000B0D4A">
        <w:rPr>
          <w:rFonts w:ascii="Palatino Linotype" w:hAnsi="Palatino Linotype"/>
          <w:b/>
          <w:bCs/>
          <w:color w:val="000000" w:themeColor="text1"/>
          <w:sz w:val="20"/>
          <w:szCs w:val="20"/>
        </w:rPr>
        <w:t>machine learning models</w:t>
      </w:r>
      <w:r w:rsidRPr="000B0D4A">
        <w:rPr>
          <w:rFonts w:ascii="Palatino Linotype" w:hAnsi="Palatino Linotype"/>
          <w:color w:val="000000" w:themeColor="text1"/>
          <w:sz w:val="20"/>
          <w:szCs w:val="20"/>
        </w:rPr>
        <w:t xml:space="preserve"> using </w:t>
      </w:r>
      <w:r w:rsidRPr="000B0D4A">
        <w:rPr>
          <w:rFonts w:ascii="Palatino Linotype" w:hAnsi="Palatino Linotype"/>
          <w:b/>
          <w:bCs/>
          <w:color w:val="000000" w:themeColor="text1"/>
          <w:sz w:val="20"/>
          <w:szCs w:val="20"/>
        </w:rPr>
        <w:t>AWS SageMaker</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Machine Learning</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Keras</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BERT</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XGBoost</w:t>
      </w:r>
      <w:r w:rsidRPr="000B0D4A">
        <w:rPr>
          <w:rFonts w:ascii="Palatino Linotype" w:hAnsi="Palatino Linotype"/>
          <w:color w:val="000000" w:themeColor="text1"/>
          <w:sz w:val="20"/>
          <w:szCs w:val="20"/>
        </w:rPr>
        <w:t xml:space="preserve"> for predictive analytics and sentiment analysis.</w:t>
      </w:r>
    </w:p>
    <w:p w14:paraId="055324D1" w14:textId="77777777" w:rsid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Expert in monitoring system health and performance with tools like </w:t>
      </w:r>
      <w:r w:rsidRPr="000B0D4A">
        <w:rPr>
          <w:rFonts w:ascii="Palatino Linotype" w:hAnsi="Palatino Linotype"/>
          <w:b/>
          <w:bCs/>
          <w:color w:val="000000" w:themeColor="text1"/>
          <w:sz w:val="20"/>
          <w:szCs w:val="20"/>
        </w:rPr>
        <w:t>Amazon CloudWatch</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Azure Monitor</w:t>
      </w:r>
      <w:r w:rsidRPr="000B0D4A">
        <w:rPr>
          <w:rFonts w:ascii="Palatino Linotype" w:hAnsi="Palatino Linotype"/>
          <w:color w:val="000000" w:themeColor="text1"/>
          <w:sz w:val="20"/>
          <w:szCs w:val="20"/>
        </w:rPr>
        <w:t xml:space="preserve">, </w:t>
      </w:r>
      <w:r w:rsidRPr="000B0D4A">
        <w:rPr>
          <w:rFonts w:ascii="Palatino Linotype" w:hAnsi="Palatino Linotype"/>
          <w:b/>
          <w:bCs/>
          <w:color w:val="000000" w:themeColor="text1"/>
          <w:sz w:val="20"/>
          <w:szCs w:val="20"/>
        </w:rPr>
        <w:t>Grafana</w:t>
      </w:r>
      <w:r w:rsidRPr="000B0D4A">
        <w:rPr>
          <w:rFonts w:ascii="Palatino Linotype" w:hAnsi="Palatino Linotype"/>
          <w:color w:val="000000" w:themeColor="text1"/>
          <w:sz w:val="20"/>
          <w:szCs w:val="20"/>
        </w:rPr>
        <w:t xml:space="preserve">, and </w:t>
      </w:r>
      <w:r w:rsidRPr="000B0D4A">
        <w:rPr>
          <w:rFonts w:ascii="Palatino Linotype" w:hAnsi="Palatino Linotype"/>
          <w:b/>
          <w:bCs/>
          <w:color w:val="000000" w:themeColor="text1"/>
          <w:sz w:val="20"/>
          <w:szCs w:val="20"/>
        </w:rPr>
        <w:t>Datadog</w:t>
      </w:r>
      <w:r w:rsidRPr="000B0D4A">
        <w:rPr>
          <w:rFonts w:ascii="Palatino Linotype" w:hAnsi="Palatino Linotype"/>
          <w:color w:val="000000" w:themeColor="text1"/>
          <w:sz w:val="20"/>
          <w:szCs w:val="20"/>
        </w:rPr>
        <w:t>, ensuring optimal pipeline operations and system reliability.</w:t>
      </w:r>
    </w:p>
    <w:p w14:paraId="1AAE4510" w14:textId="13357842" w:rsidR="000B0D4A" w:rsidRPr="000B0D4A" w:rsidRDefault="000B0D4A" w:rsidP="000B0D4A">
      <w:pPr>
        <w:pStyle w:val="ListParagraph"/>
        <w:numPr>
          <w:ilvl w:val="0"/>
          <w:numId w:val="39"/>
        </w:numPr>
        <w:spacing w:after="0" w:line="320" w:lineRule="atLeast"/>
        <w:jc w:val="both"/>
        <w:rPr>
          <w:rFonts w:ascii="Palatino Linotype" w:hAnsi="Palatino Linotype"/>
          <w:color w:val="000000" w:themeColor="text1"/>
          <w:sz w:val="20"/>
          <w:szCs w:val="20"/>
        </w:rPr>
      </w:pPr>
      <w:r w:rsidRPr="000B0D4A">
        <w:rPr>
          <w:rFonts w:ascii="Palatino Linotype" w:hAnsi="Palatino Linotype"/>
          <w:color w:val="000000" w:themeColor="text1"/>
          <w:sz w:val="20"/>
          <w:szCs w:val="20"/>
        </w:rPr>
        <w:t xml:space="preserve">Experienced in </w:t>
      </w:r>
      <w:r w:rsidRPr="000B0D4A">
        <w:rPr>
          <w:rFonts w:ascii="Palatino Linotype" w:hAnsi="Palatino Linotype"/>
          <w:b/>
          <w:bCs/>
          <w:color w:val="000000" w:themeColor="text1"/>
          <w:sz w:val="20"/>
          <w:szCs w:val="20"/>
        </w:rPr>
        <w:t>Agile/Scrum</w:t>
      </w:r>
      <w:r w:rsidRPr="000B0D4A">
        <w:rPr>
          <w:rFonts w:ascii="Palatino Linotype" w:hAnsi="Palatino Linotype"/>
          <w:color w:val="000000" w:themeColor="text1"/>
          <w:sz w:val="20"/>
          <w:szCs w:val="20"/>
        </w:rPr>
        <w:t xml:space="preserve"> environments, delivering scalable and secure </w:t>
      </w:r>
      <w:r w:rsidRPr="000B0D4A">
        <w:rPr>
          <w:rFonts w:ascii="Palatino Linotype" w:hAnsi="Palatino Linotype"/>
          <w:b/>
          <w:bCs/>
          <w:color w:val="000000" w:themeColor="text1"/>
          <w:sz w:val="20"/>
          <w:szCs w:val="20"/>
        </w:rPr>
        <w:t>cloud-based solutions</w:t>
      </w:r>
      <w:r w:rsidRPr="000B0D4A">
        <w:rPr>
          <w:rFonts w:ascii="Palatino Linotype" w:hAnsi="Palatino Linotype"/>
          <w:color w:val="000000" w:themeColor="text1"/>
          <w:sz w:val="20"/>
          <w:szCs w:val="20"/>
        </w:rPr>
        <w:t xml:space="preserve"> aligned with business goals and technical requirements.</w:t>
      </w:r>
    </w:p>
    <w:p w14:paraId="1352F5CB" w14:textId="4B3711AF" w:rsidR="004A34A8" w:rsidRDefault="004A34A8" w:rsidP="007A768A">
      <w:pPr>
        <w:spacing w:after="0" w:line="320" w:lineRule="atLeast"/>
        <w:jc w:val="center"/>
        <w:rPr>
          <w:rFonts w:ascii="Palatino Linotype" w:hAnsi="Palatino Linotype"/>
          <w:b/>
          <w:sz w:val="28"/>
          <w:szCs w:val="28"/>
        </w:rPr>
      </w:pPr>
      <w:r w:rsidRPr="00367994">
        <w:rPr>
          <w:rFonts w:ascii="Palatino Linotype" w:hAnsi="Palatino Linotype"/>
          <w:b/>
          <w:sz w:val="28"/>
          <w:szCs w:val="28"/>
        </w:rPr>
        <w:t>TECHNICAL SKILLS</w:t>
      </w:r>
    </w:p>
    <w:p w14:paraId="42AF0A80" w14:textId="7D140454"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Programming Languages:</w:t>
      </w:r>
      <w:r w:rsidRPr="000B0D4A">
        <w:rPr>
          <w:rFonts w:ascii="Palatino Linotype" w:hAnsi="Palatino Linotype"/>
          <w:sz w:val="20"/>
          <w:szCs w:val="20"/>
        </w:rPr>
        <w:t xml:space="preserve"> Python, Java, Shell Scripting (bash, shell), Hibernate, JDBC, JSON </w:t>
      </w:r>
    </w:p>
    <w:p w14:paraId="5032B4E7" w14:textId="73E906BB"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Cloud Technologies:</w:t>
      </w:r>
      <w:r w:rsidRPr="000B0D4A">
        <w:rPr>
          <w:rFonts w:ascii="Palatino Linotype" w:hAnsi="Palatino Linotype"/>
          <w:sz w:val="20"/>
          <w:szCs w:val="20"/>
        </w:rPr>
        <w:t xml:space="preserve"> </w:t>
      </w:r>
      <w:r w:rsidRPr="000B0D4A">
        <w:rPr>
          <w:rFonts w:ascii="Palatino Linotype" w:hAnsi="Palatino Linotype"/>
          <w:b/>
          <w:bCs/>
          <w:sz w:val="20"/>
          <w:szCs w:val="20"/>
        </w:rPr>
        <w:t>AWS</w:t>
      </w:r>
      <w:r w:rsidRPr="000B0D4A">
        <w:rPr>
          <w:rFonts w:ascii="Palatino Linotype" w:hAnsi="Palatino Linotype"/>
          <w:sz w:val="20"/>
          <w:szCs w:val="20"/>
        </w:rPr>
        <w:t xml:space="preserve"> (S3, EMR, Redshift, Glue, Lambda, Kinesis, Athena, CloudFormation, SageMaker, IAM), </w:t>
      </w:r>
      <w:r w:rsidRPr="000B0D4A">
        <w:rPr>
          <w:rFonts w:ascii="Palatino Linotype" w:hAnsi="Palatino Linotype"/>
          <w:b/>
          <w:bCs/>
          <w:sz w:val="20"/>
          <w:szCs w:val="20"/>
        </w:rPr>
        <w:t>Azure</w:t>
      </w:r>
      <w:r w:rsidRPr="000B0D4A">
        <w:rPr>
          <w:rFonts w:ascii="Palatino Linotype" w:hAnsi="Palatino Linotype"/>
          <w:sz w:val="20"/>
          <w:szCs w:val="20"/>
        </w:rPr>
        <w:t xml:space="preserve"> (Data Factory, Synapse Analytics, Blob Storage, Data Lake, Databricks, Power BI, Event Hubs, Logic Apps, Machine Learning, Azure SQL Database, Key Vault) </w:t>
      </w:r>
    </w:p>
    <w:p w14:paraId="4452EB0B" w14:textId="498319F2"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Big Data:</w:t>
      </w:r>
      <w:r w:rsidRPr="000B0D4A">
        <w:rPr>
          <w:rFonts w:ascii="Palatino Linotype" w:hAnsi="Palatino Linotype"/>
          <w:sz w:val="20"/>
          <w:szCs w:val="20"/>
        </w:rPr>
        <w:t xml:space="preserve"> Azure Databricks, Spark, PySpark, HDFS, MapReduce, Kafka, Apache Flink, Yarn, HBase, Cloudera Manager </w:t>
      </w:r>
    </w:p>
    <w:p w14:paraId="3C0FD8C4" w14:textId="126F74DA"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Databases:</w:t>
      </w:r>
      <w:r w:rsidRPr="000B0D4A">
        <w:rPr>
          <w:rFonts w:ascii="Palatino Linotype" w:hAnsi="Palatino Linotype"/>
          <w:sz w:val="20"/>
          <w:szCs w:val="20"/>
        </w:rPr>
        <w:t xml:space="preserve"> PostgreSQL, Snowflake, Amazon Redshift, Azure SQL Database, MySQL, Oracle, MongoDB, SQL Server </w:t>
      </w:r>
    </w:p>
    <w:p w14:paraId="46FBB3E4" w14:textId="7CF1BF65"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ETL/ELT Tools:</w:t>
      </w:r>
      <w:r w:rsidRPr="000B0D4A">
        <w:rPr>
          <w:rFonts w:ascii="Palatino Linotype" w:hAnsi="Palatino Linotype"/>
          <w:sz w:val="20"/>
          <w:szCs w:val="20"/>
        </w:rPr>
        <w:t xml:space="preserve"> AWS Glue, Azure Data Factory, DBT, Talend, Informatica, </w:t>
      </w:r>
      <w:r w:rsidR="00FC5A3E">
        <w:rPr>
          <w:rFonts w:ascii="Palatino Linotype" w:hAnsi="Palatino Linotype"/>
          <w:sz w:val="20"/>
          <w:szCs w:val="20"/>
        </w:rPr>
        <w:t xml:space="preserve">Fivetran, </w:t>
      </w:r>
      <w:r w:rsidRPr="000B0D4A">
        <w:rPr>
          <w:rFonts w:ascii="Palatino Linotype" w:hAnsi="Palatino Linotype"/>
          <w:sz w:val="20"/>
          <w:szCs w:val="20"/>
        </w:rPr>
        <w:t xml:space="preserve">Apache NiFi, Azure Databricks </w:t>
      </w:r>
    </w:p>
    <w:p w14:paraId="4130FFC1" w14:textId="0473F565"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Data Warehousing:</w:t>
      </w:r>
      <w:r w:rsidRPr="000B0D4A">
        <w:rPr>
          <w:rFonts w:ascii="Palatino Linotype" w:hAnsi="Palatino Linotype"/>
          <w:sz w:val="20"/>
          <w:szCs w:val="20"/>
        </w:rPr>
        <w:t xml:space="preserve"> OLAP, Dimensional Modeling, Data Marts, Star Schema, Azure Synapse Analytics </w:t>
      </w:r>
    </w:p>
    <w:p w14:paraId="0FD0655C" w14:textId="6F99CAA7"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Data Visualization:</w:t>
      </w:r>
      <w:r w:rsidRPr="000B0D4A">
        <w:rPr>
          <w:rFonts w:ascii="Palatino Linotype" w:hAnsi="Palatino Linotype"/>
          <w:sz w:val="20"/>
          <w:szCs w:val="20"/>
        </w:rPr>
        <w:t xml:space="preserve"> Power BI, Tableau, Amazon QuickSight, ElasticSearch </w:t>
      </w:r>
    </w:p>
    <w:p w14:paraId="48CD3085" w14:textId="7A0053E3"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DevOps and CI/CD Tools:</w:t>
      </w:r>
      <w:r w:rsidRPr="000B0D4A">
        <w:rPr>
          <w:rFonts w:ascii="Palatino Linotype" w:hAnsi="Palatino Linotype"/>
          <w:sz w:val="20"/>
          <w:szCs w:val="20"/>
        </w:rPr>
        <w:t xml:space="preserve"> </w:t>
      </w:r>
      <w:r w:rsidRPr="000B0D4A">
        <w:rPr>
          <w:rFonts w:ascii="Palatino Linotype" w:hAnsi="Palatino Linotype"/>
          <w:b/>
          <w:bCs/>
          <w:sz w:val="20"/>
          <w:szCs w:val="20"/>
        </w:rPr>
        <w:t>Terraform</w:t>
      </w:r>
      <w:r w:rsidRPr="000B0D4A">
        <w:rPr>
          <w:rFonts w:ascii="Palatino Linotype" w:hAnsi="Palatino Linotype"/>
          <w:sz w:val="20"/>
          <w:szCs w:val="20"/>
        </w:rPr>
        <w:t xml:space="preserve">, Jenkins, AWS CodePipeline, Git, GitHub Actions, Azure DevOps </w:t>
      </w:r>
    </w:p>
    <w:p w14:paraId="02CB3DB4" w14:textId="799F28F7"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Machine Learning Frameworks:</w:t>
      </w:r>
      <w:r w:rsidRPr="000B0D4A">
        <w:rPr>
          <w:rFonts w:ascii="Palatino Linotype" w:hAnsi="Palatino Linotype"/>
          <w:sz w:val="20"/>
          <w:szCs w:val="20"/>
        </w:rPr>
        <w:t xml:space="preserve"> SageMaker, Azure Machine Learning, Keras, PyTorch, XGBoost, BERT </w:t>
      </w:r>
    </w:p>
    <w:p w14:paraId="4A0ADEA2" w14:textId="69F39585"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lastRenderedPageBreak/>
        <w:t>Operating Systems:</w:t>
      </w:r>
      <w:r w:rsidRPr="000B0D4A">
        <w:rPr>
          <w:rFonts w:ascii="Palatino Linotype" w:hAnsi="Palatino Linotype"/>
          <w:sz w:val="20"/>
          <w:szCs w:val="20"/>
        </w:rPr>
        <w:t xml:space="preserve"> Windows, Unix, Linux </w:t>
      </w:r>
    </w:p>
    <w:p w14:paraId="1E0BC832" w14:textId="40BC1104"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Networking and Integration:</w:t>
      </w:r>
      <w:r w:rsidRPr="000B0D4A">
        <w:rPr>
          <w:rFonts w:ascii="Palatino Linotype" w:hAnsi="Palatino Linotype"/>
          <w:sz w:val="20"/>
          <w:szCs w:val="20"/>
        </w:rPr>
        <w:t xml:space="preserve"> API Management, Cloud Networking, REST APIs, Azure API Management </w:t>
      </w:r>
    </w:p>
    <w:p w14:paraId="450BDA64" w14:textId="09E5B068" w:rsidR="000B0D4A" w:rsidRPr="000B0D4A" w:rsidRDefault="000B0D4A" w:rsidP="000B0D4A">
      <w:pPr>
        <w:spacing w:after="0" w:line="320" w:lineRule="atLeast"/>
        <w:contextualSpacing/>
        <w:jc w:val="both"/>
        <w:rPr>
          <w:rFonts w:ascii="Palatino Linotype" w:hAnsi="Palatino Linotype"/>
          <w:sz w:val="20"/>
          <w:szCs w:val="20"/>
        </w:rPr>
      </w:pPr>
      <w:r w:rsidRPr="000B0D4A">
        <w:rPr>
          <w:rFonts w:ascii="Palatino Linotype" w:hAnsi="Palatino Linotype"/>
          <w:b/>
          <w:bCs/>
          <w:sz w:val="20"/>
          <w:szCs w:val="20"/>
        </w:rPr>
        <w:t>Orchestration Tools:</w:t>
      </w:r>
      <w:r w:rsidRPr="000B0D4A">
        <w:rPr>
          <w:rFonts w:ascii="Palatino Linotype" w:hAnsi="Palatino Linotype"/>
          <w:sz w:val="20"/>
          <w:szCs w:val="20"/>
        </w:rPr>
        <w:t xml:space="preserve"> Apache Airflow, Oozie, Azure Logic Apps, AWS Step Functions </w:t>
      </w:r>
    </w:p>
    <w:p w14:paraId="5E0BD3C5" w14:textId="06C823C8" w:rsidR="000B0D4A" w:rsidRDefault="000B0D4A" w:rsidP="000B0D4A">
      <w:pPr>
        <w:spacing w:after="0" w:line="320" w:lineRule="atLeast"/>
        <w:contextualSpacing/>
        <w:jc w:val="both"/>
        <w:rPr>
          <w:rFonts w:ascii="Palatino Linotype" w:hAnsi="Palatino Linotype"/>
          <w:b/>
          <w:bCs/>
          <w:sz w:val="20"/>
          <w:szCs w:val="20"/>
        </w:rPr>
      </w:pPr>
      <w:r w:rsidRPr="000B0D4A">
        <w:rPr>
          <w:rFonts w:ascii="Palatino Linotype" w:hAnsi="Palatino Linotype"/>
          <w:b/>
          <w:bCs/>
          <w:sz w:val="20"/>
          <w:szCs w:val="20"/>
        </w:rPr>
        <w:t>Monitoring Tools:</w:t>
      </w:r>
      <w:r w:rsidRPr="000B0D4A">
        <w:rPr>
          <w:rFonts w:ascii="Palatino Linotype" w:hAnsi="Palatino Linotype"/>
          <w:sz w:val="20"/>
          <w:szCs w:val="20"/>
        </w:rPr>
        <w:t xml:space="preserve"> Amazon CloudWatch, Azure Monitor, Datadog, Grafana, Kibana</w:t>
      </w:r>
    </w:p>
    <w:p w14:paraId="010681AD" w14:textId="77777777" w:rsidR="000B0D4A" w:rsidRPr="000B0D4A" w:rsidRDefault="000B0D4A" w:rsidP="000B0D4A">
      <w:pPr>
        <w:spacing w:after="0" w:line="320" w:lineRule="atLeast"/>
        <w:jc w:val="both"/>
        <w:rPr>
          <w:rFonts w:ascii="Palatino Linotype" w:hAnsi="Palatino Linotype"/>
          <w:b/>
          <w:bCs/>
          <w:sz w:val="20"/>
          <w:szCs w:val="20"/>
        </w:rPr>
      </w:pPr>
    </w:p>
    <w:p w14:paraId="00EC94B0" w14:textId="2CA56CD5" w:rsidR="00432FB0" w:rsidRDefault="00432FB0" w:rsidP="00567BD5">
      <w:pPr>
        <w:spacing w:after="0" w:line="320" w:lineRule="atLeast"/>
        <w:jc w:val="center"/>
        <w:rPr>
          <w:rFonts w:ascii="Palatino Linotype" w:hAnsi="Palatino Linotype"/>
          <w:b/>
          <w:sz w:val="28"/>
          <w:szCs w:val="28"/>
        </w:rPr>
      </w:pPr>
      <w:r w:rsidRPr="004E347B">
        <w:rPr>
          <w:rFonts w:ascii="Palatino Linotype" w:hAnsi="Palatino Linotype"/>
          <w:b/>
          <w:sz w:val="28"/>
          <w:szCs w:val="28"/>
        </w:rPr>
        <w:t>WORK EXPERIENCE</w:t>
      </w:r>
    </w:p>
    <w:p w14:paraId="0F10D026" w14:textId="77777777" w:rsidR="00432FB0" w:rsidRPr="004E347B" w:rsidRDefault="00432FB0" w:rsidP="00432FB0">
      <w:pPr>
        <w:pStyle w:val="Heading2"/>
        <w:shd w:val="clear" w:color="auto" w:fill="FFFFFF"/>
        <w:spacing w:before="0" w:beforeAutospacing="0" w:after="0" w:afterAutospacing="0" w:line="292" w:lineRule="atLeast"/>
        <w:rPr>
          <w:rFonts w:ascii="Palatino Linotype" w:hAnsi="Palatino Linotype" w:cs="Arial"/>
          <w:color w:val="20262E"/>
          <w:sz w:val="24"/>
          <w:szCs w:val="24"/>
        </w:rPr>
      </w:pPr>
      <w:r w:rsidRPr="004E347B">
        <w:rPr>
          <w:rFonts w:ascii="Palatino Linotype" w:hAnsi="Palatino Linotype"/>
          <w:sz w:val="24"/>
          <w:szCs w:val="24"/>
        </w:rPr>
        <w:t>Client:</w:t>
      </w:r>
      <w:r>
        <w:rPr>
          <w:rFonts w:ascii="Palatino Linotype" w:hAnsi="Palatino Linotype"/>
          <w:sz w:val="24"/>
          <w:szCs w:val="24"/>
        </w:rPr>
        <w:t xml:space="preserve"> </w:t>
      </w:r>
      <w:r w:rsidRPr="004E347B">
        <w:rPr>
          <w:rFonts w:ascii="Palatino Linotype" w:hAnsi="Palatino Linotype"/>
          <w:sz w:val="24"/>
          <w:szCs w:val="24"/>
        </w:rPr>
        <w:t>T. Rowe Price</w:t>
      </w:r>
      <w:r>
        <w:rPr>
          <w:rFonts w:ascii="Palatino Linotype" w:hAnsi="Palatino Linotype"/>
          <w:sz w:val="24"/>
          <w:szCs w:val="24"/>
        </w:rPr>
        <w:t xml:space="preserve">, </w:t>
      </w:r>
      <w:r w:rsidRPr="004E347B">
        <w:rPr>
          <w:rFonts w:ascii="Palatino Linotype" w:hAnsi="Palatino Linotype"/>
          <w:sz w:val="24"/>
          <w:szCs w:val="24"/>
        </w:rPr>
        <w:t xml:space="preserve">Baltimore, Maryland, USA                                                          </w:t>
      </w:r>
      <w:r>
        <w:rPr>
          <w:rFonts w:ascii="Palatino Linotype" w:hAnsi="Palatino Linotype"/>
          <w:sz w:val="24"/>
          <w:szCs w:val="24"/>
        </w:rPr>
        <w:t xml:space="preserve"> Dec</w:t>
      </w:r>
      <w:r w:rsidRPr="004E347B">
        <w:rPr>
          <w:rFonts w:ascii="Palatino Linotype" w:hAnsi="Palatino Linotype"/>
          <w:sz w:val="24"/>
          <w:szCs w:val="24"/>
        </w:rPr>
        <w:t xml:space="preserve"> 2023 </w:t>
      </w:r>
      <w:r>
        <w:rPr>
          <w:rFonts w:ascii="Palatino Linotype" w:hAnsi="Palatino Linotype"/>
          <w:sz w:val="24"/>
          <w:szCs w:val="24"/>
        </w:rPr>
        <w:t>–</w:t>
      </w:r>
      <w:r w:rsidRPr="004E347B">
        <w:rPr>
          <w:rFonts w:ascii="Palatino Linotype" w:hAnsi="Palatino Linotype"/>
          <w:sz w:val="24"/>
          <w:szCs w:val="24"/>
        </w:rPr>
        <w:t xml:space="preserve"> </w:t>
      </w:r>
      <w:r>
        <w:rPr>
          <w:rFonts w:ascii="Palatino Linotype" w:hAnsi="Palatino Linotype"/>
          <w:sz w:val="24"/>
          <w:szCs w:val="24"/>
        </w:rPr>
        <w:t>Present</w:t>
      </w:r>
    </w:p>
    <w:p w14:paraId="130DFBBA" w14:textId="077A4DB3" w:rsidR="00432FB0" w:rsidRPr="004E347B" w:rsidRDefault="00432FB0" w:rsidP="00432FB0">
      <w:pPr>
        <w:tabs>
          <w:tab w:val="left" w:pos="8160"/>
        </w:tabs>
        <w:spacing w:after="0" w:line="320" w:lineRule="atLeast"/>
        <w:jc w:val="both"/>
        <w:rPr>
          <w:rFonts w:ascii="Palatino Linotype" w:hAnsi="Palatino Linotype"/>
          <w:b/>
          <w:sz w:val="24"/>
          <w:szCs w:val="24"/>
        </w:rPr>
      </w:pPr>
      <w:r w:rsidRPr="004E347B">
        <w:rPr>
          <w:rFonts w:ascii="Palatino Linotype" w:hAnsi="Palatino Linotype"/>
          <w:b/>
          <w:sz w:val="24"/>
          <w:szCs w:val="24"/>
        </w:rPr>
        <w:t>Role: Data Engineer</w:t>
      </w:r>
      <w:r w:rsidR="006814F4">
        <w:rPr>
          <w:rFonts w:ascii="Palatino Linotype" w:hAnsi="Palatino Linotype"/>
          <w:b/>
          <w:sz w:val="24"/>
          <w:szCs w:val="24"/>
        </w:rPr>
        <w:t xml:space="preserve"> II</w:t>
      </w:r>
    </w:p>
    <w:p w14:paraId="1A7EDD36" w14:textId="0BB6F5D0" w:rsidR="00432FB0" w:rsidRDefault="00432FB0" w:rsidP="00432FB0">
      <w:pPr>
        <w:spacing w:after="0" w:line="320" w:lineRule="atLeast"/>
        <w:jc w:val="both"/>
        <w:rPr>
          <w:rFonts w:ascii="Palatino Linotype" w:hAnsi="Palatino Linotype"/>
          <w:sz w:val="20"/>
          <w:szCs w:val="20"/>
        </w:rPr>
      </w:pPr>
      <w:r w:rsidRPr="004E347B">
        <w:rPr>
          <w:rFonts w:ascii="Palatino Linotype" w:hAnsi="Palatino Linotype"/>
          <w:b/>
          <w:sz w:val="24"/>
          <w:szCs w:val="24"/>
        </w:rPr>
        <w:t>Description</w:t>
      </w:r>
      <w:r w:rsidRPr="004E347B">
        <w:rPr>
          <w:rFonts w:ascii="Palatino Linotype" w:hAnsi="Palatino Linotype"/>
          <w:b/>
          <w:color w:val="595959" w:themeColor="text1" w:themeTint="A6"/>
          <w:sz w:val="24"/>
          <w:szCs w:val="24"/>
        </w:rPr>
        <w:t>:</w:t>
      </w:r>
      <w:r w:rsidRPr="004E347B">
        <w:rPr>
          <w:rFonts w:ascii="Palatino Linotype" w:hAnsi="Palatino Linotype"/>
          <w:b/>
          <w:sz w:val="24"/>
          <w:szCs w:val="24"/>
        </w:rPr>
        <w:t xml:space="preserve"> </w:t>
      </w:r>
      <w:r w:rsidRPr="00CD1AED">
        <w:rPr>
          <w:rStyle w:val="Strong"/>
          <w:rFonts w:ascii="Palatino Linotype" w:hAnsi="Palatino Linotype"/>
          <w:b w:val="0"/>
          <w:sz w:val="20"/>
          <w:szCs w:val="20"/>
        </w:rPr>
        <w:t>T. Rowe Price</w:t>
      </w:r>
      <w:r w:rsidRPr="00CD1AED">
        <w:rPr>
          <w:rFonts w:ascii="Palatino Linotype" w:hAnsi="Palatino Linotype"/>
          <w:sz w:val="20"/>
          <w:szCs w:val="20"/>
        </w:rPr>
        <w:t xml:space="preserve"> is a global investment management firm </w:t>
      </w:r>
      <w:r w:rsidR="001B753E" w:rsidRPr="00CD1AED">
        <w:rPr>
          <w:rFonts w:ascii="Palatino Linotype" w:hAnsi="Palatino Linotype"/>
          <w:sz w:val="20"/>
          <w:szCs w:val="20"/>
        </w:rPr>
        <w:t>specializing</w:t>
      </w:r>
      <w:r w:rsidRPr="00CD1AED">
        <w:rPr>
          <w:rFonts w:ascii="Palatino Linotype" w:hAnsi="Palatino Linotype"/>
          <w:sz w:val="20"/>
          <w:szCs w:val="20"/>
        </w:rPr>
        <w:t xml:space="preserve"> in offering mutual funds, retirement plans, and advisory services. </w:t>
      </w:r>
      <w:r w:rsidRPr="000445FD">
        <w:rPr>
          <w:rFonts w:ascii="Palatino Linotype" w:hAnsi="Palatino Linotype"/>
          <w:sz w:val="20"/>
          <w:szCs w:val="20"/>
        </w:rPr>
        <w:t>Designed and maintained scalable data solutions, including data ingestion, transformation workflows, and secure storage, while ensuring compliance and optimizing performance for business intelligence and analytics.</w:t>
      </w:r>
    </w:p>
    <w:p w14:paraId="0FF91927" w14:textId="77777777" w:rsidR="00432FB0" w:rsidRDefault="00432FB0" w:rsidP="00432FB0">
      <w:pPr>
        <w:spacing w:after="0" w:line="320" w:lineRule="atLeast"/>
        <w:jc w:val="both"/>
        <w:rPr>
          <w:rFonts w:ascii="Palatino Linotype" w:hAnsi="Palatino Linotype"/>
          <w:b/>
          <w:sz w:val="24"/>
          <w:szCs w:val="24"/>
        </w:rPr>
      </w:pPr>
      <w:r w:rsidRPr="00CD1AED">
        <w:rPr>
          <w:rFonts w:ascii="Palatino Linotype" w:hAnsi="Palatino Linotype"/>
          <w:b/>
          <w:sz w:val="24"/>
          <w:szCs w:val="24"/>
        </w:rPr>
        <w:t>Responsibilities:</w:t>
      </w:r>
    </w:p>
    <w:p w14:paraId="477328F8" w14:textId="403D5371"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Design, develop, and maintain robust </w:t>
      </w:r>
      <w:r w:rsidRPr="00146486">
        <w:rPr>
          <w:rFonts w:ascii="Palatino Linotype" w:hAnsi="Palatino Linotype"/>
          <w:b/>
          <w:bCs/>
          <w:color w:val="000000" w:themeColor="text1"/>
          <w:sz w:val="20"/>
          <w:szCs w:val="20"/>
        </w:rPr>
        <w:t>ETL/ELT processes</w:t>
      </w:r>
      <w:r w:rsidRPr="00146486">
        <w:rPr>
          <w:rFonts w:ascii="Palatino Linotype" w:hAnsi="Palatino Linotype"/>
          <w:color w:val="000000" w:themeColor="text1"/>
          <w:sz w:val="20"/>
          <w:szCs w:val="20"/>
        </w:rPr>
        <w:t xml:space="preserve"> to extract, transform, and load data from diverse sources into </w:t>
      </w:r>
      <w:r w:rsidRPr="00146486">
        <w:rPr>
          <w:rFonts w:ascii="Palatino Linotype" w:hAnsi="Palatino Linotype"/>
          <w:b/>
          <w:bCs/>
          <w:color w:val="000000" w:themeColor="text1"/>
          <w:sz w:val="20"/>
          <w:szCs w:val="20"/>
        </w:rPr>
        <w:t>AWS S3, Amazon Redshift, Snowflake, and Amazon Aurora</w:t>
      </w:r>
      <w:r w:rsidRPr="00146486">
        <w:rPr>
          <w:rFonts w:ascii="Palatino Linotype" w:hAnsi="Palatino Linotype"/>
          <w:color w:val="000000" w:themeColor="text1"/>
          <w:sz w:val="20"/>
          <w:szCs w:val="20"/>
        </w:rPr>
        <w:t xml:space="preserve">, optimizing </w:t>
      </w:r>
      <w:r w:rsidRPr="00146486">
        <w:rPr>
          <w:rFonts w:ascii="Palatino Linotype" w:hAnsi="Palatino Linotype"/>
          <w:b/>
          <w:bCs/>
          <w:color w:val="000000" w:themeColor="text1"/>
          <w:sz w:val="20"/>
          <w:szCs w:val="20"/>
        </w:rPr>
        <w:t xml:space="preserve">data </w:t>
      </w:r>
      <w:r w:rsidR="001B753E" w:rsidRPr="00146486">
        <w:rPr>
          <w:rFonts w:ascii="Palatino Linotype" w:hAnsi="Palatino Linotype"/>
          <w:b/>
          <w:bCs/>
          <w:color w:val="000000" w:themeColor="text1"/>
          <w:sz w:val="20"/>
          <w:szCs w:val="20"/>
        </w:rPr>
        <w:t>Lakehouse</w:t>
      </w:r>
      <w:r w:rsidRPr="00146486">
        <w:rPr>
          <w:rFonts w:ascii="Palatino Linotype" w:hAnsi="Palatino Linotype"/>
          <w:b/>
          <w:bCs/>
          <w:color w:val="000000" w:themeColor="text1"/>
          <w:sz w:val="20"/>
          <w:szCs w:val="20"/>
        </w:rPr>
        <w:t xml:space="preserve"> architectures</w:t>
      </w:r>
      <w:r w:rsidRPr="00146486">
        <w:rPr>
          <w:rFonts w:ascii="Palatino Linotype" w:hAnsi="Palatino Linotype"/>
          <w:color w:val="000000" w:themeColor="text1"/>
          <w:sz w:val="20"/>
          <w:szCs w:val="20"/>
        </w:rPr>
        <w:t>.</w:t>
      </w:r>
    </w:p>
    <w:p w14:paraId="27F79A2C" w14:textId="605FB659"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Implement data ingestion tools like </w:t>
      </w:r>
      <w:r w:rsidRPr="00146486">
        <w:rPr>
          <w:rFonts w:ascii="Palatino Linotype" w:hAnsi="Palatino Linotype"/>
          <w:b/>
          <w:bCs/>
          <w:color w:val="000000" w:themeColor="text1"/>
          <w:sz w:val="20"/>
          <w:szCs w:val="20"/>
        </w:rPr>
        <w:t>AWS Glue,</w:t>
      </w:r>
      <w:r w:rsidR="00703BB1">
        <w:rPr>
          <w:rFonts w:ascii="Palatino Linotype" w:hAnsi="Palatino Linotype"/>
          <w:b/>
          <w:bCs/>
          <w:color w:val="000000" w:themeColor="text1"/>
          <w:sz w:val="20"/>
          <w:szCs w:val="20"/>
        </w:rPr>
        <w:t xml:space="preserve"> </w:t>
      </w:r>
      <w:r w:rsidR="00703BB1" w:rsidRPr="00703BB1">
        <w:rPr>
          <w:rFonts w:ascii="Palatino Linotype" w:hAnsi="Palatino Linotype"/>
          <w:b/>
          <w:bCs/>
          <w:color w:val="000000" w:themeColor="text1"/>
          <w:sz w:val="20"/>
          <w:szCs w:val="20"/>
        </w:rPr>
        <w:t>Fivetran</w:t>
      </w:r>
      <w:r w:rsidR="00703BB1">
        <w:rPr>
          <w:rFonts w:ascii="Palatino Linotype" w:hAnsi="Palatino Linotype"/>
          <w:b/>
          <w:bCs/>
          <w:color w:val="000000" w:themeColor="text1"/>
          <w:sz w:val="20"/>
          <w:szCs w:val="20"/>
        </w:rPr>
        <w:t>,</w:t>
      </w:r>
      <w:r w:rsidRPr="00146486">
        <w:rPr>
          <w:rFonts w:ascii="Palatino Linotype" w:hAnsi="Palatino Linotype"/>
          <w:b/>
          <w:bCs/>
          <w:color w:val="000000" w:themeColor="text1"/>
          <w:sz w:val="20"/>
          <w:szCs w:val="20"/>
        </w:rPr>
        <w:t xml:space="preserve"> AWS Data Pipeline, Apache Kafka, Amazon Kinesis, and Matillion</w:t>
      </w:r>
      <w:r w:rsidRPr="00146486">
        <w:rPr>
          <w:rFonts w:ascii="Palatino Linotype" w:hAnsi="Palatino Linotype"/>
          <w:color w:val="000000" w:themeColor="text1"/>
          <w:sz w:val="20"/>
          <w:szCs w:val="20"/>
        </w:rPr>
        <w:t>, ensuring optimized performance and error-free workflows.</w:t>
      </w:r>
    </w:p>
    <w:p w14:paraId="60E248EC" w14:textId="77777777"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Architect and manage </w:t>
      </w:r>
      <w:r w:rsidRPr="00146486">
        <w:rPr>
          <w:rFonts w:ascii="Palatino Linotype" w:hAnsi="Palatino Linotype"/>
          <w:b/>
          <w:bCs/>
          <w:color w:val="000000" w:themeColor="text1"/>
          <w:sz w:val="20"/>
          <w:szCs w:val="20"/>
        </w:rPr>
        <w:t>cloud-resident data pipelines in AWS</w:t>
      </w:r>
      <w:r w:rsidRPr="00146486">
        <w:rPr>
          <w:rFonts w:ascii="Palatino Linotype" w:hAnsi="Palatino Linotype"/>
          <w:color w:val="000000" w:themeColor="text1"/>
          <w:sz w:val="20"/>
          <w:szCs w:val="20"/>
        </w:rPr>
        <w:t xml:space="preserve">, supporting </w:t>
      </w:r>
      <w:r w:rsidRPr="00146486">
        <w:rPr>
          <w:rFonts w:ascii="Palatino Linotype" w:hAnsi="Palatino Linotype"/>
          <w:b/>
          <w:bCs/>
          <w:color w:val="000000" w:themeColor="text1"/>
          <w:sz w:val="20"/>
          <w:szCs w:val="20"/>
        </w:rPr>
        <w:t>consulting services and SaaS solutions</w:t>
      </w:r>
      <w:r w:rsidRPr="00146486">
        <w:rPr>
          <w:rFonts w:ascii="Palatino Linotype" w:hAnsi="Palatino Linotype"/>
          <w:color w:val="000000" w:themeColor="text1"/>
          <w:sz w:val="20"/>
          <w:szCs w:val="20"/>
        </w:rPr>
        <w:t xml:space="preserve"> for financial analytics.</w:t>
      </w:r>
    </w:p>
    <w:p w14:paraId="151D37CA" w14:textId="77777777" w:rsidR="009068C6" w:rsidRDefault="009068C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9068C6">
        <w:rPr>
          <w:rFonts w:ascii="Palatino Linotype" w:hAnsi="Palatino Linotype"/>
          <w:color w:val="000000" w:themeColor="text1"/>
          <w:sz w:val="20"/>
          <w:szCs w:val="20"/>
        </w:rPr>
        <w:t xml:space="preserve">Designed and deployed real-time data pipelines using </w:t>
      </w:r>
      <w:r w:rsidRPr="009068C6">
        <w:rPr>
          <w:rFonts w:ascii="Palatino Linotype" w:hAnsi="Palatino Linotype"/>
          <w:b/>
          <w:bCs/>
          <w:color w:val="000000" w:themeColor="text1"/>
          <w:sz w:val="20"/>
          <w:szCs w:val="20"/>
        </w:rPr>
        <w:t>Apache Flink, Spark Streaming, and Kinesis</w:t>
      </w:r>
      <w:r w:rsidRPr="009068C6">
        <w:rPr>
          <w:rFonts w:ascii="Palatino Linotype" w:hAnsi="Palatino Linotype"/>
          <w:color w:val="000000" w:themeColor="text1"/>
          <w:sz w:val="20"/>
          <w:szCs w:val="20"/>
        </w:rPr>
        <w:t xml:space="preserve">, supporting real-time scoring and inferencing for </w:t>
      </w:r>
      <w:r w:rsidRPr="009068C6">
        <w:rPr>
          <w:rFonts w:ascii="Palatino Linotype" w:hAnsi="Palatino Linotype"/>
          <w:b/>
          <w:bCs/>
          <w:color w:val="000000" w:themeColor="text1"/>
          <w:sz w:val="20"/>
          <w:szCs w:val="20"/>
        </w:rPr>
        <w:t>AI/ML models</w:t>
      </w:r>
      <w:r w:rsidRPr="009068C6">
        <w:rPr>
          <w:rFonts w:ascii="Palatino Linotype" w:hAnsi="Palatino Linotype"/>
          <w:color w:val="000000" w:themeColor="text1"/>
          <w:sz w:val="20"/>
          <w:szCs w:val="20"/>
        </w:rPr>
        <w:t xml:space="preserve"> across financial analytics platforms.</w:t>
      </w:r>
    </w:p>
    <w:p w14:paraId="7FF635CA" w14:textId="33AD297C"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Enhance </w:t>
      </w:r>
      <w:r w:rsidRPr="00146486">
        <w:rPr>
          <w:rFonts w:ascii="Palatino Linotype" w:hAnsi="Palatino Linotype"/>
          <w:b/>
          <w:bCs/>
          <w:color w:val="000000" w:themeColor="text1"/>
          <w:sz w:val="20"/>
          <w:szCs w:val="20"/>
        </w:rPr>
        <w:t xml:space="preserve">ETL/ELT </w:t>
      </w:r>
      <w:r w:rsidRPr="00AA226C">
        <w:rPr>
          <w:rFonts w:ascii="Palatino Linotype" w:hAnsi="Palatino Linotype"/>
          <w:color w:val="000000" w:themeColor="text1"/>
          <w:sz w:val="20"/>
          <w:szCs w:val="20"/>
        </w:rPr>
        <w:t>performance optimization through</w:t>
      </w:r>
      <w:r w:rsidRPr="00146486">
        <w:rPr>
          <w:rFonts w:ascii="Palatino Linotype" w:hAnsi="Palatino Linotype"/>
          <w:color w:val="000000" w:themeColor="text1"/>
          <w:sz w:val="20"/>
          <w:szCs w:val="20"/>
        </w:rPr>
        <w:t xml:space="preserve"> </w:t>
      </w:r>
      <w:r w:rsidRPr="00AA226C">
        <w:rPr>
          <w:rFonts w:ascii="Palatino Linotype" w:hAnsi="Palatino Linotype"/>
          <w:color w:val="000000" w:themeColor="text1"/>
          <w:sz w:val="20"/>
          <w:szCs w:val="20"/>
        </w:rPr>
        <w:t>partitioning strategies, caching mechanisms, and schema evolution techniques, reducing processing times by</w:t>
      </w:r>
      <w:r w:rsidRPr="00AA226C">
        <w:rPr>
          <w:rFonts w:ascii="Palatino Linotype" w:hAnsi="Palatino Linotype"/>
          <w:b/>
          <w:bCs/>
          <w:color w:val="000000" w:themeColor="text1"/>
          <w:sz w:val="20"/>
          <w:szCs w:val="20"/>
        </w:rPr>
        <w:t xml:space="preserve"> 35%.</w:t>
      </w:r>
    </w:p>
    <w:p w14:paraId="237A8DEE" w14:textId="77777777" w:rsid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Develop </w:t>
      </w:r>
      <w:r w:rsidRPr="00146486">
        <w:rPr>
          <w:rFonts w:ascii="Palatino Linotype" w:hAnsi="Palatino Linotype"/>
          <w:b/>
          <w:bCs/>
          <w:color w:val="000000" w:themeColor="text1"/>
          <w:sz w:val="20"/>
          <w:szCs w:val="20"/>
        </w:rPr>
        <w:t>containerized ETL workflows</w:t>
      </w:r>
      <w:r w:rsidRPr="00146486">
        <w:rPr>
          <w:rFonts w:ascii="Palatino Linotype" w:hAnsi="Palatino Linotype"/>
          <w:color w:val="000000" w:themeColor="text1"/>
          <w:sz w:val="20"/>
          <w:szCs w:val="20"/>
        </w:rPr>
        <w:t xml:space="preserve"> using </w:t>
      </w:r>
      <w:r w:rsidRPr="00146486">
        <w:rPr>
          <w:rFonts w:ascii="Palatino Linotype" w:hAnsi="Palatino Linotype"/>
          <w:b/>
          <w:bCs/>
          <w:color w:val="000000" w:themeColor="text1"/>
          <w:sz w:val="20"/>
          <w:szCs w:val="20"/>
        </w:rPr>
        <w:t>Docker</w:t>
      </w:r>
      <w:r w:rsidRPr="00146486">
        <w:rPr>
          <w:rFonts w:ascii="Palatino Linotype" w:hAnsi="Palatino Linotype"/>
          <w:color w:val="000000" w:themeColor="text1"/>
          <w:sz w:val="20"/>
          <w:szCs w:val="20"/>
        </w:rPr>
        <w:t xml:space="preserve"> and orchestrate them with </w:t>
      </w:r>
      <w:r w:rsidRPr="00146486">
        <w:rPr>
          <w:rFonts w:ascii="Palatino Linotype" w:hAnsi="Palatino Linotype"/>
          <w:b/>
          <w:bCs/>
          <w:color w:val="000000" w:themeColor="text1"/>
          <w:sz w:val="20"/>
          <w:szCs w:val="20"/>
        </w:rPr>
        <w:t>Kubernetes</w:t>
      </w:r>
      <w:r w:rsidRPr="00146486">
        <w:rPr>
          <w:rFonts w:ascii="Palatino Linotype" w:hAnsi="Palatino Linotype"/>
          <w:color w:val="000000" w:themeColor="text1"/>
          <w:sz w:val="20"/>
          <w:szCs w:val="20"/>
        </w:rPr>
        <w:t xml:space="preserve">, ensuring scalable and fault-tolerant </w:t>
      </w:r>
      <w:r w:rsidRPr="00AA226C">
        <w:rPr>
          <w:rFonts w:ascii="Palatino Linotype" w:hAnsi="Palatino Linotype"/>
          <w:color w:val="000000" w:themeColor="text1"/>
          <w:sz w:val="20"/>
          <w:szCs w:val="20"/>
        </w:rPr>
        <w:t>deployments.</w:t>
      </w:r>
    </w:p>
    <w:p w14:paraId="18840D74" w14:textId="77777777" w:rsidR="00622CF9" w:rsidRDefault="00622CF9"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622CF9">
        <w:rPr>
          <w:rFonts w:ascii="Palatino Linotype" w:hAnsi="Palatino Linotype"/>
          <w:color w:val="000000" w:themeColor="text1"/>
          <w:sz w:val="20"/>
          <w:szCs w:val="20"/>
        </w:rPr>
        <w:t xml:space="preserve">Develop </w:t>
      </w:r>
      <w:r w:rsidRPr="00622CF9">
        <w:rPr>
          <w:rFonts w:ascii="Palatino Linotype" w:hAnsi="Palatino Linotype"/>
          <w:b/>
          <w:bCs/>
          <w:color w:val="000000" w:themeColor="text1"/>
          <w:sz w:val="20"/>
          <w:szCs w:val="20"/>
        </w:rPr>
        <w:t>RESTful APIs using Flask and AWS API</w:t>
      </w:r>
      <w:r w:rsidRPr="00622CF9">
        <w:rPr>
          <w:rFonts w:ascii="Palatino Linotype" w:hAnsi="Palatino Linotype"/>
          <w:color w:val="000000" w:themeColor="text1"/>
          <w:sz w:val="20"/>
          <w:szCs w:val="20"/>
        </w:rPr>
        <w:t xml:space="preserve"> </w:t>
      </w:r>
      <w:r w:rsidRPr="00622CF9">
        <w:rPr>
          <w:rFonts w:ascii="Palatino Linotype" w:hAnsi="Palatino Linotype"/>
          <w:b/>
          <w:bCs/>
          <w:color w:val="000000" w:themeColor="text1"/>
          <w:sz w:val="20"/>
          <w:szCs w:val="20"/>
        </w:rPr>
        <w:t>Gateway</w:t>
      </w:r>
      <w:r w:rsidRPr="00622CF9">
        <w:rPr>
          <w:rFonts w:ascii="Palatino Linotype" w:hAnsi="Palatino Linotype"/>
          <w:color w:val="000000" w:themeColor="text1"/>
          <w:sz w:val="20"/>
          <w:szCs w:val="20"/>
        </w:rPr>
        <w:t xml:space="preserve"> to expose </w:t>
      </w:r>
      <w:r w:rsidRPr="00622CF9">
        <w:rPr>
          <w:rFonts w:ascii="Palatino Linotype" w:hAnsi="Palatino Linotype"/>
          <w:b/>
          <w:bCs/>
          <w:color w:val="000000" w:themeColor="text1"/>
          <w:sz w:val="20"/>
          <w:szCs w:val="20"/>
        </w:rPr>
        <w:t>DBT-transformed datasets</w:t>
      </w:r>
      <w:r w:rsidRPr="00622CF9">
        <w:rPr>
          <w:rFonts w:ascii="Palatino Linotype" w:hAnsi="Palatino Linotype"/>
          <w:color w:val="000000" w:themeColor="text1"/>
          <w:sz w:val="20"/>
          <w:szCs w:val="20"/>
        </w:rPr>
        <w:t xml:space="preserve"> securely to downstream consumers for operational automation and self-service analytics.</w:t>
      </w:r>
    </w:p>
    <w:p w14:paraId="4037FE9A" w14:textId="0F144ABE" w:rsidR="0032678F" w:rsidRDefault="0032678F"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32678F">
        <w:rPr>
          <w:rFonts w:ascii="Palatino Linotype" w:hAnsi="Palatino Linotype"/>
          <w:color w:val="000000" w:themeColor="text1"/>
          <w:sz w:val="20"/>
          <w:szCs w:val="20"/>
        </w:rPr>
        <w:t xml:space="preserve">Built and optimized modular </w:t>
      </w:r>
      <w:r>
        <w:rPr>
          <w:rFonts w:ascii="Palatino Linotype" w:hAnsi="Palatino Linotype"/>
          <w:b/>
          <w:bCs/>
          <w:color w:val="000000" w:themeColor="text1"/>
          <w:sz w:val="20"/>
          <w:szCs w:val="20"/>
        </w:rPr>
        <w:t xml:space="preserve">dbt </w:t>
      </w:r>
      <w:r w:rsidRPr="0032678F">
        <w:rPr>
          <w:rFonts w:ascii="Palatino Linotype" w:hAnsi="Palatino Linotype"/>
          <w:b/>
          <w:bCs/>
          <w:color w:val="000000" w:themeColor="text1"/>
          <w:sz w:val="20"/>
          <w:szCs w:val="20"/>
        </w:rPr>
        <w:t>models</w:t>
      </w:r>
      <w:r w:rsidRPr="0032678F">
        <w:rPr>
          <w:rFonts w:ascii="Palatino Linotype" w:hAnsi="Palatino Linotype"/>
          <w:color w:val="000000" w:themeColor="text1"/>
          <w:sz w:val="20"/>
          <w:szCs w:val="20"/>
        </w:rPr>
        <w:t xml:space="preserve"> with incremental and snapshot strategies, YAML documentation, and custom tests to enforce data quality SLAs. </w:t>
      </w:r>
    </w:p>
    <w:p w14:paraId="086F0061" w14:textId="77777777" w:rsidR="009068C6" w:rsidRDefault="009068C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9068C6">
        <w:rPr>
          <w:rFonts w:ascii="Palatino Linotype" w:hAnsi="Palatino Linotype"/>
          <w:color w:val="000000" w:themeColor="text1"/>
          <w:sz w:val="20"/>
          <w:szCs w:val="20"/>
        </w:rPr>
        <w:t xml:space="preserve">Implemented </w:t>
      </w:r>
      <w:r w:rsidRPr="009068C6">
        <w:rPr>
          <w:rFonts w:ascii="Palatino Linotype" w:hAnsi="Palatino Linotype"/>
          <w:b/>
          <w:bCs/>
          <w:color w:val="000000" w:themeColor="text1"/>
          <w:sz w:val="20"/>
          <w:szCs w:val="20"/>
        </w:rPr>
        <w:t>comprehensive metadata capture</w:t>
      </w:r>
      <w:r w:rsidRPr="009068C6">
        <w:rPr>
          <w:rFonts w:ascii="Palatino Linotype" w:hAnsi="Palatino Linotype"/>
          <w:color w:val="000000" w:themeColor="text1"/>
          <w:sz w:val="20"/>
          <w:szCs w:val="20"/>
        </w:rPr>
        <w:t xml:space="preserve"> and source-to-target mapping documentation using </w:t>
      </w:r>
      <w:r w:rsidRPr="009068C6">
        <w:rPr>
          <w:rFonts w:ascii="Palatino Linotype" w:hAnsi="Palatino Linotype"/>
          <w:b/>
          <w:bCs/>
          <w:color w:val="000000" w:themeColor="text1"/>
          <w:sz w:val="20"/>
          <w:szCs w:val="20"/>
        </w:rPr>
        <w:t>AWS Glue Catalog</w:t>
      </w:r>
      <w:r w:rsidRPr="009068C6">
        <w:rPr>
          <w:rFonts w:ascii="Palatino Linotype" w:hAnsi="Palatino Linotype"/>
          <w:color w:val="000000" w:themeColor="text1"/>
          <w:sz w:val="20"/>
          <w:szCs w:val="20"/>
        </w:rPr>
        <w:t xml:space="preserve"> and </w:t>
      </w:r>
      <w:r w:rsidRPr="009068C6">
        <w:rPr>
          <w:rFonts w:ascii="Palatino Linotype" w:hAnsi="Palatino Linotype"/>
          <w:b/>
          <w:bCs/>
          <w:color w:val="000000" w:themeColor="text1"/>
          <w:sz w:val="20"/>
          <w:szCs w:val="20"/>
        </w:rPr>
        <w:t>custom lineage tracking scripts</w:t>
      </w:r>
      <w:r w:rsidRPr="009068C6">
        <w:rPr>
          <w:rFonts w:ascii="Palatino Linotype" w:hAnsi="Palatino Linotype"/>
          <w:color w:val="000000" w:themeColor="text1"/>
          <w:sz w:val="20"/>
          <w:szCs w:val="20"/>
        </w:rPr>
        <w:t>, ensuring compliance with internal governance standards and regulatory requirements.</w:t>
      </w:r>
    </w:p>
    <w:p w14:paraId="67D62A4A" w14:textId="472242F1"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Utilize </w:t>
      </w:r>
      <w:r w:rsidRPr="00146486">
        <w:rPr>
          <w:rFonts w:ascii="Palatino Linotype" w:hAnsi="Palatino Linotype"/>
          <w:b/>
          <w:bCs/>
          <w:color w:val="000000" w:themeColor="text1"/>
          <w:sz w:val="20"/>
          <w:szCs w:val="20"/>
        </w:rPr>
        <w:t xml:space="preserve">Databricks </w:t>
      </w:r>
      <w:r w:rsidRPr="00AA226C">
        <w:rPr>
          <w:rFonts w:ascii="Palatino Linotype" w:hAnsi="Palatino Linotype"/>
          <w:color w:val="000000" w:themeColor="text1"/>
          <w:sz w:val="20"/>
          <w:szCs w:val="20"/>
        </w:rPr>
        <w:t>for large-scale distributed computing</w:t>
      </w:r>
      <w:r w:rsidRPr="00146486">
        <w:rPr>
          <w:rFonts w:ascii="Palatino Linotype" w:hAnsi="Palatino Linotype"/>
          <w:color w:val="000000" w:themeColor="text1"/>
          <w:sz w:val="20"/>
          <w:szCs w:val="20"/>
        </w:rPr>
        <w:t xml:space="preserve">, leveraging </w:t>
      </w:r>
      <w:r w:rsidRPr="00146486">
        <w:rPr>
          <w:rFonts w:ascii="Palatino Linotype" w:hAnsi="Palatino Linotype"/>
          <w:b/>
          <w:bCs/>
          <w:color w:val="000000" w:themeColor="text1"/>
          <w:sz w:val="20"/>
          <w:szCs w:val="20"/>
        </w:rPr>
        <w:t>Spark &amp; PySpark</w:t>
      </w:r>
      <w:r w:rsidRPr="00146486">
        <w:rPr>
          <w:rFonts w:ascii="Palatino Linotype" w:hAnsi="Palatino Linotype"/>
          <w:color w:val="000000" w:themeColor="text1"/>
          <w:sz w:val="20"/>
          <w:szCs w:val="20"/>
        </w:rPr>
        <w:t xml:space="preserve"> to support </w:t>
      </w:r>
      <w:r w:rsidRPr="00AA226C">
        <w:rPr>
          <w:rFonts w:ascii="Palatino Linotype" w:hAnsi="Palatino Linotype"/>
          <w:color w:val="000000" w:themeColor="text1"/>
          <w:sz w:val="20"/>
          <w:szCs w:val="20"/>
        </w:rPr>
        <w:t>real-time predictive analytics and anomaly detection.</w:t>
      </w:r>
    </w:p>
    <w:p w14:paraId="1E214B87" w14:textId="77777777"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Develop and optimize </w:t>
      </w:r>
      <w:r w:rsidRPr="00AA226C">
        <w:rPr>
          <w:rFonts w:ascii="Palatino Linotype" w:hAnsi="Palatino Linotype"/>
          <w:color w:val="000000" w:themeColor="text1"/>
          <w:sz w:val="20"/>
          <w:szCs w:val="20"/>
        </w:rPr>
        <w:t xml:space="preserve">complex SQL queries, stored procedures, and materialized views in </w:t>
      </w:r>
      <w:r w:rsidRPr="00AA226C">
        <w:rPr>
          <w:rFonts w:ascii="Palatino Linotype" w:hAnsi="Palatino Linotype"/>
          <w:b/>
          <w:bCs/>
          <w:color w:val="000000" w:themeColor="text1"/>
          <w:sz w:val="20"/>
          <w:szCs w:val="20"/>
        </w:rPr>
        <w:t>PostgreSQL</w:t>
      </w:r>
      <w:r w:rsidRPr="00AA226C">
        <w:rPr>
          <w:rFonts w:ascii="Palatino Linotype" w:hAnsi="Palatino Linotype"/>
          <w:color w:val="000000" w:themeColor="text1"/>
          <w:sz w:val="20"/>
          <w:szCs w:val="20"/>
        </w:rPr>
        <w:t xml:space="preserve">, </w:t>
      </w:r>
      <w:r w:rsidRPr="00AA226C">
        <w:rPr>
          <w:rFonts w:ascii="Palatino Linotype" w:hAnsi="Palatino Linotype"/>
          <w:b/>
          <w:bCs/>
          <w:color w:val="000000" w:themeColor="text1"/>
          <w:sz w:val="20"/>
          <w:szCs w:val="20"/>
        </w:rPr>
        <w:t>Amazon Redshift, and Snowflake</w:t>
      </w:r>
      <w:r w:rsidRPr="00AA226C">
        <w:rPr>
          <w:rFonts w:ascii="Palatino Linotype" w:hAnsi="Palatino Linotype"/>
          <w:color w:val="000000" w:themeColor="text1"/>
          <w:sz w:val="20"/>
          <w:szCs w:val="20"/>
        </w:rPr>
        <w:t xml:space="preserve"> to support financial data analytics.</w:t>
      </w:r>
    </w:p>
    <w:p w14:paraId="7E5B2A12" w14:textId="77777777"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Work </w:t>
      </w:r>
      <w:r w:rsidRPr="00AA226C">
        <w:rPr>
          <w:rFonts w:ascii="Palatino Linotype" w:hAnsi="Palatino Linotype"/>
          <w:color w:val="000000" w:themeColor="text1"/>
          <w:sz w:val="20"/>
          <w:szCs w:val="20"/>
        </w:rPr>
        <w:t>with machine learning engineers and data scientists</w:t>
      </w:r>
      <w:r w:rsidRPr="00146486">
        <w:rPr>
          <w:rFonts w:ascii="Palatino Linotype" w:hAnsi="Palatino Linotype"/>
          <w:color w:val="000000" w:themeColor="text1"/>
          <w:sz w:val="20"/>
          <w:szCs w:val="20"/>
        </w:rPr>
        <w:t xml:space="preserve"> to integrate </w:t>
      </w:r>
      <w:r w:rsidRPr="00146486">
        <w:rPr>
          <w:rFonts w:ascii="Palatino Linotype" w:hAnsi="Palatino Linotype"/>
          <w:b/>
          <w:bCs/>
          <w:color w:val="000000" w:themeColor="text1"/>
          <w:sz w:val="20"/>
          <w:szCs w:val="20"/>
        </w:rPr>
        <w:t>AWS SageMaker-based models</w:t>
      </w:r>
      <w:r w:rsidRPr="00146486">
        <w:rPr>
          <w:rFonts w:ascii="Palatino Linotype" w:hAnsi="Palatino Linotype"/>
          <w:color w:val="000000" w:themeColor="text1"/>
          <w:sz w:val="20"/>
          <w:szCs w:val="20"/>
        </w:rPr>
        <w:t xml:space="preserve">, implementing </w:t>
      </w:r>
      <w:r w:rsidRPr="00146486">
        <w:rPr>
          <w:rFonts w:ascii="Palatino Linotype" w:hAnsi="Palatino Linotype"/>
          <w:b/>
          <w:bCs/>
          <w:color w:val="000000" w:themeColor="text1"/>
          <w:sz w:val="20"/>
          <w:szCs w:val="20"/>
        </w:rPr>
        <w:t xml:space="preserve">real-time ML </w:t>
      </w:r>
      <w:r w:rsidRPr="00AA226C">
        <w:rPr>
          <w:rFonts w:ascii="Palatino Linotype" w:hAnsi="Palatino Linotype"/>
          <w:color w:val="000000" w:themeColor="text1"/>
          <w:sz w:val="20"/>
          <w:szCs w:val="20"/>
        </w:rPr>
        <w:t>scoring in streaming pipelines.</w:t>
      </w:r>
    </w:p>
    <w:p w14:paraId="1A9A7455" w14:textId="77777777"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Design and </w:t>
      </w:r>
      <w:r w:rsidRPr="00AA226C">
        <w:rPr>
          <w:rFonts w:ascii="Palatino Linotype" w:hAnsi="Palatino Linotype"/>
          <w:color w:val="000000" w:themeColor="text1"/>
          <w:sz w:val="20"/>
          <w:szCs w:val="20"/>
        </w:rPr>
        <w:t>maintain data lakes</w:t>
      </w:r>
      <w:r w:rsidRPr="00146486">
        <w:rPr>
          <w:rFonts w:ascii="Palatino Linotype" w:hAnsi="Palatino Linotype"/>
          <w:color w:val="000000" w:themeColor="text1"/>
          <w:sz w:val="20"/>
          <w:szCs w:val="20"/>
        </w:rPr>
        <w:t xml:space="preserve"> for scalable analytics, using </w:t>
      </w:r>
      <w:r w:rsidRPr="00146486">
        <w:rPr>
          <w:rFonts w:ascii="Palatino Linotype" w:hAnsi="Palatino Linotype"/>
          <w:b/>
          <w:bCs/>
          <w:color w:val="000000" w:themeColor="text1"/>
          <w:sz w:val="20"/>
          <w:szCs w:val="20"/>
        </w:rPr>
        <w:t>AWS Lake Formation, Delta Lake, and Iceberg</w:t>
      </w:r>
      <w:r w:rsidRPr="00146486">
        <w:rPr>
          <w:rFonts w:ascii="Palatino Linotype" w:hAnsi="Palatino Linotype"/>
          <w:color w:val="000000" w:themeColor="text1"/>
          <w:sz w:val="20"/>
          <w:szCs w:val="20"/>
        </w:rPr>
        <w:t xml:space="preserve"> to improve </w:t>
      </w:r>
      <w:r w:rsidRPr="00AA226C">
        <w:rPr>
          <w:rFonts w:ascii="Palatino Linotype" w:hAnsi="Palatino Linotype"/>
          <w:color w:val="000000" w:themeColor="text1"/>
          <w:sz w:val="20"/>
          <w:szCs w:val="20"/>
        </w:rPr>
        <w:t>data consistency and retention.</w:t>
      </w:r>
    </w:p>
    <w:p w14:paraId="326D9DDF" w14:textId="77777777"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Collaborate with stakeholders to develop </w:t>
      </w:r>
      <w:r w:rsidRPr="00146486">
        <w:rPr>
          <w:rFonts w:ascii="Palatino Linotype" w:hAnsi="Palatino Linotype"/>
          <w:b/>
          <w:bCs/>
          <w:color w:val="000000" w:themeColor="text1"/>
          <w:sz w:val="20"/>
          <w:szCs w:val="20"/>
        </w:rPr>
        <w:t>SaaS-based data services</w:t>
      </w:r>
      <w:r w:rsidRPr="00146486">
        <w:rPr>
          <w:rFonts w:ascii="Palatino Linotype" w:hAnsi="Palatino Linotype"/>
          <w:color w:val="000000" w:themeColor="text1"/>
          <w:sz w:val="20"/>
          <w:szCs w:val="20"/>
        </w:rPr>
        <w:t xml:space="preserve">, </w:t>
      </w:r>
      <w:r w:rsidRPr="00AA226C">
        <w:rPr>
          <w:rFonts w:ascii="Palatino Linotype" w:hAnsi="Palatino Linotype"/>
          <w:color w:val="000000" w:themeColor="text1"/>
          <w:sz w:val="20"/>
          <w:szCs w:val="20"/>
        </w:rPr>
        <w:t>enhancing data accessibility and self-service analytics.</w:t>
      </w:r>
    </w:p>
    <w:p w14:paraId="324E484F" w14:textId="77777777" w:rsidR="00146486" w:rsidRPr="00AA226C"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Automate infrastructure provisioning using </w:t>
      </w:r>
      <w:r w:rsidRPr="00146486">
        <w:rPr>
          <w:rFonts w:ascii="Palatino Linotype" w:hAnsi="Palatino Linotype"/>
          <w:b/>
          <w:bCs/>
          <w:color w:val="000000" w:themeColor="text1"/>
          <w:sz w:val="20"/>
          <w:szCs w:val="20"/>
        </w:rPr>
        <w:t>Terraform, AWS CloudFormation, and AWS CDK</w:t>
      </w:r>
      <w:r w:rsidRPr="00146486">
        <w:rPr>
          <w:rFonts w:ascii="Palatino Linotype" w:hAnsi="Palatino Linotype"/>
          <w:color w:val="000000" w:themeColor="text1"/>
          <w:sz w:val="20"/>
          <w:szCs w:val="20"/>
        </w:rPr>
        <w:t xml:space="preserve">, ensuring </w:t>
      </w:r>
      <w:r w:rsidRPr="00AA226C">
        <w:rPr>
          <w:rFonts w:ascii="Palatino Linotype" w:hAnsi="Palatino Linotype"/>
          <w:color w:val="000000" w:themeColor="text1"/>
          <w:sz w:val="20"/>
          <w:szCs w:val="20"/>
        </w:rPr>
        <w:t>Infrastructure as Code (IaC) best practices.</w:t>
      </w:r>
    </w:p>
    <w:p w14:paraId="33927FC6" w14:textId="77777777" w:rsidR="00622CF9" w:rsidRDefault="00622CF9"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622CF9">
        <w:rPr>
          <w:rFonts w:ascii="Palatino Linotype" w:hAnsi="Palatino Linotype"/>
          <w:color w:val="000000" w:themeColor="text1"/>
          <w:sz w:val="20"/>
          <w:szCs w:val="20"/>
        </w:rPr>
        <w:t xml:space="preserve">Develop and maintain CI/CD pipelines using </w:t>
      </w:r>
      <w:r w:rsidRPr="00622CF9">
        <w:rPr>
          <w:rFonts w:ascii="Palatino Linotype" w:hAnsi="Palatino Linotype"/>
          <w:b/>
          <w:bCs/>
          <w:color w:val="000000" w:themeColor="text1"/>
          <w:sz w:val="20"/>
          <w:szCs w:val="20"/>
        </w:rPr>
        <w:t xml:space="preserve">AWS CodePipeline, Jenkins, </w:t>
      </w:r>
      <w:r w:rsidRPr="00622CF9">
        <w:rPr>
          <w:rFonts w:ascii="Palatino Linotype" w:hAnsi="Palatino Linotype"/>
          <w:color w:val="000000" w:themeColor="text1"/>
          <w:sz w:val="20"/>
          <w:szCs w:val="20"/>
        </w:rPr>
        <w:t>and</w:t>
      </w:r>
      <w:r w:rsidRPr="00622CF9">
        <w:rPr>
          <w:rFonts w:ascii="Palatino Linotype" w:hAnsi="Palatino Linotype"/>
          <w:b/>
          <w:bCs/>
          <w:color w:val="000000" w:themeColor="text1"/>
          <w:sz w:val="20"/>
          <w:szCs w:val="20"/>
        </w:rPr>
        <w:t xml:space="preserve"> GitHub Actions</w:t>
      </w:r>
      <w:r w:rsidRPr="00622CF9">
        <w:rPr>
          <w:rFonts w:ascii="Palatino Linotype" w:hAnsi="Palatino Linotype"/>
          <w:color w:val="000000" w:themeColor="text1"/>
          <w:sz w:val="20"/>
          <w:szCs w:val="20"/>
        </w:rPr>
        <w:t xml:space="preserve">, integrating </w:t>
      </w:r>
      <w:r w:rsidRPr="00622CF9">
        <w:rPr>
          <w:rFonts w:ascii="Palatino Linotype" w:hAnsi="Palatino Linotype"/>
          <w:b/>
          <w:bCs/>
          <w:color w:val="000000" w:themeColor="text1"/>
          <w:sz w:val="20"/>
          <w:szCs w:val="20"/>
        </w:rPr>
        <w:t>DBT Cloud CLI</w:t>
      </w:r>
      <w:r w:rsidRPr="00622CF9">
        <w:rPr>
          <w:rFonts w:ascii="Palatino Linotype" w:hAnsi="Palatino Linotype"/>
          <w:color w:val="000000" w:themeColor="text1"/>
          <w:sz w:val="20"/>
          <w:szCs w:val="20"/>
        </w:rPr>
        <w:t xml:space="preserve"> for automated model builds, tests, and deployments.</w:t>
      </w:r>
    </w:p>
    <w:p w14:paraId="6FD141D6" w14:textId="40024EB6" w:rsidR="0032678F" w:rsidRPr="00AA226C" w:rsidRDefault="0032678F"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32678F">
        <w:rPr>
          <w:rFonts w:ascii="Palatino Linotype" w:hAnsi="Palatino Linotype"/>
          <w:color w:val="000000" w:themeColor="text1"/>
          <w:sz w:val="20"/>
          <w:szCs w:val="20"/>
        </w:rPr>
        <w:t xml:space="preserve">Automated orchestration of pipelines using </w:t>
      </w:r>
      <w:r w:rsidRPr="0032678F">
        <w:rPr>
          <w:rFonts w:ascii="Palatino Linotype" w:hAnsi="Palatino Linotype"/>
          <w:b/>
          <w:bCs/>
          <w:color w:val="000000" w:themeColor="text1"/>
          <w:sz w:val="20"/>
          <w:szCs w:val="20"/>
        </w:rPr>
        <w:t>Dagster</w:t>
      </w:r>
      <w:r w:rsidRPr="0032678F">
        <w:rPr>
          <w:rFonts w:ascii="Palatino Linotype" w:hAnsi="Palatino Linotype"/>
          <w:color w:val="000000" w:themeColor="text1"/>
          <w:sz w:val="20"/>
          <w:szCs w:val="20"/>
        </w:rPr>
        <w:t xml:space="preserve"> and </w:t>
      </w:r>
      <w:r w:rsidRPr="0032678F">
        <w:rPr>
          <w:rFonts w:ascii="Palatino Linotype" w:hAnsi="Palatino Linotype"/>
          <w:b/>
          <w:bCs/>
          <w:color w:val="000000" w:themeColor="text1"/>
          <w:sz w:val="20"/>
          <w:szCs w:val="20"/>
        </w:rPr>
        <w:t xml:space="preserve">Airflow </w:t>
      </w:r>
      <w:r w:rsidRPr="0032678F">
        <w:rPr>
          <w:rFonts w:ascii="Palatino Linotype" w:hAnsi="Palatino Linotype"/>
          <w:color w:val="000000" w:themeColor="text1"/>
          <w:sz w:val="20"/>
          <w:szCs w:val="20"/>
        </w:rPr>
        <w:t xml:space="preserve">in a </w:t>
      </w:r>
      <w:r w:rsidRPr="0032678F">
        <w:rPr>
          <w:rFonts w:ascii="Palatino Linotype" w:hAnsi="Palatino Linotype"/>
          <w:b/>
          <w:bCs/>
          <w:color w:val="000000" w:themeColor="text1"/>
          <w:sz w:val="20"/>
          <w:szCs w:val="20"/>
        </w:rPr>
        <w:t>CI/CD</w:t>
      </w:r>
      <w:r w:rsidRPr="0032678F">
        <w:rPr>
          <w:rFonts w:ascii="Palatino Linotype" w:hAnsi="Palatino Linotype"/>
          <w:color w:val="000000" w:themeColor="text1"/>
          <w:sz w:val="20"/>
          <w:szCs w:val="20"/>
        </w:rPr>
        <w:t>-controlled environment, improving deployment governance in a regulated financial domain.</w:t>
      </w:r>
    </w:p>
    <w:p w14:paraId="1C150322" w14:textId="77777777"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Monitor and optimize </w:t>
      </w:r>
      <w:r w:rsidRPr="00146486">
        <w:rPr>
          <w:rFonts w:ascii="Palatino Linotype" w:hAnsi="Palatino Linotype"/>
          <w:b/>
          <w:bCs/>
          <w:color w:val="000000" w:themeColor="text1"/>
          <w:sz w:val="20"/>
          <w:szCs w:val="20"/>
        </w:rPr>
        <w:t>data pipeline health and infrastructure performance</w:t>
      </w:r>
      <w:r w:rsidRPr="00146486">
        <w:rPr>
          <w:rFonts w:ascii="Palatino Linotype" w:hAnsi="Palatino Linotype"/>
          <w:color w:val="000000" w:themeColor="text1"/>
          <w:sz w:val="20"/>
          <w:szCs w:val="20"/>
        </w:rPr>
        <w:t xml:space="preserve"> using </w:t>
      </w:r>
      <w:r w:rsidRPr="00146486">
        <w:rPr>
          <w:rFonts w:ascii="Palatino Linotype" w:hAnsi="Palatino Linotype"/>
          <w:b/>
          <w:bCs/>
          <w:color w:val="000000" w:themeColor="text1"/>
          <w:sz w:val="20"/>
          <w:szCs w:val="20"/>
        </w:rPr>
        <w:t>Amazon CloudWatch, Grafana, Prometheus, and Datadog</w:t>
      </w:r>
      <w:r w:rsidRPr="00146486">
        <w:rPr>
          <w:rFonts w:ascii="Palatino Linotype" w:hAnsi="Palatino Linotype"/>
          <w:color w:val="000000" w:themeColor="text1"/>
          <w:sz w:val="20"/>
          <w:szCs w:val="20"/>
        </w:rPr>
        <w:t>, proactively identifying bottlenecks.</w:t>
      </w:r>
    </w:p>
    <w:p w14:paraId="6D25E1DA" w14:textId="77777777" w:rsidR="00146486" w:rsidRPr="00146486" w:rsidRDefault="00146486" w:rsidP="00146486">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Work in an </w:t>
      </w:r>
      <w:r w:rsidRPr="00146486">
        <w:rPr>
          <w:rFonts w:ascii="Palatino Linotype" w:hAnsi="Palatino Linotype"/>
          <w:b/>
          <w:bCs/>
          <w:color w:val="000000" w:themeColor="text1"/>
          <w:sz w:val="20"/>
          <w:szCs w:val="20"/>
        </w:rPr>
        <w:t>Agile/Scrum environment</w:t>
      </w:r>
      <w:r w:rsidRPr="00146486">
        <w:rPr>
          <w:rFonts w:ascii="Palatino Linotype" w:hAnsi="Palatino Linotype"/>
          <w:color w:val="000000" w:themeColor="text1"/>
          <w:sz w:val="20"/>
          <w:szCs w:val="20"/>
        </w:rPr>
        <w:t xml:space="preserve">, managing sprints using </w:t>
      </w:r>
      <w:r w:rsidRPr="00146486">
        <w:rPr>
          <w:rFonts w:ascii="Palatino Linotype" w:hAnsi="Palatino Linotype"/>
          <w:b/>
          <w:bCs/>
          <w:color w:val="000000" w:themeColor="text1"/>
          <w:sz w:val="20"/>
          <w:szCs w:val="20"/>
        </w:rPr>
        <w:t>JIRA</w:t>
      </w:r>
      <w:r w:rsidRPr="00146486">
        <w:rPr>
          <w:rFonts w:ascii="Palatino Linotype" w:hAnsi="Palatino Linotype"/>
          <w:color w:val="000000" w:themeColor="text1"/>
          <w:sz w:val="20"/>
          <w:szCs w:val="20"/>
        </w:rPr>
        <w:t>, ensuring timely project delivery and cross-functional collaboration.</w:t>
      </w:r>
    </w:p>
    <w:p w14:paraId="190B8DC1" w14:textId="4B7D04BD" w:rsidR="00146486" w:rsidRDefault="00146486" w:rsidP="0069568B">
      <w:pPr>
        <w:pStyle w:val="ListParagraph"/>
        <w:numPr>
          <w:ilvl w:val="0"/>
          <w:numId w:val="46"/>
        </w:numPr>
        <w:spacing w:after="0" w:line="320" w:lineRule="atLeast"/>
        <w:jc w:val="both"/>
        <w:rPr>
          <w:rFonts w:ascii="Palatino Linotype" w:hAnsi="Palatino Linotype"/>
          <w:color w:val="000000" w:themeColor="text1"/>
          <w:sz w:val="20"/>
          <w:szCs w:val="20"/>
        </w:rPr>
      </w:pPr>
      <w:r w:rsidRPr="00146486">
        <w:rPr>
          <w:rFonts w:ascii="Palatino Linotype" w:hAnsi="Palatino Linotype"/>
          <w:color w:val="000000" w:themeColor="text1"/>
          <w:sz w:val="20"/>
          <w:szCs w:val="20"/>
        </w:rPr>
        <w:t xml:space="preserve">Mentor junior engineers on </w:t>
      </w:r>
      <w:r w:rsidRPr="00146486">
        <w:rPr>
          <w:rFonts w:ascii="Palatino Linotype" w:hAnsi="Palatino Linotype"/>
          <w:b/>
          <w:bCs/>
          <w:color w:val="000000" w:themeColor="text1"/>
          <w:sz w:val="20"/>
          <w:szCs w:val="20"/>
        </w:rPr>
        <w:t>data modeling, distributed computing, and cloud architecture best practices</w:t>
      </w:r>
      <w:r w:rsidRPr="00146486">
        <w:rPr>
          <w:rFonts w:ascii="Palatino Linotype" w:hAnsi="Palatino Linotype"/>
          <w:color w:val="000000" w:themeColor="text1"/>
          <w:sz w:val="20"/>
          <w:szCs w:val="20"/>
        </w:rPr>
        <w:t>.</w:t>
      </w:r>
    </w:p>
    <w:p w14:paraId="24F24691" w14:textId="77777777" w:rsidR="0069568B" w:rsidRPr="0069568B" w:rsidRDefault="0069568B" w:rsidP="0069568B">
      <w:pPr>
        <w:spacing w:after="0" w:line="320" w:lineRule="atLeast"/>
        <w:jc w:val="both"/>
        <w:rPr>
          <w:rFonts w:ascii="Palatino Linotype" w:hAnsi="Palatino Linotype"/>
          <w:color w:val="000000" w:themeColor="text1"/>
          <w:sz w:val="20"/>
          <w:szCs w:val="20"/>
        </w:rPr>
      </w:pPr>
    </w:p>
    <w:p w14:paraId="344689A8" w14:textId="77777777" w:rsidR="00432FB0" w:rsidRPr="004E347B" w:rsidRDefault="00432FB0" w:rsidP="00432FB0">
      <w:pPr>
        <w:pStyle w:val="Heading2"/>
        <w:shd w:val="clear" w:color="auto" w:fill="FFFFFF"/>
        <w:spacing w:before="120" w:beforeAutospacing="0" w:after="0" w:afterAutospacing="0" w:line="292" w:lineRule="atLeast"/>
        <w:rPr>
          <w:rFonts w:ascii="Palatino Linotype" w:hAnsi="Palatino Linotype" w:cs="Arial"/>
          <w:color w:val="20262E"/>
          <w:sz w:val="24"/>
          <w:szCs w:val="24"/>
        </w:rPr>
      </w:pPr>
      <w:r w:rsidRPr="004E347B">
        <w:rPr>
          <w:rFonts w:ascii="Palatino Linotype" w:hAnsi="Palatino Linotype"/>
          <w:sz w:val="24"/>
          <w:szCs w:val="24"/>
        </w:rPr>
        <w:t>Client:</w:t>
      </w:r>
      <w:r>
        <w:rPr>
          <w:rFonts w:ascii="Palatino Linotype" w:hAnsi="Palatino Linotype"/>
          <w:sz w:val="24"/>
          <w:szCs w:val="24"/>
        </w:rPr>
        <w:t xml:space="preserve"> </w:t>
      </w:r>
      <w:r w:rsidRPr="00957FF0">
        <w:rPr>
          <w:rFonts w:ascii="Palatino Linotype" w:hAnsi="Palatino Linotype"/>
          <w:sz w:val="24"/>
          <w:szCs w:val="24"/>
        </w:rPr>
        <w:t>CareFirst BlueCross BlueShield</w:t>
      </w:r>
      <w:r>
        <w:rPr>
          <w:rFonts w:ascii="Palatino Linotype" w:hAnsi="Palatino Linotype"/>
          <w:sz w:val="24"/>
          <w:szCs w:val="24"/>
        </w:rPr>
        <w:t xml:space="preserve">, </w:t>
      </w:r>
      <w:r w:rsidRPr="00965FF8">
        <w:rPr>
          <w:rFonts w:ascii="Palatino Linotype" w:hAnsi="Palatino Linotype"/>
          <w:sz w:val="24"/>
          <w:szCs w:val="24"/>
        </w:rPr>
        <w:t>Baltimore</w:t>
      </w:r>
      <w:r w:rsidRPr="009D179E">
        <w:rPr>
          <w:rFonts w:ascii="Palatino Linotype" w:hAnsi="Palatino Linotype"/>
          <w:sz w:val="24"/>
          <w:szCs w:val="24"/>
        </w:rPr>
        <w:t>, Maryland</w:t>
      </w:r>
      <w:r w:rsidRPr="004E347B">
        <w:rPr>
          <w:rFonts w:ascii="Palatino Linotype" w:hAnsi="Palatino Linotype"/>
          <w:sz w:val="24"/>
          <w:szCs w:val="24"/>
        </w:rPr>
        <w:t xml:space="preserve">, USA      </w:t>
      </w:r>
      <w:r>
        <w:rPr>
          <w:rFonts w:ascii="Palatino Linotype" w:hAnsi="Palatino Linotype"/>
          <w:sz w:val="24"/>
          <w:szCs w:val="24"/>
        </w:rPr>
        <w:t xml:space="preserve">                    Mar</w:t>
      </w:r>
      <w:r w:rsidRPr="004E347B">
        <w:rPr>
          <w:rFonts w:ascii="Palatino Linotype" w:hAnsi="Palatino Linotype"/>
          <w:sz w:val="24"/>
          <w:szCs w:val="24"/>
        </w:rPr>
        <w:t xml:space="preserve"> 2023 </w:t>
      </w:r>
      <w:r>
        <w:rPr>
          <w:rFonts w:ascii="Palatino Linotype" w:hAnsi="Palatino Linotype"/>
          <w:sz w:val="24"/>
          <w:szCs w:val="24"/>
        </w:rPr>
        <w:t>- Nov 2023</w:t>
      </w:r>
      <w:r w:rsidRPr="004E347B">
        <w:rPr>
          <w:rFonts w:ascii="Palatino Linotype" w:hAnsi="Palatino Linotype"/>
          <w:sz w:val="24"/>
          <w:szCs w:val="24"/>
        </w:rPr>
        <w:t xml:space="preserve">                    </w:t>
      </w:r>
      <w:r>
        <w:rPr>
          <w:rFonts w:ascii="Palatino Linotype" w:hAnsi="Palatino Linotype"/>
          <w:sz w:val="24"/>
          <w:szCs w:val="24"/>
        </w:rPr>
        <w:t xml:space="preserve">                           </w:t>
      </w:r>
    </w:p>
    <w:p w14:paraId="111BCA4D" w14:textId="754A71FF" w:rsidR="00432FB0" w:rsidRPr="004E347B" w:rsidRDefault="00432FB0" w:rsidP="00432FB0">
      <w:pPr>
        <w:tabs>
          <w:tab w:val="left" w:pos="8160"/>
        </w:tabs>
        <w:spacing w:after="0" w:line="320" w:lineRule="atLeast"/>
        <w:jc w:val="both"/>
        <w:rPr>
          <w:rFonts w:ascii="Palatino Linotype" w:hAnsi="Palatino Linotype"/>
          <w:b/>
          <w:sz w:val="24"/>
          <w:szCs w:val="24"/>
        </w:rPr>
      </w:pPr>
      <w:r>
        <w:rPr>
          <w:rFonts w:ascii="Palatino Linotype" w:hAnsi="Palatino Linotype"/>
          <w:b/>
          <w:sz w:val="24"/>
          <w:szCs w:val="24"/>
        </w:rPr>
        <w:t xml:space="preserve">Role: </w:t>
      </w:r>
      <w:r w:rsidRPr="004E347B">
        <w:rPr>
          <w:rFonts w:ascii="Palatino Linotype" w:hAnsi="Palatino Linotype"/>
          <w:b/>
          <w:sz w:val="24"/>
          <w:szCs w:val="24"/>
        </w:rPr>
        <w:t>Data Engineer</w:t>
      </w:r>
      <w:r w:rsidR="00443BB2">
        <w:rPr>
          <w:rFonts w:ascii="Palatino Linotype" w:hAnsi="Palatino Linotype"/>
          <w:b/>
          <w:sz w:val="24"/>
          <w:szCs w:val="24"/>
        </w:rPr>
        <w:t xml:space="preserve"> </w:t>
      </w:r>
    </w:p>
    <w:p w14:paraId="722C9E66" w14:textId="77777777" w:rsidR="00432FB0" w:rsidRPr="00965FF8" w:rsidRDefault="00432FB0" w:rsidP="00432FB0">
      <w:pPr>
        <w:pStyle w:val="ListParagraph"/>
        <w:spacing w:after="0" w:line="320" w:lineRule="atLeast"/>
        <w:ind w:left="0"/>
        <w:jc w:val="both"/>
        <w:rPr>
          <w:rFonts w:ascii="Palatino Linotype" w:hAnsi="Palatino Linotype"/>
          <w:b/>
          <w:sz w:val="20"/>
          <w:szCs w:val="20"/>
        </w:rPr>
      </w:pPr>
      <w:r w:rsidRPr="004E347B">
        <w:rPr>
          <w:rFonts w:ascii="Palatino Linotype" w:hAnsi="Palatino Linotype"/>
          <w:b/>
          <w:sz w:val="24"/>
          <w:szCs w:val="24"/>
        </w:rPr>
        <w:t>Description</w:t>
      </w:r>
      <w:r w:rsidRPr="004E347B">
        <w:rPr>
          <w:rFonts w:ascii="Palatino Linotype" w:hAnsi="Palatino Linotype"/>
          <w:b/>
          <w:color w:val="595959" w:themeColor="text1" w:themeTint="A6"/>
          <w:sz w:val="24"/>
          <w:szCs w:val="24"/>
        </w:rPr>
        <w:t>:</w:t>
      </w:r>
      <w:r w:rsidRPr="009D179E">
        <w:t xml:space="preserve"> </w:t>
      </w:r>
      <w:r w:rsidRPr="000445FD">
        <w:rPr>
          <w:rStyle w:val="Strong"/>
          <w:rFonts w:ascii="Palatino Linotype" w:hAnsi="Palatino Linotype"/>
          <w:b w:val="0"/>
          <w:sz w:val="20"/>
          <w:szCs w:val="20"/>
        </w:rPr>
        <w:t>CareFirst BlueCross BlueShield is a leading health insurance company providing healthcare coverage and services in the Mid-Atlantic region of the United States.</w:t>
      </w:r>
      <w:r>
        <w:rPr>
          <w:rStyle w:val="Strong"/>
          <w:rFonts w:ascii="Palatino Linotype" w:hAnsi="Palatino Linotype"/>
          <w:b w:val="0"/>
          <w:sz w:val="20"/>
          <w:szCs w:val="20"/>
        </w:rPr>
        <w:t xml:space="preserve"> </w:t>
      </w:r>
      <w:r w:rsidRPr="000445FD">
        <w:rPr>
          <w:rStyle w:val="Strong"/>
          <w:rFonts w:ascii="Palatino Linotype" w:hAnsi="Palatino Linotype"/>
          <w:b w:val="0"/>
          <w:sz w:val="20"/>
          <w:szCs w:val="20"/>
        </w:rPr>
        <w:t xml:space="preserve">Managed data pipelines, ETL processes, and cloud infrastructure to support real-time and batch data processing, ensuring efficient data storage, security, </w:t>
      </w:r>
      <w:r>
        <w:rPr>
          <w:rStyle w:val="Strong"/>
          <w:rFonts w:ascii="Palatino Linotype" w:hAnsi="Palatino Linotype"/>
          <w:b w:val="0"/>
          <w:sz w:val="20"/>
          <w:szCs w:val="20"/>
        </w:rPr>
        <w:t>&amp;</w:t>
      </w:r>
      <w:r w:rsidRPr="000445FD">
        <w:rPr>
          <w:rStyle w:val="Strong"/>
          <w:rFonts w:ascii="Palatino Linotype" w:hAnsi="Palatino Linotype"/>
          <w:b w:val="0"/>
          <w:sz w:val="20"/>
          <w:szCs w:val="20"/>
        </w:rPr>
        <w:t xml:space="preserve"> compliance with healthcare regulations.</w:t>
      </w:r>
    </w:p>
    <w:p w14:paraId="34C59243" w14:textId="77777777" w:rsidR="00432FB0" w:rsidRDefault="00432FB0" w:rsidP="00432FB0">
      <w:pPr>
        <w:pStyle w:val="ListParagraph"/>
        <w:spacing w:after="0" w:line="320" w:lineRule="atLeast"/>
        <w:ind w:left="0"/>
        <w:jc w:val="both"/>
        <w:rPr>
          <w:rFonts w:ascii="Palatino Linotype" w:hAnsi="Palatino Linotype"/>
          <w:b/>
          <w:sz w:val="24"/>
          <w:szCs w:val="24"/>
        </w:rPr>
      </w:pPr>
      <w:r>
        <w:rPr>
          <w:rFonts w:ascii="Palatino Linotype" w:hAnsi="Palatino Linotype"/>
          <w:b/>
          <w:sz w:val="24"/>
          <w:szCs w:val="24"/>
        </w:rPr>
        <w:t xml:space="preserve">Responsibilities: </w:t>
      </w:r>
    </w:p>
    <w:p w14:paraId="695B9E18" w14:textId="2A177B50" w:rsidR="00146486" w:rsidRPr="001B753E"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Architected </w:t>
      </w:r>
      <w:r w:rsidRPr="00146486">
        <w:rPr>
          <w:rFonts w:ascii="Palatino Linotype" w:hAnsi="Palatino Linotype"/>
          <w:b/>
          <w:bCs/>
          <w:sz w:val="20"/>
          <w:szCs w:val="20"/>
        </w:rPr>
        <w:t>scalable data pipelines</w:t>
      </w:r>
      <w:r w:rsidRPr="00146486">
        <w:rPr>
          <w:rFonts w:ascii="Palatino Linotype" w:hAnsi="Palatino Linotype"/>
          <w:sz w:val="20"/>
          <w:szCs w:val="20"/>
        </w:rPr>
        <w:t xml:space="preserve"> in </w:t>
      </w:r>
      <w:r w:rsidRPr="00146486">
        <w:rPr>
          <w:rFonts w:ascii="Palatino Linotype" w:hAnsi="Palatino Linotype"/>
          <w:b/>
          <w:bCs/>
          <w:sz w:val="20"/>
          <w:szCs w:val="20"/>
        </w:rPr>
        <w:t>AWS Glue, AWS Lambda, Apache Airflow,</w:t>
      </w:r>
      <w:r w:rsidR="00703BB1">
        <w:rPr>
          <w:rFonts w:ascii="Palatino Linotype" w:hAnsi="Palatino Linotype"/>
          <w:b/>
          <w:bCs/>
          <w:sz w:val="20"/>
          <w:szCs w:val="20"/>
        </w:rPr>
        <w:t xml:space="preserve"> Fivetran,</w:t>
      </w:r>
      <w:r w:rsidRPr="00146486">
        <w:rPr>
          <w:rFonts w:ascii="Palatino Linotype" w:hAnsi="Palatino Linotype"/>
          <w:b/>
          <w:bCs/>
          <w:sz w:val="20"/>
          <w:szCs w:val="20"/>
        </w:rPr>
        <w:t xml:space="preserve"> and Matillion</w:t>
      </w:r>
      <w:r w:rsidRPr="00146486">
        <w:rPr>
          <w:rFonts w:ascii="Palatino Linotype" w:hAnsi="Palatino Linotype"/>
          <w:sz w:val="20"/>
          <w:szCs w:val="20"/>
        </w:rPr>
        <w:t xml:space="preserve">, </w:t>
      </w:r>
      <w:r w:rsidRPr="001B753E">
        <w:rPr>
          <w:rFonts w:ascii="Palatino Linotype" w:hAnsi="Palatino Linotype"/>
          <w:sz w:val="20"/>
          <w:szCs w:val="20"/>
        </w:rPr>
        <w:t xml:space="preserve">processing high-volume healthcare datasets in </w:t>
      </w:r>
      <w:r w:rsidRPr="001B753E">
        <w:rPr>
          <w:rFonts w:ascii="Palatino Linotype" w:hAnsi="Palatino Linotype"/>
          <w:b/>
          <w:bCs/>
          <w:sz w:val="20"/>
          <w:szCs w:val="20"/>
        </w:rPr>
        <w:t>AWS Data Lake.</w:t>
      </w:r>
    </w:p>
    <w:p w14:paraId="7ACCF58D" w14:textId="77777777" w:rsidR="00146486"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Integrated </w:t>
      </w:r>
      <w:r w:rsidRPr="00146486">
        <w:rPr>
          <w:rFonts w:ascii="Palatino Linotype" w:hAnsi="Palatino Linotype"/>
          <w:b/>
          <w:bCs/>
          <w:sz w:val="20"/>
          <w:szCs w:val="20"/>
        </w:rPr>
        <w:t>EPIC system data into AWS</w:t>
      </w:r>
      <w:r w:rsidRPr="00146486">
        <w:rPr>
          <w:rFonts w:ascii="Palatino Linotype" w:hAnsi="Palatino Linotype"/>
          <w:sz w:val="20"/>
          <w:szCs w:val="20"/>
        </w:rPr>
        <w:t xml:space="preserve">, enabling </w:t>
      </w:r>
      <w:r w:rsidRPr="00146486">
        <w:rPr>
          <w:rFonts w:ascii="Palatino Linotype" w:hAnsi="Palatino Linotype"/>
          <w:b/>
          <w:bCs/>
          <w:sz w:val="20"/>
          <w:szCs w:val="20"/>
        </w:rPr>
        <w:t>HIPAA-compliant ETL workflows</w:t>
      </w:r>
      <w:r w:rsidRPr="00146486">
        <w:rPr>
          <w:rFonts w:ascii="Palatino Linotype" w:hAnsi="Palatino Linotype"/>
          <w:sz w:val="20"/>
          <w:szCs w:val="20"/>
        </w:rPr>
        <w:t xml:space="preserve"> and </w:t>
      </w:r>
      <w:r w:rsidRPr="00146486">
        <w:rPr>
          <w:rFonts w:ascii="Palatino Linotype" w:hAnsi="Palatino Linotype"/>
          <w:b/>
          <w:bCs/>
          <w:sz w:val="20"/>
          <w:szCs w:val="20"/>
        </w:rPr>
        <w:t>FHIR-based data exchange</w:t>
      </w:r>
      <w:r w:rsidRPr="00146486">
        <w:rPr>
          <w:rFonts w:ascii="Palatino Linotype" w:hAnsi="Palatino Linotype"/>
          <w:sz w:val="20"/>
          <w:szCs w:val="20"/>
        </w:rPr>
        <w:t>.</w:t>
      </w:r>
    </w:p>
    <w:p w14:paraId="1F40EC73" w14:textId="77777777" w:rsidR="009068C6" w:rsidRDefault="009068C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9068C6">
        <w:rPr>
          <w:rFonts w:ascii="Palatino Linotype" w:hAnsi="Palatino Linotype"/>
          <w:sz w:val="20"/>
          <w:szCs w:val="20"/>
        </w:rPr>
        <w:t xml:space="preserve">Built scalable </w:t>
      </w:r>
      <w:r w:rsidRPr="009068C6">
        <w:rPr>
          <w:rFonts w:ascii="Palatino Linotype" w:hAnsi="Palatino Linotype"/>
          <w:b/>
          <w:bCs/>
          <w:sz w:val="20"/>
          <w:szCs w:val="20"/>
        </w:rPr>
        <w:t>ETL</w:t>
      </w:r>
      <w:r w:rsidRPr="009068C6">
        <w:rPr>
          <w:rFonts w:ascii="Palatino Linotype" w:hAnsi="Palatino Linotype"/>
          <w:sz w:val="20"/>
          <w:szCs w:val="20"/>
        </w:rPr>
        <w:t xml:space="preserve"> pipelines to ingest and harmonize </w:t>
      </w:r>
      <w:r w:rsidRPr="009068C6">
        <w:rPr>
          <w:rFonts w:ascii="Palatino Linotype" w:hAnsi="Palatino Linotype"/>
          <w:b/>
          <w:bCs/>
          <w:sz w:val="20"/>
          <w:szCs w:val="20"/>
        </w:rPr>
        <w:t xml:space="preserve">EHR </w:t>
      </w:r>
      <w:r w:rsidRPr="009068C6">
        <w:rPr>
          <w:rFonts w:ascii="Palatino Linotype" w:hAnsi="Palatino Linotype"/>
          <w:sz w:val="20"/>
          <w:szCs w:val="20"/>
        </w:rPr>
        <w:t>data from</w:t>
      </w:r>
      <w:r w:rsidRPr="009068C6">
        <w:rPr>
          <w:rFonts w:ascii="Palatino Linotype" w:hAnsi="Palatino Linotype"/>
          <w:b/>
          <w:bCs/>
          <w:sz w:val="20"/>
          <w:szCs w:val="20"/>
        </w:rPr>
        <w:t xml:space="preserve"> EPIC </w:t>
      </w:r>
      <w:r w:rsidRPr="009068C6">
        <w:rPr>
          <w:rFonts w:ascii="Palatino Linotype" w:hAnsi="Palatino Linotype"/>
          <w:sz w:val="20"/>
          <w:szCs w:val="20"/>
        </w:rPr>
        <w:t>and Cerner systems into</w:t>
      </w:r>
      <w:r w:rsidRPr="009068C6">
        <w:rPr>
          <w:rFonts w:ascii="Palatino Linotype" w:hAnsi="Palatino Linotype"/>
          <w:b/>
          <w:bCs/>
          <w:sz w:val="20"/>
          <w:szCs w:val="20"/>
        </w:rPr>
        <w:t xml:space="preserve"> AWS Data Lake</w:t>
      </w:r>
      <w:r w:rsidRPr="009068C6">
        <w:rPr>
          <w:rFonts w:ascii="Palatino Linotype" w:hAnsi="Palatino Linotype"/>
          <w:sz w:val="20"/>
          <w:szCs w:val="20"/>
        </w:rPr>
        <w:t xml:space="preserve">, adhering to </w:t>
      </w:r>
      <w:r w:rsidRPr="009068C6">
        <w:rPr>
          <w:rFonts w:ascii="Palatino Linotype" w:hAnsi="Palatino Linotype"/>
          <w:b/>
          <w:bCs/>
          <w:sz w:val="20"/>
          <w:szCs w:val="20"/>
        </w:rPr>
        <w:t>FHIR</w:t>
      </w:r>
      <w:r w:rsidRPr="009068C6">
        <w:rPr>
          <w:rFonts w:ascii="Palatino Linotype" w:hAnsi="Palatino Linotype"/>
          <w:sz w:val="20"/>
          <w:szCs w:val="20"/>
        </w:rPr>
        <w:t xml:space="preserve"> and </w:t>
      </w:r>
      <w:r w:rsidRPr="009068C6">
        <w:rPr>
          <w:rFonts w:ascii="Palatino Linotype" w:hAnsi="Palatino Linotype"/>
          <w:b/>
          <w:bCs/>
          <w:sz w:val="20"/>
          <w:szCs w:val="20"/>
        </w:rPr>
        <w:t>HL7</w:t>
      </w:r>
      <w:r w:rsidRPr="009068C6">
        <w:rPr>
          <w:rFonts w:ascii="Palatino Linotype" w:hAnsi="Palatino Linotype"/>
          <w:sz w:val="20"/>
          <w:szCs w:val="20"/>
        </w:rPr>
        <w:t xml:space="preserve"> standards for interoperable healthcare data exchange.</w:t>
      </w:r>
    </w:p>
    <w:p w14:paraId="77C7848C" w14:textId="4DE56D97" w:rsidR="00F7547C" w:rsidRDefault="00F7547C"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F7547C">
        <w:rPr>
          <w:rFonts w:ascii="Palatino Linotype" w:hAnsi="Palatino Linotype"/>
          <w:sz w:val="20"/>
          <w:szCs w:val="20"/>
        </w:rPr>
        <w:t xml:space="preserve">Defined and implemented automated data validation frameworks using </w:t>
      </w:r>
      <w:r w:rsidRPr="00F7547C">
        <w:rPr>
          <w:rFonts w:ascii="Palatino Linotype" w:hAnsi="Palatino Linotype"/>
          <w:b/>
          <w:bCs/>
          <w:sz w:val="20"/>
          <w:szCs w:val="20"/>
        </w:rPr>
        <w:t>DBT tests</w:t>
      </w:r>
      <w:r w:rsidRPr="00F7547C">
        <w:rPr>
          <w:rFonts w:ascii="Palatino Linotype" w:hAnsi="Palatino Linotype"/>
          <w:sz w:val="20"/>
          <w:szCs w:val="20"/>
        </w:rPr>
        <w:t xml:space="preserve"> and reconciliation checks, ensuring integrity and compliance with healthcare regulatory standards.</w:t>
      </w:r>
    </w:p>
    <w:p w14:paraId="23F52593" w14:textId="4DBB913E" w:rsidR="00146486" w:rsidRPr="00146486"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Developed </w:t>
      </w:r>
      <w:r w:rsidRPr="00146486">
        <w:rPr>
          <w:rFonts w:ascii="Palatino Linotype" w:hAnsi="Palatino Linotype"/>
          <w:b/>
          <w:bCs/>
          <w:sz w:val="20"/>
          <w:szCs w:val="20"/>
        </w:rPr>
        <w:t>batch and real-time ETL processes</w:t>
      </w:r>
      <w:r w:rsidRPr="00146486">
        <w:rPr>
          <w:rFonts w:ascii="Palatino Linotype" w:hAnsi="Palatino Linotype"/>
          <w:sz w:val="20"/>
          <w:szCs w:val="20"/>
        </w:rPr>
        <w:t xml:space="preserve"> using </w:t>
      </w:r>
      <w:r w:rsidRPr="00146486">
        <w:rPr>
          <w:rFonts w:ascii="Palatino Linotype" w:hAnsi="Palatino Linotype"/>
          <w:b/>
          <w:bCs/>
          <w:sz w:val="20"/>
          <w:szCs w:val="20"/>
        </w:rPr>
        <w:t>AWS Glue, Apache Kafka, Spark Streaming, and AWS Step Functions</w:t>
      </w:r>
      <w:r w:rsidRPr="00146486">
        <w:rPr>
          <w:rFonts w:ascii="Palatino Linotype" w:hAnsi="Palatino Linotype"/>
          <w:sz w:val="20"/>
          <w:szCs w:val="20"/>
        </w:rPr>
        <w:t xml:space="preserve">, optimizing processing speeds by </w:t>
      </w:r>
      <w:r w:rsidRPr="00146486">
        <w:rPr>
          <w:rFonts w:ascii="Palatino Linotype" w:hAnsi="Palatino Linotype"/>
          <w:b/>
          <w:bCs/>
          <w:sz w:val="20"/>
          <w:szCs w:val="20"/>
        </w:rPr>
        <w:t>30%</w:t>
      </w:r>
      <w:r w:rsidRPr="00146486">
        <w:rPr>
          <w:rFonts w:ascii="Palatino Linotype" w:hAnsi="Palatino Linotype"/>
          <w:sz w:val="20"/>
          <w:szCs w:val="20"/>
        </w:rPr>
        <w:t>.</w:t>
      </w:r>
    </w:p>
    <w:p w14:paraId="0EAF3BEB" w14:textId="77777777" w:rsidR="00146486" w:rsidRPr="00146486"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Built and managed </w:t>
      </w:r>
      <w:r w:rsidRPr="00146486">
        <w:rPr>
          <w:rFonts w:ascii="Palatino Linotype" w:hAnsi="Palatino Linotype"/>
          <w:b/>
          <w:bCs/>
          <w:sz w:val="20"/>
          <w:szCs w:val="20"/>
        </w:rPr>
        <w:t>real-time streaming pipelines</w:t>
      </w:r>
      <w:r w:rsidRPr="00146486">
        <w:rPr>
          <w:rFonts w:ascii="Palatino Linotype" w:hAnsi="Palatino Linotype"/>
          <w:sz w:val="20"/>
          <w:szCs w:val="20"/>
        </w:rPr>
        <w:t xml:space="preserve"> using </w:t>
      </w:r>
      <w:r w:rsidRPr="00146486">
        <w:rPr>
          <w:rFonts w:ascii="Palatino Linotype" w:hAnsi="Palatino Linotype"/>
          <w:b/>
          <w:bCs/>
          <w:sz w:val="20"/>
          <w:szCs w:val="20"/>
        </w:rPr>
        <w:t>Flink, Kafka, and Kinesis</w:t>
      </w:r>
      <w:r w:rsidRPr="00146486">
        <w:rPr>
          <w:rFonts w:ascii="Palatino Linotype" w:hAnsi="Palatino Linotype"/>
          <w:sz w:val="20"/>
          <w:szCs w:val="20"/>
        </w:rPr>
        <w:t xml:space="preserve">, </w:t>
      </w:r>
      <w:r w:rsidRPr="001B753E">
        <w:rPr>
          <w:rFonts w:ascii="Palatino Linotype" w:hAnsi="Palatino Linotype"/>
          <w:sz w:val="20"/>
          <w:szCs w:val="20"/>
        </w:rPr>
        <w:t>enabling low-latency analytics dashboards in</w:t>
      </w:r>
      <w:r w:rsidRPr="00146486">
        <w:rPr>
          <w:rFonts w:ascii="Palatino Linotype" w:hAnsi="Palatino Linotype"/>
          <w:sz w:val="20"/>
          <w:szCs w:val="20"/>
        </w:rPr>
        <w:t xml:space="preserve"> </w:t>
      </w:r>
      <w:r w:rsidRPr="00146486">
        <w:rPr>
          <w:rFonts w:ascii="Palatino Linotype" w:hAnsi="Palatino Linotype"/>
          <w:b/>
          <w:bCs/>
          <w:sz w:val="20"/>
          <w:szCs w:val="20"/>
        </w:rPr>
        <w:t>Tableau and Power BI</w:t>
      </w:r>
      <w:r w:rsidRPr="00146486">
        <w:rPr>
          <w:rFonts w:ascii="Palatino Linotype" w:hAnsi="Palatino Linotype"/>
          <w:sz w:val="20"/>
          <w:szCs w:val="20"/>
        </w:rPr>
        <w:t>.</w:t>
      </w:r>
    </w:p>
    <w:p w14:paraId="739A4CBB" w14:textId="77777777" w:rsidR="00146486" w:rsidRPr="00146486"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Led </w:t>
      </w:r>
      <w:r w:rsidRPr="00146486">
        <w:rPr>
          <w:rFonts w:ascii="Palatino Linotype" w:hAnsi="Palatino Linotype"/>
          <w:b/>
          <w:bCs/>
          <w:sz w:val="20"/>
          <w:szCs w:val="20"/>
        </w:rPr>
        <w:t>ETL pipeline performance tuning</w:t>
      </w:r>
      <w:r w:rsidRPr="00146486">
        <w:rPr>
          <w:rFonts w:ascii="Palatino Linotype" w:hAnsi="Palatino Linotype"/>
          <w:sz w:val="20"/>
          <w:szCs w:val="20"/>
        </w:rPr>
        <w:t xml:space="preserve"> by optimizing </w:t>
      </w:r>
      <w:r w:rsidRPr="00146486">
        <w:rPr>
          <w:rFonts w:ascii="Palatino Linotype" w:hAnsi="Palatino Linotype"/>
          <w:b/>
          <w:bCs/>
          <w:sz w:val="20"/>
          <w:szCs w:val="20"/>
        </w:rPr>
        <w:t>partitioning strategies, indexing, and caching</w:t>
      </w:r>
      <w:r w:rsidRPr="00146486">
        <w:rPr>
          <w:rFonts w:ascii="Palatino Linotype" w:hAnsi="Palatino Linotype"/>
          <w:sz w:val="20"/>
          <w:szCs w:val="20"/>
        </w:rPr>
        <w:t xml:space="preserve">, improving query execution time by </w:t>
      </w:r>
      <w:r w:rsidRPr="00146486">
        <w:rPr>
          <w:rFonts w:ascii="Palatino Linotype" w:hAnsi="Palatino Linotype"/>
          <w:b/>
          <w:bCs/>
          <w:sz w:val="20"/>
          <w:szCs w:val="20"/>
        </w:rPr>
        <w:t>40%</w:t>
      </w:r>
      <w:r w:rsidRPr="00146486">
        <w:rPr>
          <w:rFonts w:ascii="Palatino Linotype" w:hAnsi="Palatino Linotype"/>
          <w:sz w:val="20"/>
          <w:szCs w:val="20"/>
        </w:rPr>
        <w:t>.</w:t>
      </w:r>
    </w:p>
    <w:p w14:paraId="721EEA75" w14:textId="77777777" w:rsidR="00146486" w:rsidRPr="001B753E"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Implemented </w:t>
      </w:r>
      <w:r w:rsidRPr="00146486">
        <w:rPr>
          <w:rFonts w:ascii="Palatino Linotype" w:hAnsi="Palatino Linotype"/>
          <w:b/>
          <w:bCs/>
          <w:sz w:val="20"/>
          <w:szCs w:val="20"/>
        </w:rPr>
        <w:t xml:space="preserve">RBAC-based </w:t>
      </w:r>
      <w:r w:rsidRPr="001B753E">
        <w:rPr>
          <w:rFonts w:ascii="Palatino Linotype" w:hAnsi="Palatino Linotype"/>
          <w:sz w:val="20"/>
          <w:szCs w:val="20"/>
        </w:rPr>
        <w:t>access controls and encryption mechanisms</w:t>
      </w:r>
      <w:r w:rsidRPr="00146486">
        <w:rPr>
          <w:rFonts w:ascii="Palatino Linotype" w:hAnsi="Palatino Linotype"/>
          <w:sz w:val="20"/>
          <w:szCs w:val="20"/>
        </w:rPr>
        <w:t xml:space="preserve"> using </w:t>
      </w:r>
      <w:r w:rsidRPr="00146486">
        <w:rPr>
          <w:rFonts w:ascii="Palatino Linotype" w:hAnsi="Palatino Linotype"/>
          <w:b/>
          <w:bCs/>
          <w:sz w:val="20"/>
          <w:szCs w:val="20"/>
        </w:rPr>
        <w:t>AWS IAM, KMS, and AWS Shield</w:t>
      </w:r>
      <w:r w:rsidRPr="00146486">
        <w:rPr>
          <w:rFonts w:ascii="Palatino Linotype" w:hAnsi="Palatino Linotype"/>
          <w:sz w:val="20"/>
          <w:szCs w:val="20"/>
        </w:rPr>
        <w:t xml:space="preserve">, ensuring </w:t>
      </w:r>
      <w:r w:rsidRPr="001B753E">
        <w:rPr>
          <w:rFonts w:ascii="Palatino Linotype" w:hAnsi="Palatino Linotype"/>
          <w:sz w:val="20"/>
          <w:szCs w:val="20"/>
        </w:rPr>
        <w:t>compliance</w:t>
      </w:r>
      <w:r w:rsidRPr="00146486">
        <w:rPr>
          <w:rFonts w:ascii="Palatino Linotype" w:hAnsi="Palatino Linotype"/>
          <w:b/>
          <w:bCs/>
          <w:sz w:val="20"/>
          <w:szCs w:val="20"/>
        </w:rPr>
        <w:t xml:space="preserve"> </w:t>
      </w:r>
      <w:r w:rsidRPr="001B753E">
        <w:rPr>
          <w:rFonts w:ascii="Palatino Linotype" w:hAnsi="Palatino Linotype"/>
          <w:sz w:val="20"/>
          <w:szCs w:val="20"/>
        </w:rPr>
        <w:t>with</w:t>
      </w:r>
      <w:r w:rsidRPr="00146486">
        <w:rPr>
          <w:rFonts w:ascii="Palatino Linotype" w:hAnsi="Palatino Linotype"/>
          <w:b/>
          <w:bCs/>
          <w:sz w:val="20"/>
          <w:szCs w:val="20"/>
        </w:rPr>
        <w:t xml:space="preserve"> HIPAA </w:t>
      </w:r>
      <w:r w:rsidRPr="001B753E">
        <w:rPr>
          <w:rFonts w:ascii="Palatino Linotype" w:hAnsi="Palatino Linotype"/>
          <w:sz w:val="20"/>
          <w:szCs w:val="20"/>
        </w:rPr>
        <w:t>security protocols.</w:t>
      </w:r>
    </w:p>
    <w:p w14:paraId="2715913A" w14:textId="77777777" w:rsidR="00146486" w:rsidRPr="001B753E"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B753E">
        <w:rPr>
          <w:rFonts w:ascii="Palatino Linotype" w:hAnsi="Palatino Linotype"/>
          <w:sz w:val="20"/>
          <w:szCs w:val="20"/>
        </w:rPr>
        <w:t xml:space="preserve">Designed high-availability data lakes using </w:t>
      </w:r>
      <w:r w:rsidRPr="001B753E">
        <w:rPr>
          <w:rFonts w:ascii="Palatino Linotype" w:hAnsi="Palatino Linotype"/>
          <w:b/>
          <w:bCs/>
          <w:sz w:val="20"/>
          <w:szCs w:val="20"/>
        </w:rPr>
        <w:t>AWS Lake Formation, Snowflake, and Iceberg</w:t>
      </w:r>
      <w:r w:rsidRPr="001B753E">
        <w:rPr>
          <w:rFonts w:ascii="Palatino Linotype" w:hAnsi="Palatino Linotype"/>
          <w:sz w:val="20"/>
          <w:szCs w:val="20"/>
        </w:rPr>
        <w:t>, improving governance and retention policies.</w:t>
      </w:r>
    </w:p>
    <w:p w14:paraId="017133B8" w14:textId="77777777" w:rsidR="00146486" w:rsidRPr="00146486"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Worked with </w:t>
      </w:r>
      <w:r w:rsidRPr="001B753E">
        <w:rPr>
          <w:rFonts w:ascii="Palatino Linotype" w:hAnsi="Palatino Linotype"/>
          <w:sz w:val="20"/>
          <w:szCs w:val="20"/>
        </w:rPr>
        <w:t>machine learning engineers to integrate predictive healthcare models in</w:t>
      </w:r>
      <w:r w:rsidRPr="00146486">
        <w:rPr>
          <w:rFonts w:ascii="Palatino Linotype" w:hAnsi="Palatino Linotype"/>
          <w:b/>
          <w:bCs/>
          <w:sz w:val="20"/>
          <w:szCs w:val="20"/>
        </w:rPr>
        <w:t xml:space="preserve"> AWS SageMaker</w:t>
      </w:r>
      <w:r w:rsidRPr="00146486">
        <w:rPr>
          <w:rFonts w:ascii="Palatino Linotype" w:hAnsi="Palatino Linotype"/>
          <w:sz w:val="20"/>
          <w:szCs w:val="20"/>
        </w:rPr>
        <w:t xml:space="preserve">, supporting </w:t>
      </w:r>
      <w:r w:rsidRPr="001B753E">
        <w:rPr>
          <w:rFonts w:ascii="Palatino Linotype" w:hAnsi="Palatino Linotype"/>
          <w:sz w:val="20"/>
          <w:szCs w:val="20"/>
        </w:rPr>
        <w:t>early disease detection initiatives.</w:t>
      </w:r>
    </w:p>
    <w:p w14:paraId="29650406" w14:textId="5318EF86" w:rsidR="00F7547C" w:rsidRPr="00F7547C" w:rsidRDefault="00F7547C" w:rsidP="00F7547C">
      <w:pPr>
        <w:pStyle w:val="ListParagraph"/>
        <w:numPr>
          <w:ilvl w:val="0"/>
          <w:numId w:val="47"/>
        </w:numPr>
        <w:tabs>
          <w:tab w:val="left" w:pos="8160"/>
        </w:tabs>
        <w:spacing w:after="0" w:line="320" w:lineRule="atLeast"/>
        <w:jc w:val="both"/>
        <w:rPr>
          <w:rFonts w:ascii="Palatino Linotype" w:hAnsi="Palatino Linotype"/>
          <w:sz w:val="20"/>
          <w:szCs w:val="20"/>
        </w:rPr>
      </w:pPr>
      <w:r w:rsidRPr="00F7547C">
        <w:rPr>
          <w:rFonts w:ascii="Palatino Linotype" w:hAnsi="Palatino Linotype"/>
          <w:sz w:val="20"/>
          <w:szCs w:val="20"/>
        </w:rPr>
        <w:t xml:space="preserve">Built and deployed CI/CD pipelines in Jenkins and AWS CodePipeline, automating testing and deployment of data infrastructure and </w:t>
      </w:r>
      <w:r w:rsidRPr="00F7547C">
        <w:rPr>
          <w:rFonts w:ascii="Palatino Linotype" w:hAnsi="Palatino Linotype"/>
          <w:b/>
          <w:bCs/>
          <w:sz w:val="20"/>
          <w:szCs w:val="20"/>
        </w:rPr>
        <w:t>DBT transformations</w:t>
      </w:r>
      <w:r w:rsidRPr="00F7547C">
        <w:rPr>
          <w:rFonts w:ascii="Palatino Linotype" w:hAnsi="Palatino Linotype"/>
          <w:sz w:val="20"/>
          <w:szCs w:val="20"/>
        </w:rPr>
        <w:t>.</w:t>
      </w:r>
    </w:p>
    <w:p w14:paraId="32704DF1" w14:textId="03BB0970" w:rsidR="00146486" w:rsidRPr="00146486" w:rsidRDefault="00146486" w:rsidP="00F7547C">
      <w:pPr>
        <w:pStyle w:val="ListParagraph"/>
        <w:numPr>
          <w:ilvl w:val="0"/>
          <w:numId w:val="47"/>
        </w:numPr>
        <w:tabs>
          <w:tab w:val="left" w:pos="8160"/>
        </w:tabs>
        <w:spacing w:after="0" w:line="320" w:lineRule="atLeast"/>
        <w:jc w:val="both"/>
        <w:rPr>
          <w:rFonts w:ascii="Palatino Linotype" w:hAnsi="Palatino Linotype"/>
          <w:sz w:val="20"/>
          <w:szCs w:val="20"/>
        </w:rPr>
      </w:pPr>
      <w:r w:rsidRPr="00146486">
        <w:rPr>
          <w:rFonts w:ascii="Palatino Linotype" w:hAnsi="Palatino Linotype"/>
          <w:sz w:val="20"/>
          <w:szCs w:val="20"/>
        </w:rPr>
        <w:t xml:space="preserve">Developed </w:t>
      </w:r>
      <w:r w:rsidRPr="001B753E">
        <w:rPr>
          <w:rFonts w:ascii="Palatino Linotype" w:hAnsi="Palatino Linotype"/>
          <w:sz w:val="20"/>
          <w:szCs w:val="20"/>
        </w:rPr>
        <w:t>automated infrastructure provisioning scripts</w:t>
      </w:r>
      <w:r w:rsidRPr="00146486">
        <w:rPr>
          <w:rFonts w:ascii="Palatino Linotype" w:hAnsi="Palatino Linotype"/>
          <w:sz w:val="20"/>
          <w:szCs w:val="20"/>
        </w:rPr>
        <w:t xml:space="preserve"> using </w:t>
      </w:r>
      <w:r w:rsidRPr="00146486">
        <w:rPr>
          <w:rFonts w:ascii="Palatino Linotype" w:hAnsi="Palatino Linotype"/>
          <w:b/>
          <w:bCs/>
          <w:sz w:val="20"/>
          <w:szCs w:val="20"/>
        </w:rPr>
        <w:t>Terraform, AWS CloudFormation, and CDK</w:t>
      </w:r>
      <w:r w:rsidRPr="00146486">
        <w:rPr>
          <w:rFonts w:ascii="Palatino Linotype" w:hAnsi="Palatino Linotype"/>
          <w:sz w:val="20"/>
          <w:szCs w:val="20"/>
        </w:rPr>
        <w:t xml:space="preserve">, ensuring </w:t>
      </w:r>
      <w:r w:rsidRPr="001B753E">
        <w:rPr>
          <w:rFonts w:ascii="Palatino Linotype" w:hAnsi="Palatino Linotype"/>
          <w:sz w:val="20"/>
          <w:szCs w:val="20"/>
        </w:rPr>
        <w:t>scalability and fault tolerance.</w:t>
      </w:r>
    </w:p>
    <w:p w14:paraId="196ADB6A" w14:textId="77777777" w:rsidR="00146486" w:rsidRPr="00703D81"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Designed and optimized </w:t>
      </w:r>
      <w:r w:rsidRPr="00703D81">
        <w:rPr>
          <w:rFonts w:ascii="Palatino Linotype" w:hAnsi="Palatino Linotype"/>
          <w:b/>
          <w:bCs/>
          <w:sz w:val="20"/>
          <w:szCs w:val="20"/>
        </w:rPr>
        <w:t>OLAP solutions</w:t>
      </w:r>
      <w:r w:rsidRPr="00703D81">
        <w:rPr>
          <w:rFonts w:ascii="Palatino Linotype" w:hAnsi="Palatino Linotype"/>
          <w:sz w:val="20"/>
          <w:szCs w:val="20"/>
        </w:rPr>
        <w:t xml:space="preserve"> using </w:t>
      </w:r>
      <w:r w:rsidRPr="00703D81">
        <w:rPr>
          <w:rFonts w:ascii="Palatino Linotype" w:hAnsi="Palatino Linotype"/>
          <w:b/>
          <w:bCs/>
          <w:sz w:val="20"/>
          <w:szCs w:val="20"/>
        </w:rPr>
        <w:t>Redshift Spectrum, SSAS, and Hyperion</w:t>
      </w:r>
      <w:r w:rsidRPr="00703D81">
        <w:rPr>
          <w:rFonts w:ascii="Palatino Linotype" w:hAnsi="Palatino Linotype"/>
          <w:sz w:val="20"/>
          <w:szCs w:val="20"/>
        </w:rPr>
        <w:t>, supporting advanced healthcare analytics and compliance reporting.</w:t>
      </w:r>
    </w:p>
    <w:p w14:paraId="33702236" w14:textId="77777777" w:rsidR="00146486" w:rsidRPr="00703D81"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Led cross-functional collaboration with </w:t>
      </w:r>
      <w:r w:rsidRPr="00703D81">
        <w:rPr>
          <w:rFonts w:ascii="Palatino Linotype" w:hAnsi="Palatino Linotype"/>
          <w:b/>
          <w:bCs/>
          <w:sz w:val="20"/>
          <w:szCs w:val="20"/>
        </w:rPr>
        <w:t>data scientists and analysts</w:t>
      </w:r>
      <w:r w:rsidRPr="00703D81">
        <w:rPr>
          <w:rFonts w:ascii="Palatino Linotype" w:hAnsi="Palatino Linotype"/>
          <w:sz w:val="20"/>
          <w:szCs w:val="20"/>
        </w:rPr>
        <w:t xml:space="preserve">, aligning </w:t>
      </w:r>
      <w:r w:rsidRPr="00703D81">
        <w:rPr>
          <w:rFonts w:ascii="Palatino Linotype" w:hAnsi="Palatino Linotype"/>
          <w:b/>
          <w:bCs/>
          <w:sz w:val="20"/>
          <w:szCs w:val="20"/>
        </w:rPr>
        <w:t>ML-based insights with business strategies</w:t>
      </w:r>
      <w:r w:rsidRPr="00703D81">
        <w:rPr>
          <w:rFonts w:ascii="Palatino Linotype" w:hAnsi="Palatino Linotype"/>
          <w:sz w:val="20"/>
          <w:szCs w:val="20"/>
        </w:rPr>
        <w:t>.</w:t>
      </w:r>
    </w:p>
    <w:p w14:paraId="4B24BC16" w14:textId="77777777" w:rsidR="00703D81" w:rsidRPr="00703D81" w:rsidRDefault="00703D81" w:rsidP="00703D81">
      <w:pPr>
        <w:pStyle w:val="ListParagraph"/>
        <w:numPr>
          <w:ilvl w:val="0"/>
          <w:numId w:val="47"/>
        </w:numPr>
        <w:tabs>
          <w:tab w:val="left" w:pos="8160"/>
        </w:tabs>
        <w:spacing w:after="0" w:line="280" w:lineRule="atLeast"/>
        <w:jc w:val="both"/>
        <w:rPr>
          <w:rFonts w:ascii="Palatino Linotype" w:hAnsi="Palatino Linotype" w:cstheme="minorHAnsi"/>
          <w:sz w:val="20"/>
          <w:szCs w:val="20"/>
        </w:rPr>
      </w:pPr>
      <w:r w:rsidRPr="00703D81">
        <w:rPr>
          <w:rFonts w:ascii="Palatino Linotype" w:hAnsi="Palatino Linotype" w:cstheme="minorHAnsi"/>
          <w:sz w:val="20"/>
          <w:szCs w:val="20"/>
        </w:rPr>
        <w:t xml:space="preserve">Integrated </w:t>
      </w:r>
      <w:r w:rsidRPr="00703D81">
        <w:rPr>
          <w:rFonts w:ascii="Palatino Linotype" w:hAnsi="Palatino Linotype" w:cstheme="minorHAnsi"/>
          <w:b/>
          <w:bCs/>
          <w:sz w:val="20"/>
          <w:szCs w:val="20"/>
        </w:rPr>
        <w:t>FHIR APIs</w:t>
      </w:r>
      <w:r w:rsidRPr="00703D81">
        <w:rPr>
          <w:rFonts w:ascii="Palatino Linotype" w:hAnsi="Palatino Linotype" w:cstheme="minorHAnsi"/>
          <w:sz w:val="20"/>
          <w:szCs w:val="20"/>
        </w:rPr>
        <w:t xml:space="preserve"> for enhanced interoperability in the exchange of </w:t>
      </w:r>
      <w:r w:rsidRPr="00703D81">
        <w:rPr>
          <w:rFonts w:ascii="Palatino Linotype" w:hAnsi="Palatino Linotype" w:cstheme="minorHAnsi"/>
          <w:b/>
          <w:bCs/>
          <w:sz w:val="20"/>
          <w:szCs w:val="20"/>
        </w:rPr>
        <w:t>healthcare data</w:t>
      </w:r>
      <w:r w:rsidRPr="00703D81">
        <w:rPr>
          <w:rFonts w:ascii="Palatino Linotype" w:hAnsi="Palatino Linotype" w:cstheme="minorHAnsi"/>
          <w:sz w:val="20"/>
          <w:szCs w:val="20"/>
        </w:rPr>
        <w:t xml:space="preserve"> across systems, improving overall data flow for </w:t>
      </w:r>
      <w:r w:rsidRPr="00703D81">
        <w:rPr>
          <w:rFonts w:ascii="Palatino Linotype" w:hAnsi="Palatino Linotype" w:cstheme="minorHAnsi"/>
          <w:b/>
          <w:bCs/>
          <w:sz w:val="20"/>
          <w:szCs w:val="20"/>
        </w:rPr>
        <w:t>electronic health records (EHR)</w:t>
      </w:r>
      <w:r w:rsidRPr="00703D81">
        <w:rPr>
          <w:rFonts w:ascii="Palatino Linotype" w:hAnsi="Palatino Linotype" w:cstheme="minorHAnsi"/>
          <w:sz w:val="20"/>
          <w:szCs w:val="20"/>
        </w:rPr>
        <w:t xml:space="preserve"> and </w:t>
      </w:r>
      <w:r w:rsidRPr="00703D81">
        <w:rPr>
          <w:rFonts w:ascii="Palatino Linotype" w:hAnsi="Palatino Linotype" w:cstheme="minorHAnsi"/>
          <w:b/>
          <w:bCs/>
          <w:sz w:val="20"/>
          <w:szCs w:val="20"/>
        </w:rPr>
        <w:t>electronic medical records (EMR)</w:t>
      </w:r>
      <w:r w:rsidRPr="00703D81">
        <w:rPr>
          <w:rFonts w:ascii="Palatino Linotype" w:hAnsi="Palatino Linotype" w:cstheme="minorHAnsi"/>
          <w:sz w:val="20"/>
          <w:szCs w:val="20"/>
        </w:rPr>
        <w:t xml:space="preserve">. </w:t>
      </w:r>
    </w:p>
    <w:p w14:paraId="4AAC62FB" w14:textId="77777777" w:rsidR="00D546B3" w:rsidRDefault="00D546B3"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D546B3">
        <w:rPr>
          <w:rFonts w:ascii="Palatino Linotype" w:hAnsi="Palatino Linotype"/>
          <w:sz w:val="20"/>
          <w:szCs w:val="20"/>
        </w:rPr>
        <w:t xml:space="preserve">Orchestrated </w:t>
      </w:r>
      <w:r w:rsidRPr="00D546B3">
        <w:rPr>
          <w:rFonts w:ascii="Palatino Linotype" w:hAnsi="Palatino Linotype"/>
          <w:b/>
          <w:bCs/>
          <w:sz w:val="20"/>
          <w:szCs w:val="20"/>
        </w:rPr>
        <w:t>ETL DAGs in Apache Airflow</w:t>
      </w:r>
      <w:r w:rsidRPr="00D546B3">
        <w:rPr>
          <w:rFonts w:ascii="Palatino Linotype" w:hAnsi="Palatino Linotype"/>
          <w:sz w:val="20"/>
          <w:szCs w:val="20"/>
        </w:rPr>
        <w:t xml:space="preserve">, automating task scheduling and workflow monitoring, including execution of </w:t>
      </w:r>
      <w:r w:rsidRPr="00D546B3">
        <w:rPr>
          <w:rFonts w:ascii="Palatino Linotype" w:hAnsi="Palatino Linotype"/>
          <w:b/>
          <w:bCs/>
          <w:sz w:val="20"/>
          <w:szCs w:val="20"/>
        </w:rPr>
        <w:t>DBT transformation jobs</w:t>
      </w:r>
      <w:r w:rsidRPr="00D546B3">
        <w:rPr>
          <w:rFonts w:ascii="Palatino Linotype" w:hAnsi="Palatino Linotype"/>
          <w:sz w:val="20"/>
          <w:szCs w:val="20"/>
        </w:rPr>
        <w:t>.</w:t>
      </w:r>
    </w:p>
    <w:p w14:paraId="45EF3D05" w14:textId="1B05DAEC" w:rsidR="00146486" w:rsidRPr="00703D81" w:rsidRDefault="00146486"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Managed project workflows in </w:t>
      </w:r>
      <w:r w:rsidRPr="00703D81">
        <w:rPr>
          <w:rFonts w:ascii="Palatino Linotype" w:hAnsi="Palatino Linotype"/>
          <w:b/>
          <w:bCs/>
          <w:sz w:val="20"/>
          <w:szCs w:val="20"/>
        </w:rPr>
        <w:t>Agile environments using JIRA</w:t>
      </w:r>
      <w:r w:rsidRPr="00703D81">
        <w:rPr>
          <w:rFonts w:ascii="Palatino Linotype" w:hAnsi="Palatino Linotype"/>
          <w:sz w:val="20"/>
          <w:szCs w:val="20"/>
        </w:rPr>
        <w:t xml:space="preserve">, ensuring </w:t>
      </w:r>
      <w:r w:rsidRPr="00703D81">
        <w:rPr>
          <w:rFonts w:ascii="Palatino Linotype" w:hAnsi="Palatino Linotype"/>
          <w:b/>
          <w:bCs/>
          <w:sz w:val="20"/>
          <w:szCs w:val="20"/>
        </w:rPr>
        <w:t>on-time sprint deliveries and backlog management</w:t>
      </w:r>
      <w:r w:rsidRPr="00703D81">
        <w:rPr>
          <w:rFonts w:ascii="Palatino Linotype" w:hAnsi="Palatino Linotype"/>
          <w:sz w:val="20"/>
          <w:szCs w:val="20"/>
        </w:rPr>
        <w:t>.</w:t>
      </w:r>
    </w:p>
    <w:p w14:paraId="1A79BA14" w14:textId="68C7160C" w:rsidR="00543702" w:rsidRPr="00146486" w:rsidRDefault="00543702" w:rsidP="00146486">
      <w:pPr>
        <w:pStyle w:val="ListParagraph"/>
        <w:numPr>
          <w:ilvl w:val="0"/>
          <w:numId w:val="47"/>
        </w:numPr>
        <w:tabs>
          <w:tab w:val="left" w:pos="8160"/>
        </w:tabs>
        <w:spacing w:after="0" w:line="320" w:lineRule="atLeast"/>
        <w:jc w:val="both"/>
        <w:rPr>
          <w:rFonts w:ascii="Palatino Linotype" w:hAnsi="Palatino Linotype"/>
          <w:sz w:val="20"/>
          <w:szCs w:val="20"/>
        </w:rPr>
      </w:pPr>
      <w:r w:rsidRPr="00543702">
        <w:rPr>
          <w:rFonts w:ascii="Palatino Linotype" w:hAnsi="Palatino Linotype"/>
          <w:b/>
          <w:bCs/>
          <w:sz w:val="20"/>
          <w:szCs w:val="20"/>
        </w:rPr>
        <w:t>Mentored</w:t>
      </w:r>
      <w:r w:rsidRPr="00543702">
        <w:rPr>
          <w:rFonts w:ascii="Palatino Linotype" w:hAnsi="Palatino Linotype"/>
          <w:sz w:val="20"/>
          <w:szCs w:val="20"/>
        </w:rPr>
        <w:t xml:space="preserve"> junior data engineers by providing guidance on </w:t>
      </w:r>
      <w:r w:rsidRPr="00543702">
        <w:rPr>
          <w:rFonts w:ascii="Palatino Linotype" w:hAnsi="Palatino Linotype"/>
          <w:b/>
          <w:bCs/>
          <w:sz w:val="20"/>
          <w:szCs w:val="20"/>
        </w:rPr>
        <w:t>ETL development, data modeling</w:t>
      </w:r>
      <w:r w:rsidRPr="00543702">
        <w:rPr>
          <w:rFonts w:ascii="Palatino Linotype" w:hAnsi="Palatino Linotype"/>
          <w:sz w:val="20"/>
          <w:szCs w:val="20"/>
        </w:rPr>
        <w:t xml:space="preserve"> best practices, and </w:t>
      </w:r>
      <w:r w:rsidRPr="00543702">
        <w:rPr>
          <w:rFonts w:ascii="Palatino Linotype" w:hAnsi="Palatino Linotype"/>
          <w:b/>
          <w:bCs/>
          <w:sz w:val="20"/>
          <w:szCs w:val="20"/>
        </w:rPr>
        <w:t>performance optimization techniques</w:t>
      </w:r>
      <w:r w:rsidRPr="00543702">
        <w:rPr>
          <w:rFonts w:ascii="Palatino Linotype" w:hAnsi="Palatino Linotype"/>
          <w:sz w:val="20"/>
          <w:szCs w:val="20"/>
        </w:rPr>
        <w:t>, improving team efficiency and knowledge sharing.</w:t>
      </w:r>
    </w:p>
    <w:p w14:paraId="40BCF02A" w14:textId="0BE78B8F" w:rsidR="00432FB0" w:rsidRPr="006073C3" w:rsidRDefault="00432FB0" w:rsidP="006073C3">
      <w:pPr>
        <w:pStyle w:val="ListParagraph"/>
        <w:tabs>
          <w:tab w:val="left" w:pos="8160"/>
        </w:tabs>
        <w:spacing w:after="0" w:line="320" w:lineRule="atLeast"/>
        <w:ind w:left="0"/>
        <w:jc w:val="both"/>
        <w:rPr>
          <w:rFonts w:ascii="Palatino Linotype" w:hAnsi="Palatino Linotype" w:cs="Arial"/>
          <w:b/>
          <w:bCs/>
          <w:color w:val="20262E"/>
          <w:sz w:val="24"/>
          <w:szCs w:val="24"/>
        </w:rPr>
      </w:pPr>
      <w:r w:rsidRPr="006073C3">
        <w:rPr>
          <w:rFonts w:ascii="Palatino Linotype" w:hAnsi="Palatino Linotype"/>
          <w:b/>
          <w:bCs/>
          <w:sz w:val="24"/>
          <w:szCs w:val="24"/>
        </w:rPr>
        <w:t>Client: Bank of America, Hyderabad, India                                                                        Nov 2021 - Dec 2022</w:t>
      </w:r>
    </w:p>
    <w:p w14:paraId="2B564A15" w14:textId="6014CD5D" w:rsidR="00432FB0" w:rsidRPr="004E347B" w:rsidRDefault="00432FB0" w:rsidP="00432FB0">
      <w:pPr>
        <w:tabs>
          <w:tab w:val="left" w:pos="8160"/>
        </w:tabs>
        <w:spacing w:after="0" w:line="320" w:lineRule="atLeast"/>
        <w:jc w:val="both"/>
        <w:rPr>
          <w:rFonts w:ascii="Palatino Linotype" w:hAnsi="Palatino Linotype"/>
          <w:b/>
          <w:sz w:val="24"/>
          <w:szCs w:val="24"/>
        </w:rPr>
      </w:pPr>
      <w:r>
        <w:rPr>
          <w:rFonts w:ascii="Palatino Linotype" w:hAnsi="Palatino Linotype"/>
          <w:b/>
          <w:sz w:val="24"/>
          <w:szCs w:val="24"/>
        </w:rPr>
        <w:t xml:space="preserve">Role: </w:t>
      </w:r>
      <w:r w:rsidR="00F67116">
        <w:rPr>
          <w:rFonts w:ascii="Palatino Linotype" w:hAnsi="Palatino Linotype"/>
          <w:b/>
          <w:sz w:val="24"/>
          <w:szCs w:val="24"/>
        </w:rPr>
        <w:t xml:space="preserve">Associate </w:t>
      </w:r>
      <w:r w:rsidRPr="004E347B">
        <w:rPr>
          <w:rFonts w:ascii="Palatino Linotype" w:hAnsi="Palatino Linotype"/>
          <w:b/>
          <w:sz w:val="24"/>
          <w:szCs w:val="24"/>
        </w:rPr>
        <w:t>Data Engineer</w:t>
      </w:r>
    </w:p>
    <w:p w14:paraId="26868FB8" w14:textId="21A44ECB" w:rsidR="00567BD5" w:rsidRPr="00567BD5" w:rsidRDefault="00432FB0" w:rsidP="00567BD5">
      <w:pPr>
        <w:pStyle w:val="ListParagraph"/>
        <w:tabs>
          <w:tab w:val="left" w:pos="8160"/>
        </w:tabs>
        <w:spacing w:after="0" w:line="320" w:lineRule="atLeast"/>
        <w:ind w:left="0"/>
        <w:jc w:val="both"/>
        <w:rPr>
          <w:rFonts w:ascii="Palatino Linotype" w:hAnsi="Palatino Linotype"/>
          <w:sz w:val="20"/>
          <w:szCs w:val="20"/>
        </w:rPr>
      </w:pPr>
      <w:r w:rsidRPr="004E347B">
        <w:rPr>
          <w:rFonts w:ascii="Palatino Linotype" w:hAnsi="Palatino Linotype"/>
          <w:b/>
          <w:sz w:val="24"/>
          <w:szCs w:val="24"/>
        </w:rPr>
        <w:t>Description</w:t>
      </w:r>
      <w:r w:rsidRPr="004E347B">
        <w:rPr>
          <w:rFonts w:ascii="Palatino Linotype" w:hAnsi="Palatino Linotype"/>
          <w:b/>
          <w:color w:val="595959" w:themeColor="text1" w:themeTint="A6"/>
          <w:sz w:val="24"/>
          <w:szCs w:val="24"/>
        </w:rPr>
        <w:t>:</w:t>
      </w:r>
      <w:r>
        <w:rPr>
          <w:rFonts w:ascii="Palatino Linotype" w:hAnsi="Palatino Linotype"/>
          <w:b/>
          <w:color w:val="595959" w:themeColor="text1" w:themeTint="A6"/>
          <w:sz w:val="24"/>
          <w:szCs w:val="24"/>
        </w:rPr>
        <w:t xml:space="preserve"> </w:t>
      </w:r>
      <w:r w:rsidRPr="00957FF0">
        <w:rPr>
          <w:rFonts w:ascii="Palatino Linotype" w:hAnsi="Palatino Linotype"/>
          <w:sz w:val="20"/>
          <w:szCs w:val="20"/>
        </w:rPr>
        <w:t>Bank of America is a leading multinational financial services company offering a wide range of banking, investment, and risk management solutions.</w:t>
      </w:r>
      <w:r>
        <w:rPr>
          <w:rFonts w:ascii="Palatino Linotype" w:hAnsi="Palatino Linotype"/>
          <w:sz w:val="20"/>
          <w:szCs w:val="20"/>
        </w:rPr>
        <w:t xml:space="preserve"> </w:t>
      </w:r>
      <w:r w:rsidRPr="00957FF0">
        <w:rPr>
          <w:rFonts w:ascii="Palatino Linotype" w:hAnsi="Palatino Linotype"/>
          <w:sz w:val="20"/>
          <w:szCs w:val="20"/>
        </w:rPr>
        <w:t xml:space="preserve">Contributed to building and optimizing scalable data pipelines, integrating various data </w:t>
      </w:r>
      <w:r w:rsidR="00A042A5" w:rsidRPr="00957FF0">
        <w:rPr>
          <w:rFonts w:ascii="Palatino Linotype" w:hAnsi="Palatino Linotype"/>
          <w:sz w:val="20"/>
          <w:szCs w:val="20"/>
        </w:rPr>
        <w:t>sources,</w:t>
      </w:r>
      <w:r w:rsidRPr="00957FF0">
        <w:rPr>
          <w:rFonts w:ascii="Palatino Linotype" w:hAnsi="Palatino Linotype"/>
          <w:sz w:val="20"/>
          <w:szCs w:val="20"/>
        </w:rPr>
        <w:t xml:space="preserve"> implementing data analysis and reporting solutions across cloud platforms.</w:t>
      </w:r>
    </w:p>
    <w:p w14:paraId="2AC7880F" w14:textId="019404BE" w:rsidR="00432FB0" w:rsidRPr="00432FB0" w:rsidRDefault="00432FB0" w:rsidP="000B0D4A">
      <w:pPr>
        <w:pStyle w:val="Heading2"/>
        <w:shd w:val="clear" w:color="auto" w:fill="FFFFFF"/>
        <w:spacing w:before="0" w:beforeAutospacing="0" w:after="0" w:afterAutospacing="0" w:line="320" w:lineRule="atLeast"/>
        <w:contextualSpacing/>
        <w:rPr>
          <w:rFonts w:ascii="Palatino Linotype" w:hAnsi="Palatino Linotype"/>
          <w:sz w:val="24"/>
          <w:szCs w:val="24"/>
        </w:rPr>
      </w:pPr>
      <w:r w:rsidRPr="00432FB0">
        <w:rPr>
          <w:rFonts w:ascii="Palatino Linotype" w:hAnsi="Palatino Linotype"/>
          <w:sz w:val="24"/>
          <w:szCs w:val="24"/>
        </w:rPr>
        <w:t>Responsibilities:</w:t>
      </w:r>
    </w:p>
    <w:p w14:paraId="62FCD8E7"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Developed and managed scalable data pipelines using </w:t>
      </w:r>
      <w:r w:rsidRPr="00A042A5">
        <w:rPr>
          <w:rFonts w:ascii="Palatino Linotype" w:hAnsi="Palatino Linotype"/>
          <w:b/>
          <w:bCs/>
          <w:sz w:val="20"/>
          <w:szCs w:val="20"/>
        </w:rPr>
        <w:t>AWS Glue, Amazon Redshift, and AWS Step Functions</w:t>
      </w:r>
      <w:r w:rsidRPr="00A042A5">
        <w:rPr>
          <w:rFonts w:ascii="Palatino Linotype" w:hAnsi="Palatino Linotype"/>
          <w:sz w:val="20"/>
          <w:szCs w:val="20"/>
        </w:rPr>
        <w:t xml:space="preserve"> for batch and streaming processing of high-volume financial datasets.</w:t>
      </w:r>
    </w:p>
    <w:p w14:paraId="579E74BC" w14:textId="77777777" w:rsidR="00703BB1" w:rsidRDefault="00703BB1"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703BB1">
        <w:rPr>
          <w:rFonts w:ascii="Palatino Linotype" w:hAnsi="Palatino Linotype"/>
          <w:sz w:val="20"/>
          <w:szCs w:val="20"/>
        </w:rPr>
        <w:t xml:space="preserve">Integrated data from internal systems, external APIs, and third-party providers into </w:t>
      </w:r>
      <w:r w:rsidRPr="00703BB1">
        <w:rPr>
          <w:rFonts w:ascii="Palatino Linotype" w:hAnsi="Palatino Linotype"/>
          <w:b/>
          <w:bCs/>
          <w:sz w:val="20"/>
          <w:szCs w:val="20"/>
        </w:rPr>
        <w:t xml:space="preserve">Amazon S3, Redshift, </w:t>
      </w:r>
      <w:r w:rsidRPr="00703BB1">
        <w:rPr>
          <w:rFonts w:ascii="Palatino Linotype" w:hAnsi="Palatino Linotype"/>
          <w:sz w:val="20"/>
          <w:szCs w:val="20"/>
        </w:rPr>
        <w:t>and</w:t>
      </w:r>
      <w:r w:rsidRPr="00703BB1">
        <w:rPr>
          <w:rFonts w:ascii="Palatino Linotype" w:hAnsi="Palatino Linotype"/>
          <w:b/>
          <w:bCs/>
          <w:sz w:val="20"/>
          <w:szCs w:val="20"/>
        </w:rPr>
        <w:t xml:space="preserve"> Snowflake</w:t>
      </w:r>
      <w:r w:rsidRPr="00703BB1">
        <w:rPr>
          <w:rFonts w:ascii="Palatino Linotype" w:hAnsi="Palatino Linotype"/>
          <w:sz w:val="20"/>
          <w:szCs w:val="20"/>
        </w:rPr>
        <w:t xml:space="preserve"> using </w:t>
      </w:r>
      <w:r w:rsidRPr="00703BB1">
        <w:rPr>
          <w:rFonts w:ascii="Palatino Linotype" w:hAnsi="Palatino Linotype"/>
          <w:b/>
          <w:bCs/>
          <w:sz w:val="20"/>
          <w:szCs w:val="20"/>
        </w:rPr>
        <w:t>Fivetran connectors</w:t>
      </w:r>
      <w:r w:rsidRPr="00703BB1">
        <w:rPr>
          <w:rFonts w:ascii="Palatino Linotype" w:hAnsi="Palatino Linotype"/>
          <w:sz w:val="20"/>
          <w:szCs w:val="20"/>
        </w:rPr>
        <w:t>, enabling unified analytics and storage solutions.</w:t>
      </w:r>
    </w:p>
    <w:p w14:paraId="15F275EA" w14:textId="04EB72C4"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Led the migration of legacy databases (e.g., Oracle and SQL Server) to </w:t>
      </w:r>
      <w:r w:rsidRPr="00A042A5">
        <w:rPr>
          <w:rFonts w:ascii="Palatino Linotype" w:hAnsi="Palatino Linotype"/>
          <w:b/>
          <w:bCs/>
          <w:sz w:val="20"/>
          <w:szCs w:val="20"/>
        </w:rPr>
        <w:t>Amazon Redshift</w:t>
      </w:r>
      <w:r w:rsidRPr="00A042A5">
        <w:rPr>
          <w:rFonts w:ascii="Palatino Linotype" w:hAnsi="Palatino Linotype"/>
          <w:sz w:val="20"/>
          <w:szCs w:val="20"/>
        </w:rPr>
        <w:t>, improving query processing times by ~35% and enhancing reporting workflows.</w:t>
      </w:r>
    </w:p>
    <w:p w14:paraId="11A25419"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Built and orchestrated ETL pipelines with </w:t>
      </w:r>
      <w:r w:rsidRPr="00A042A5">
        <w:rPr>
          <w:rFonts w:ascii="Palatino Linotype" w:hAnsi="Palatino Linotype"/>
          <w:b/>
          <w:bCs/>
          <w:sz w:val="20"/>
          <w:szCs w:val="20"/>
        </w:rPr>
        <w:t>AWS Glue, Apache Airflow, and Python</w:t>
      </w:r>
      <w:r w:rsidRPr="00A042A5">
        <w:rPr>
          <w:rFonts w:ascii="Palatino Linotype" w:hAnsi="Palatino Linotype"/>
          <w:sz w:val="20"/>
          <w:szCs w:val="20"/>
        </w:rPr>
        <w:t>, automating data extraction, transformation, and loading into Redshift and Snowflake.</w:t>
      </w:r>
    </w:p>
    <w:p w14:paraId="1B80FE81"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Implemented advanced data transformation workflows using </w:t>
      </w:r>
      <w:r w:rsidRPr="00A042A5">
        <w:rPr>
          <w:rFonts w:ascii="Palatino Linotype" w:hAnsi="Palatino Linotype"/>
          <w:b/>
          <w:bCs/>
          <w:sz w:val="20"/>
          <w:szCs w:val="20"/>
        </w:rPr>
        <w:t>PySpark, DBT, and Pandas</w:t>
      </w:r>
      <w:r w:rsidRPr="00A042A5">
        <w:rPr>
          <w:rFonts w:ascii="Palatino Linotype" w:hAnsi="Palatino Linotype"/>
          <w:sz w:val="20"/>
          <w:szCs w:val="20"/>
        </w:rPr>
        <w:t xml:space="preserve"> on AWS Glue and EMR, optimizing data preparation for analytics and risk modeling.</w:t>
      </w:r>
    </w:p>
    <w:p w14:paraId="3EB04FEA"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Wrote and optimized complex SQL queries in </w:t>
      </w:r>
      <w:r w:rsidRPr="00A042A5">
        <w:rPr>
          <w:rFonts w:ascii="Palatino Linotype" w:hAnsi="Palatino Linotype"/>
          <w:b/>
          <w:bCs/>
          <w:sz w:val="20"/>
          <w:szCs w:val="20"/>
        </w:rPr>
        <w:t>Redshift and Aurora</w:t>
      </w:r>
      <w:r w:rsidRPr="00A042A5">
        <w:rPr>
          <w:rFonts w:ascii="Palatino Linotype" w:hAnsi="Palatino Linotype"/>
          <w:sz w:val="20"/>
          <w:szCs w:val="20"/>
        </w:rPr>
        <w:t>, utilizing distribution styles, sort keys, and other performance techniques to reduce latency.</w:t>
      </w:r>
    </w:p>
    <w:p w14:paraId="0CF68E91"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Designed ad-hoc reporting and data extraction frameworks in </w:t>
      </w:r>
      <w:r w:rsidRPr="00A042A5">
        <w:rPr>
          <w:rFonts w:ascii="Palatino Linotype" w:hAnsi="Palatino Linotype"/>
          <w:b/>
          <w:bCs/>
          <w:sz w:val="20"/>
          <w:szCs w:val="20"/>
        </w:rPr>
        <w:t>QuickSight and Snowflake</w:t>
      </w:r>
      <w:r w:rsidRPr="00A042A5">
        <w:rPr>
          <w:rFonts w:ascii="Palatino Linotype" w:hAnsi="Palatino Linotype"/>
          <w:sz w:val="20"/>
          <w:szCs w:val="20"/>
        </w:rPr>
        <w:t>, empowering stakeholders with fast, data-driven decision-making capabilities.</w:t>
      </w:r>
    </w:p>
    <w:p w14:paraId="69C7F9E2"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Implemented strong data security and governance measures with </w:t>
      </w:r>
      <w:r w:rsidRPr="00A042A5">
        <w:rPr>
          <w:rFonts w:ascii="Palatino Linotype" w:hAnsi="Palatino Linotype"/>
          <w:b/>
          <w:bCs/>
          <w:sz w:val="20"/>
          <w:szCs w:val="20"/>
        </w:rPr>
        <w:t>AWS IAM, KMS (Key Management Service), and Lake Formation</w:t>
      </w:r>
      <w:r w:rsidRPr="00A042A5">
        <w:rPr>
          <w:rFonts w:ascii="Palatino Linotype" w:hAnsi="Palatino Linotype"/>
          <w:sz w:val="20"/>
          <w:szCs w:val="20"/>
        </w:rPr>
        <w:t>, ensuring strict access control and compliance with SOX and PCI-DSS.</w:t>
      </w:r>
    </w:p>
    <w:p w14:paraId="37CA4F8F"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Tuned and optimized pipelines for large-scale data loads, addressing bottlenecks using </w:t>
      </w:r>
      <w:r w:rsidRPr="00A042A5">
        <w:rPr>
          <w:rFonts w:ascii="Palatino Linotype" w:hAnsi="Palatino Linotype"/>
          <w:b/>
          <w:bCs/>
          <w:sz w:val="20"/>
          <w:szCs w:val="20"/>
        </w:rPr>
        <w:t>Redshift Spectrum, EMR, and Kinesis Data Streams</w:t>
      </w:r>
      <w:r w:rsidRPr="00A042A5">
        <w:rPr>
          <w:rFonts w:ascii="Palatino Linotype" w:hAnsi="Palatino Linotype"/>
          <w:sz w:val="20"/>
          <w:szCs w:val="20"/>
        </w:rPr>
        <w:t xml:space="preserve"> for real-time ingestion.</w:t>
      </w:r>
    </w:p>
    <w:p w14:paraId="675AEF79"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Monitored and maintained pipeline health using </w:t>
      </w:r>
      <w:r w:rsidRPr="00A042A5">
        <w:rPr>
          <w:rFonts w:ascii="Palatino Linotype" w:hAnsi="Palatino Linotype"/>
          <w:b/>
          <w:bCs/>
          <w:sz w:val="20"/>
          <w:szCs w:val="20"/>
        </w:rPr>
        <w:t>CloudWatch, CloudTrail, and Prometheus</w:t>
      </w:r>
      <w:r w:rsidRPr="00A042A5">
        <w:rPr>
          <w:rFonts w:ascii="Palatino Linotype" w:hAnsi="Palatino Linotype"/>
          <w:sz w:val="20"/>
          <w:szCs w:val="20"/>
        </w:rPr>
        <w:t>, identifying and resolving performance issues to improve throughput by 25%.</w:t>
      </w:r>
    </w:p>
    <w:p w14:paraId="26A1DC96" w14:textId="77777777" w:rsidR="00A042A5" w:rsidRP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Assisted in automating deployment and infrastructure provisioning through </w:t>
      </w:r>
      <w:r w:rsidRPr="00A042A5">
        <w:rPr>
          <w:rFonts w:ascii="Palatino Linotype" w:hAnsi="Palatino Linotype"/>
          <w:b/>
          <w:bCs/>
          <w:sz w:val="20"/>
          <w:szCs w:val="20"/>
        </w:rPr>
        <w:t>Terraform, AWS CloudFormation, and CodePipeline</w:t>
      </w:r>
      <w:r w:rsidRPr="00A042A5">
        <w:rPr>
          <w:rFonts w:ascii="Palatino Linotype" w:hAnsi="Palatino Linotype"/>
          <w:sz w:val="20"/>
          <w:szCs w:val="20"/>
        </w:rPr>
        <w:t>, ensuring consistent, reproducible environments.</w:t>
      </w:r>
    </w:p>
    <w:p w14:paraId="6EE4FD96" w14:textId="77777777" w:rsidR="009068C6" w:rsidRDefault="009068C6"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9068C6">
        <w:rPr>
          <w:rFonts w:ascii="Palatino Linotype" w:hAnsi="Palatino Linotype"/>
          <w:sz w:val="20"/>
          <w:szCs w:val="20"/>
        </w:rPr>
        <w:t xml:space="preserve">Supported integration of fraud detection models by orchestrating data preparation pipelines and inference endpoints via </w:t>
      </w:r>
      <w:r w:rsidRPr="009068C6">
        <w:rPr>
          <w:rFonts w:ascii="Palatino Linotype" w:hAnsi="Palatino Linotype"/>
          <w:b/>
          <w:bCs/>
          <w:sz w:val="20"/>
          <w:szCs w:val="20"/>
        </w:rPr>
        <w:t>SageMaker</w:t>
      </w:r>
      <w:r w:rsidRPr="009068C6">
        <w:rPr>
          <w:rFonts w:ascii="Palatino Linotype" w:hAnsi="Palatino Linotype"/>
          <w:sz w:val="20"/>
          <w:szCs w:val="20"/>
        </w:rPr>
        <w:t xml:space="preserve"> and </w:t>
      </w:r>
      <w:r w:rsidRPr="009068C6">
        <w:rPr>
          <w:rFonts w:ascii="Palatino Linotype" w:hAnsi="Palatino Linotype"/>
          <w:b/>
          <w:bCs/>
          <w:sz w:val="20"/>
          <w:szCs w:val="20"/>
        </w:rPr>
        <w:t>REST APIs</w:t>
      </w:r>
      <w:r w:rsidRPr="009068C6">
        <w:rPr>
          <w:rFonts w:ascii="Palatino Linotype" w:hAnsi="Palatino Linotype"/>
          <w:sz w:val="20"/>
          <w:szCs w:val="20"/>
        </w:rPr>
        <w:t xml:space="preserve">, ensuring secure deployment within </w:t>
      </w:r>
      <w:r w:rsidRPr="009068C6">
        <w:rPr>
          <w:rFonts w:ascii="Palatino Linotype" w:hAnsi="Palatino Linotype"/>
          <w:b/>
          <w:bCs/>
          <w:sz w:val="20"/>
          <w:szCs w:val="20"/>
        </w:rPr>
        <w:t>CI/CD workflows</w:t>
      </w:r>
      <w:r w:rsidRPr="009068C6">
        <w:rPr>
          <w:rFonts w:ascii="Palatino Linotype" w:hAnsi="Palatino Linotype"/>
          <w:sz w:val="20"/>
          <w:szCs w:val="20"/>
        </w:rPr>
        <w:t>.</w:t>
      </w:r>
    </w:p>
    <w:p w14:paraId="295CA2EE" w14:textId="20D38D6B" w:rsidR="00A042A5"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 xml:space="preserve">Delivered interactive dashboards and operational reports via </w:t>
      </w:r>
      <w:r w:rsidRPr="00A042A5">
        <w:rPr>
          <w:rFonts w:ascii="Palatino Linotype" w:hAnsi="Palatino Linotype"/>
          <w:b/>
          <w:bCs/>
          <w:sz w:val="20"/>
          <w:szCs w:val="20"/>
        </w:rPr>
        <w:t>Amazon QuickSight</w:t>
      </w:r>
      <w:r w:rsidRPr="00A042A5">
        <w:rPr>
          <w:rFonts w:ascii="Palatino Linotype" w:hAnsi="Palatino Linotype"/>
          <w:sz w:val="20"/>
          <w:szCs w:val="20"/>
        </w:rPr>
        <w:t>, enabling near real-time insights for business stakeholders.</w:t>
      </w:r>
    </w:p>
    <w:p w14:paraId="1D6464BA" w14:textId="6E54E399" w:rsidR="009068C6" w:rsidRPr="00A042A5" w:rsidRDefault="009068C6"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9068C6">
        <w:rPr>
          <w:rFonts w:ascii="Palatino Linotype" w:hAnsi="Palatino Linotype"/>
          <w:sz w:val="20"/>
          <w:szCs w:val="20"/>
        </w:rPr>
        <w:t>Led the creation of standardized ETL documentation including architecture diagrams, pipeline metadata, and error handling procedures to support audit readiness and data governance initiatives.</w:t>
      </w:r>
    </w:p>
    <w:p w14:paraId="673A7ABA" w14:textId="77777777" w:rsidR="009068C6" w:rsidRDefault="00A042A5" w:rsidP="00A042A5">
      <w:pPr>
        <w:pStyle w:val="NormalWeb"/>
        <w:numPr>
          <w:ilvl w:val="0"/>
          <w:numId w:val="50"/>
        </w:numPr>
        <w:spacing w:before="0" w:beforeAutospacing="0" w:after="0" w:afterAutospacing="0" w:line="320" w:lineRule="atLeast"/>
        <w:contextualSpacing/>
        <w:jc w:val="both"/>
        <w:rPr>
          <w:rFonts w:ascii="Palatino Linotype" w:hAnsi="Palatino Linotype"/>
          <w:sz w:val="20"/>
          <w:szCs w:val="20"/>
        </w:rPr>
      </w:pPr>
      <w:r w:rsidRPr="00A042A5">
        <w:rPr>
          <w:rFonts w:ascii="Palatino Linotype" w:hAnsi="Palatino Linotype"/>
          <w:sz w:val="20"/>
          <w:szCs w:val="20"/>
        </w:rPr>
        <w:t>Collaborated with cross-functional teams to align data engineering solutions with organizational goals and regulatory requirements in a highly secure banking environment.</w:t>
      </w:r>
    </w:p>
    <w:p w14:paraId="59506481" w14:textId="77777777" w:rsidR="000B0D4A" w:rsidRPr="00380C38" w:rsidRDefault="000B0D4A" w:rsidP="000B0D4A">
      <w:pPr>
        <w:pStyle w:val="NormalWeb"/>
        <w:spacing w:before="0" w:beforeAutospacing="0" w:after="0" w:afterAutospacing="0" w:line="320" w:lineRule="atLeast"/>
        <w:contextualSpacing/>
        <w:rPr>
          <w:rFonts w:ascii="Palatino Linotype" w:hAnsi="Palatino Linotype"/>
          <w:sz w:val="20"/>
          <w:szCs w:val="20"/>
        </w:rPr>
      </w:pPr>
    </w:p>
    <w:p w14:paraId="09B3BA6A" w14:textId="4F58E813" w:rsidR="00432FB0" w:rsidRPr="004E347B" w:rsidRDefault="00432FB0" w:rsidP="00432FB0">
      <w:pPr>
        <w:pStyle w:val="Heading2"/>
        <w:shd w:val="clear" w:color="auto" w:fill="FFFFFF"/>
        <w:spacing w:before="120" w:beforeAutospacing="0" w:after="0" w:afterAutospacing="0" w:line="292" w:lineRule="atLeast"/>
        <w:rPr>
          <w:rFonts w:ascii="Palatino Linotype" w:hAnsi="Palatino Linotype" w:cs="Arial"/>
          <w:color w:val="20262E"/>
          <w:sz w:val="24"/>
          <w:szCs w:val="24"/>
        </w:rPr>
      </w:pPr>
      <w:r w:rsidRPr="004E347B">
        <w:rPr>
          <w:rFonts w:ascii="Palatino Linotype" w:hAnsi="Palatino Linotype"/>
          <w:sz w:val="24"/>
          <w:szCs w:val="24"/>
        </w:rPr>
        <w:t>Client:</w:t>
      </w:r>
      <w:r>
        <w:rPr>
          <w:rFonts w:ascii="Palatino Linotype" w:hAnsi="Palatino Linotype"/>
          <w:sz w:val="24"/>
          <w:szCs w:val="24"/>
        </w:rPr>
        <w:t xml:space="preserve"> Providence India, Hyderabad, India</w:t>
      </w:r>
      <w:r w:rsidRPr="004E347B">
        <w:rPr>
          <w:rFonts w:ascii="Palatino Linotype" w:hAnsi="Palatino Linotype"/>
          <w:sz w:val="24"/>
          <w:szCs w:val="24"/>
        </w:rPr>
        <w:t xml:space="preserve">                        </w:t>
      </w:r>
      <w:r>
        <w:rPr>
          <w:rFonts w:ascii="Palatino Linotype" w:hAnsi="Palatino Linotype"/>
          <w:sz w:val="24"/>
          <w:szCs w:val="24"/>
        </w:rPr>
        <w:t xml:space="preserve">                    </w:t>
      </w:r>
      <w:r>
        <w:rPr>
          <w:rFonts w:ascii="Palatino Linotype" w:hAnsi="Palatino Linotype"/>
          <w:sz w:val="24"/>
          <w:szCs w:val="24"/>
        </w:rPr>
        <w:tab/>
      </w:r>
      <w:r>
        <w:rPr>
          <w:rFonts w:ascii="Palatino Linotype" w:hAnsi="Palatino Linotype"/>
          <w:sz w:val="24"/>
          <w:szCs w:val="24"/>
        </w:rPr>
        <w:tab/>
        <w:t xml:space="preserve">        Mar 2019</w:t>
      </w:r>
      <w:r w:rsidRPr="004E347B">
        <w:rPr>
          <w:rFonts w:ascii="Palatino Linotype" w:hAnsi="Palatino Linotype"/>
          <w:sz w:val="24"/>
          <w:szCs w:val="24"/>
        </w:rPr>
        <w:t xml:space="preserve"> </w:t>
      </w:r>
      <w:r>
        <w:rPr>
          <w:rFonts w:ascii="Palatino Linotype" w:hAnsi="Palatino Linotype"/>
          <w:sz w:val="24"/>
          <w:szCs w:val="24"/>
        </w:rPr>
        <w:t xml:space="preserve">- </w:t>
      </w:r>
      <w:r w:rsidR="002464C9">
        <w:rPr>
          <w:rFonts w:ascii="Palatino Linotype" w:hAnsi="Palatino Linotype"/>
          <w:sz w:val="24"/>
          <w:szCs w:val="24"/>
        </w:rPr>
        <w:t>Oct</w:t>
      </w:r>
      <w:r>
        <w:rPr>
          <w:rFonts w:ascii="Palatino Linotype" w:hAnsi="Palatino Linotype"/>
          <w:sz w:val="24"/>
          <w:szCs w:val="24"/>
        </w:rPr>
        <w:t xml:space="preserve"> 2021</w:t>
      </w:r>
    </w:p>
    <w:p w14:paraId="4F0327C2" w14:textId="77777777" w:rsidR="00432FB0" w:rsidRPr="004E347B" w:rsidRDefault="00432FB0" w:rsidP="00432FB0">
      <w:pPr>
        <w:tabs>
          <w:tab w:val="left" w:pos="8160"/>
        </w:tabs>
        <w:spacing w:after="0" w:line="320" w:lineRule="atLeast"/>
        <w:jc w:val="both"/>
        <w:rPr>
          <w:rFonts w:ascii="Palatino Linotype" w:hAnsi="Palatino Linotype"/>
          <w:b/>
          <w:sz w:val="24"/>
          <w:szCs w:val="24"/>
        </w:rPr>
      </w:pPr>
      <w:r>
        <w:rPr>
          <w:rFonts w:ascii="Palatino Linotype" w:hAnsi="Palatino Linotype"/>
          <w:b/>
          <w:sz w:val="24"/>
          <w:szCs w:val="24"/>
        </w:rPr>
        <w:t xml:space="preserve">Role: </w:t>
      </w:r>
      <w:r w:rsidRPr="004E347B">
        <w:rPr>
          <w:rFonts w:ascii="Palatino Linotype" w:hAnsi="Palatino Linotype"/>
          <w:b/>
          <w:sz w:val="24"/>
          <w:szCs w:val="24"/>
        </w:rPr>
        <w:t>Data Engineer</w:t>
      </w:r>
    </w:p>
    <w:p w14:paraId="4719209B" w14:textId="77777777" w:rsidR="00432FB0" w:rsidRDefault="00432FB0" w:rsidP="00432FB0">
      <w:pPr>
        <w:pStyle w:val="ListParagraph"/>
        <w:tabs>
          <w:tab w:val="left" w:pos="8160"/>
        </w:tabs>
        <w:spacing w:after="0" w:line="320" w:lineRule="atLeast"/>
        <w:ind w:left="0"/>
        <w:jc w:val="both"/>
        <w:rPr>
          <w:rStyle w:val="Strong"/>
          <w:rFonts w:ascii="Palatino Linotype" w:hAnsi="Palatino Linotype"/>
          <w:b w:val="0"/>
          <w:sz w:val="20"/>
          <w:szCs w:val="20"/>
        </w:rPr>
      </w:pPr>
      <w:r w:rsidRPr="004E347B">
        <w:rPr>
          <w:rFonts w:ascii="Palatino Linotype" w:hAnsi="Palatino Linotype"/>
          <w:b/>
          <w:sz w:val="24"/>
          <w:szCs w:val="24"/>
        </w:rPr>
        <w:t>Description</w:t>
      </w:r>
      <w:r w:rsidRPr="004E347B">
        <w:rPr>
          <w:rFonts w:ascii="Palatino Linotype" w:hAnsi="Palatino Linotype"/>
          <w:b/>
          <w:color w:val="595959" w:themeColor="text1" w:themeTint="A6"/>
          <w:sz w:val="24"/>
          <w:szCs w:val="24"/>
        </w:rPr>
        <w:t>:</w:t>
      </w:r>
      <w:r>
        <w:rPr>
          <w:rFonts w:ascii="Palatino Linotype" w:hAnsi="Palatino Linotype"/>
          <w:b/>
          <w:color w:val="595959" w:themeColor="text1" w:themeTint="A6"/>
          <w:sz w:val="24"/>
          <w:szCs w:val="24"/>
        </w:rPr>
        <w:t xml:space="preserve"> </w:t>
      </w:r>
      <w:r w:rsidRPr="00957FF0">
        <w:rPr>
          <w:rStyle w:val="Strong"/>
          <w:rFonts w:ascii="Palatino Linotype" w:hAnsi="Palatino Linotype"/>
          <w:b w:val="0"/>
          <w:sz w:val="20"/>
          <w:szCs w:val="20"/>
        </w:rPr>
        <w:t>Providence India is a healthcare solutions provider focused on delivering technology-driven services to enhance patient care and operational efficiency.</w:t>
      </w:r>
      <w:r>
        <w:rPr>
          <w:rStyle w:val="Strong"/>
          <w:rFonts w:ascii="Palatino Linotype" w:hAnsi="Palatino Linotype"/>
          <w:b w:val="0"/>
          <w:sz w:val="20"/>
          <w:szCs w:val="20"/>
        </w:rPr>
        <w:t xml:space="preserve"> </w:t>
      </w:r>
      <w:r w:rsidRPr="00957FF0">
        <w:rPr>
          <w:rStyle w:val="Strong"/>
          <w:rFonts w:ascii="Palatino Linotype" w:hAnsi="Palatino Linotype"/>
          <w:b w:val="0"/>
          <w:sz w:val="20"/>
          <w:szCs w:val="20"/>
        </w:rPr>
        <w:t>Involved in designing and maintaining scalable data pipelines and integrating data from various internal and external systems to support decision-making and operational efficiency.</w:t>
      </w:r>
    </w:p>
    <w:p w14:paraId="2A04C010" w14:textId="77777777" w:rsidR="00432FB0" w:rsidRDefault="00432FB0" w:rsidP="00432FB0">
      <w:pPr>
        <w:pStyle w:val="ListParagraph"/>
        <w:tabs>
          <w:tab w:val="left" w:pos="8160"/>
        </w:tabs>
        <w:spacing w:after="0" w:line="320" w:lineRule="atLeast"/>
        <w:ind w:left="0"/>
        <w:jc w:val="both"/>
        <w:rPr>
          <w:rFonts w:ascii="Palatino Linotype" w:hAnsi="Palatino Linotype"/>
          <w:b/>
          <w:sz w:val="24"/>
          <w:szCs w:val="24"/>
        </w:rPr>
      </w:pPr>
      <w:r>
        <w:rPr>
          <w:rFonts w:ascii="Palatino Linotype" w:hAnsi="Palatino Linotype"/>
          <w:b/>
          <w:sz w:val="24"/>
          <w:szCs w:val="24"/>
        </w:rPr>
        <w:t xml:space="preserve">Responsibilities: </w:t>
      </w:r>
    </w:p>
    <w:p w14:paraId="3F87E2E3"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Design, build, and maintain scalable data pipelines using </w:t>
      </w:r>
      <w:r w:rsidRPr="000B0D4A">
        <w:rPr>
          <w:rFonts w:ascii="Palatino Linotype" w:hAnsi="Palatino Linotype"/>
          <w:b/>
          <w:bCs/>
          <w:sz w:val="20"/>
          <w:szCs w:val="20"/>
        </w:rPr>
        <w:t>Azure Data Factory</w:t>
      </w:r>
      <w:r w:rsidRPr="000B0D4A">
        <w:rPr>
          <w:rFonts w:ascii="Palatino Linotype" w:hAnsi="Palatino Linotype"/>
          <w:sz w:val="20"/>
          <w:szCs w:val="20"/>
        </w:rPr>
        <w:t xml:space="preserve">, </w:t>
      </w:r>
      <w:r w:rsidRPr="000B0D4A">
        <w:rPr>
          <w:rFonts w:ascii="Palatino Linotype" w:hAnsi="Palatino Linotype"/>
          <w:b/>
          <w:bCs/>
          <w:sz w:val="20"/>
          <w:szCs w:val="20"/>
        </w:rPr>
        <w:t>Azure Synapse Analytics</w:t>
      </w:r>
      <w:r w:rsidRPr="000B0D4A">
        <w:rPr>
          <w:rFonts w:ascii="Palatino Linotype" w:hAnsi="Palatino Linotype"/>
          <w:sz w:val="20"/>
          <w:szCs w:val="20"/>
        </w:rPr>
        <w:t xml:space="preserve">, and </w:t>
      </w:r>
      <w:r w:rsidRPr="000B0D4A">
        <w:rPr>
          <w:rFonts w:ascii="Palatino Linotype" w:hAnsi="Palatino Linotype"/>
          <w:b/>
          <w:bCs/>
          <w:sz w:val="20"/>
          <w:szCs w:val="20"/>
        </w:rPr>
        <w:t>Azure Databricks</w:t>
      </w:r>
      <w:r w:rsidRPr="000B0D4A">
        <w:rPr>
          <w:rFonts w:ascii="Palatino Linotype" w:hAnsi="Palatino Linotype"/>
          <w:sz w:val="20"/>
          <w:szCs w:val="20"/>
        </w:rPr>
        <w:t xml:space="preserve"> for processing data from manufacturing systems, ERP platforms, and other sources into data lakes and databases.</w:t>
      </w:r>
    </w:p>
    <w:p w14:paraId="065ACE54"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Implement ETL workflows using </w:t>
      </w:r>
      <w:r w:rsidRPr="000B0D4A">
        <w:rPr>
          <w:rFonts w:ascii="Palatino Linotype" w:hAnsi="Palatino Linotype"/>
          <w:b/>
          <w:bCs/>
          <w:sz w:val="20"/>
          <w:szCs w:val="20"/>
        </w:rPr>
        <w:t>Azure Data Factory</w:t>
      </w:r>
      <w:r w:rsidRPr="000B0D4A">
        <w:rPr>
          <w:rFonts w:ascii="Palatino Linotype" w:hAnsi="Palatino Linotype"/>
          <w:sz w:val="20"/>
          <w:szCs w:val="20"/>
        </w:rPr>
        <w:t xml:space="preserve">, </w:t>
      </w:r>
      <w:r w:rsidRPr="000B0D4A">
        <w:rPr>
          <w:rFonts w:ascii="Palatino Linotype" w:hAnsi="Palatino Linotype"/>
          <w:b/>
          <w:bCs/>
          <w:sz w:val="20"/>
          <w:szCs w:val="20"/>
        </w:rPr>
        <w:t>Apache Airflow</w:t>
      </w:r>
      <w:r w:rsidRPr="000B0D4A">
        <w:rPr>
          <w:rFonts w:ascii="Palatino Linotype" w:hAnsi="Palatino Linotype"/>
          <w:sz w:val="20"/>
          <w:szCs w:val="20"/>
        </w:rPr>
        <w:t xml:space="preserve">, </w:t>
      </w:r>
      <w:r w:rsidRPr="000B0D4A">
        <w:rPr>
          <w:rFonts w:ascii="Palatino Linotype" w:hAnsi="Palatino Linotype"/>
          <w:b/>
          <w:bCs/>
          <w:sz w:val="20"/>
          <w:szCs w:val="20"/>
        </w:rPr>
        <w:t>Informatica</w:t>
      </w:r>
      <w:r w:rsidRPr="000B0D4A">
        <w:rPr>
          <w:rFonts w:ascii="Palatino Linotype" w:hAnsi="Palatino Linotype"/>
          <w:sz w:val="20"/>
          <w:szCs w:val="20"/>
        </w:rPr>
        <w:t xml:space="preserve">, and </w:t>
      </w:r>
      <w:r w:rsidRPr="000B0D4A">
        <w:rPr>
          <w:rFonts w:ascii="Palatino Linotype" w:hAnsi="Palatino Linotype"/>
          <w:b/>
          <w:bCs/>
          <w:sz w:val="20"/>
          <w:szCs w:val="20"/>
        </w:rPr>
        <w:t>Azure Logic Apps</w:t>
      </w:r>
      <w:r w:rsidRPr="000B0D4A">
        <w:rPr>
          <w:rFonts w:ascii="Palatino Linotype" w:hAnsi="Palatino Linotype"/>
          <w:sz w:val="20"/>
          <w:szCs w:val="20"/>
        </w:rPr>
        <w:t>, ensuring seamless data integration for comprehensive business analytics.</w:t>
      </w:r>
    </w:p>
    <w:p w14:paraId="0B185E81"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Develop real-time streaming solutions using </w:t>
      </w:r>
      <w:r w:rsidRPr="000B0D4A">
        <w:rPr>
          <w:rFonts w:ascii="Palatino Linotype" w:hAnsi="Palatino Linotype"/>
          <w:b/>
          <w:bCs/>
          <w:sz w:val="20"/>
          <w:szCs w:val="20"/>
        </w:rPr>
        <w:t>Azure Stream Analytics</w:t>
      </w:r>
      <w:r w:rsidRPr="000B0D4A">
        <w:rPr>
          <w:rFonts w:ascii="Palatino Linotype" w:hAnsi="Palatino Linotype"/>
          <w:sz w:val="20"/>
          <w:szCs w:val="20"/>
        </w:rPr>
        <w:t xml:space="preserve">, </w:t>
      </w:r>
      <w:r w:rsidRPr="000B0D4A">
        <w:rPr>
          <w:rFonts w:ascii="Palatino Linotype" w:hAnsi="Palatino Linotype"/>
          <w:b/>
          <w:bCs/>
          <w:sz w:val="20"/>
          <w:szCs w:val="20"/>
        </w:rPr>
        <w:t>Azure Event Hubs</w:t>
      </w:r>
      <w:r w:rsidRPr="000B0D4A">
        <w:rPr>
          <w:rFonts w:ascii="Palatino Linotype" w:hAnsi="Palatino Linotype"/>
          <w:sz w:val="20"/>
          <w:szCs w:val="20"/>
        </w:rPr>
        <w:t xml:space="preserve">, and </w:t>
      </w:r>
      <w:r w:rsidRPr="000B0D4A">
        <w:rPr>
          <w:rFonts w:ascii="Palatino Linotype" w:hAnsi="Palatino Linotype"/>
          <w:b/>
          <w:bCs/>
          <w:sz w:val="20"/>
          <w:szCs w:val="20"/>
        </w:rPr>
        <w:t>Apache Kafka</w:t>
      </w:r>
      <w:r w:rsidRPr="000B0D4A">
        <w:rPr>
          <w:rFonts w:ascii="Palatino Linotype" w:hAnsi="Palatino Linotype"/>
          <w:sz w:val="20"/>
          <w:szCs w:val="20"/>
        </w:rPr>
        <w:t>, enabling high-throughput data ingestion and analytics.</w:t>
      </w:r>
    </w:p>
    <w:p w14:paraId="6D974D1B"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Integrate data from manufacturing execution systems (MES) and ERP systems into </w:t>
      </w:r>
      <w:r w:rsidRPr="000B0D4A">
        <w:rPr>
          <w:rFonts w:ascii="Palatino Linotype" w:hAnsi="Palatino Linotype"/>
          <w:b/>
          <w:bCs/>
          <w:sz w:val="20"/>
          <w:szCs w:val="20"/>
        </w:rPr>
        <w:t>Azure Data Lake</w:t>
      </w:r>
      <w:r w:rsidRPr="000B0D4A">
        <w:rPr>
          <w:rFonts w:ascii="Palatino Linotype" w:hAnsi="Palatino Linotype"/>
          <w:sz w:val="20"/>
          <w:szCs w:val="20"/>
        </w:rPr>
        <w:t xml:space="preserve"> and </w:t>
      </w:r>
      <w:r w:rsidRPr="000B0D4A">
        <w:rPr>
          <w:rFonts w:ascii="Palatino Linotype" w:hAnsi="Palatino Linotype"/>
          <w:b/>
          <w:bCs/>
          <w:sz w:val="20"/>
          <w:szCs w:val="20"/>
        </w:rPr>
        <w:t>Snowflake</w:t>
      </w:r>
      <w:r w:rsidRPr="000B0D4A">
        <w:rPr>
          <w:rFonts w:ascii="Palatino Linotype" w:hAnsi="Palatino Linotype"/>
          <w:sz w:val="20"/>
          <w:szCs w:val="20"/>
        </w:rPr>
        <w:t>, ensuring consistent data for reporting and analytics.</w:t>
      </w:r>
    </w:p>
    <w:p w14:paraId="7B911F22" w14:textId="2C78D6A2"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Build and maintain ETL pipelines using </w:t>
      </w:r>
      <w:r w:rsidRPr="000B0D4A">
        <w:rPr>
          <w:rFonts w:ascii="Palatino Linotype" w:hAnsi="Palatino Linotype"/>
          <w:b/>
          <w:bCs/>
          <w:sz w:val="20"/>
          <w:szCs w:val="20"/>
        </w:rPr>
        <w:t>Python</w:t>
      </w:r>
      <w:r w:rsidRPr="000B0D4A">
        <w:rPr>
          <w:rFonts w:ascii="Palatino Linotype" w:hAnsi="Palatino Linotype"/>
          <w:sz w:val="20"/>
          <w:szCs w:val="20"/>
        </w:rPr>
        <w:t xml:space="preserve">, </w:t>
      </w:r>
      <w:r w:rsidRPr="000B0D4A">
        <w:rPr>
          <w:rFonts w:ascii="Palatino Linotype" w:hAnsi="Palatino Linotype"/>
          <w:b/>
          <w:bCs/>
          <w:sz w:val="20"/>
          <w:szCs w:val="20"/>
        </w:rPr>
        <w:t>PySpark</w:t>
      </w:r>
      <w:r w:rsidRPr="000B0D4A">
        <w:rPr>
          <w:rFonts w:ascii="Palatino Linotype" w:hAnsi="Palatino Linotype"/>
          <w:sz w:val="20"/>
          <w:szCs w:val="20"/>
        </w:rPr>
        <w:t xml:space="preserve">, </w:t>
      </w:r>
      <w:r w:rsidRPr="000B0D4A">
        <w:rPr>
          <w:rFonts w:ascii="Palatino Linotype" w:hAnsi="Palatino Linotype"/>
          <w:b/>
          <w:bCs/>
          <w:sz w:val="20"/>
          <w:szCs w:val="20"/>
        </w:rPr>
        <w:t>Hive SQL</w:t>
      </w:r>
      <w:r w:rsidRPr="000B0D4A">
        <w:rPr>
          <w:rFonts w:ascii="Palatino Linotype" w:hAnsi="Palatino Linotype"/>
          <w:sz w:val="20"/>
          <w:szCs w:val="20"/>
        </w:rPr>
        <w:t xml:space="preserve">, and </w:t>
      </w:r>
      <w:r w:rsidRPr="000B0D4A">
        <w:rPr>
          <w:rFonts w:ascii="Palatino Linotype" w:hAnsi="Palatino Linotype"/>
          <w:b/>
          <w:bCs/>
          <w:sz w:val="20"/>
          <w:szCs w:val="20"/>
        </w:rPr>
        <w:t>Presto</w:t>
      </w:r>
      <w:r w:rsidRPr="000B0D4A">
        <w:rPr>
          <w:rFonts w:ascii="Palatino Linotype" w:hAnsi="Palatino Linotype"/>
          <w:sz w:val="20"/>
          <w:szCs w:val="20"/>
        </w:rPr>
        <w:t>, optimizing performance for complex data transformation workflows.</w:t>
      </w:r>
    </w:p>
    <w:p w14:paraId="2E224245"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Create and maintain star schema-based data models using </w:t>
      </w:r>
      <w:r w:rsidRPr="000B0D4A">
        <w:rPr>
          <w:rFonts w:ascii="Palatino Linotype" w:hAnsi="Palatino Linotype"/>
          <w:b/>
          <w:bCs/>
          <w:sz w:val="20"/>
          <w:szCs w:val="20"/>
        </w:rPr>
        <w:t>Snowflake</w:t>
      </w:r>
      <w:r w:rsidRPr="000B0D4A">
        <w:rPr>
          <w:rFonts w:ascii="Palatino Linotype" w:hAnsi="Palatino Linotype"/>
          <w:sz w:val="20"/>
          <w:szCs w:val="20"/>
        </w:rPr>
        <w:t xml:space="preserve">, </w:t>
      </w:r>
      <w:r w:rsidRPr="000B0D4A">
        <w:rPr>
          <w:rFonts w:ascii="Palatino Linotype" w:hAnsi="Palatino Linotype"/>
          <w:b/>
          <w:bCs/>
          <w:sz w:val="20"/>
          <w:szCs w:val="20"/>
        </w:rPr>
        <w:t>Azure Synapse Analytics</w:t>
      </w:r>
      <w:r w:rsidRPr="000B0D4A">
        <w:rPr>
          <w:rFonts w:ascii="Palatino Linotype" w:hAnsi="Palatino Linotype"/>
          <w:sz w:val="20"/>
          <w:szCs w:val="20"/>
        </w:rPr>
        <w:t xml:space="preserve">, and </w:t>
      </w:r>
      <w:r w:rsidRPr="000B0D4A">
        <w:rPr>
          <w:rFonts w:ascii="Palatino Linotype" w:hAnsi="Palatino Linotype"/>
          <w:b/>
          <w:bCs/>
          <w:sz w:val="20"/>
          <w:szCs w:val="20"/>
        </w:rPr>
        <w:t>BigQuery</w:t>
      </w:r>
      <w:r w:rsidRPr="000B0D4A">
        <w:rPr>
          <w:rFonts w:ascii="Palatino Linotype" w:hAnsi="Palatino Linotype"/>
          <w:sz w:val="20"/>
          <w:szCs w:val="20"/>
        </w:rPr>
        <w:t>, optimizing data retrieval and analytics workflows.</w:t>
      </w:r>
    </w:p>
    <w:p w14:paraId="7C3F8CEE"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Develop complex stored procedures, triggers, and functions in </w:t>
      </w:r>
      <w:r w:rsidRPr="000B0D4A">
        <w:rPr>
          <w:rFonts w:ascii="Palatino Linotype" w:hAnsi="Palatino Linotype"/>
          <w:b/>
          <w:bCs/>
          <w:sz w:val="20"/>
          <w:szCs w:val="20"/>
        </w:rPr>
        <w:t>SQL Server</w:t>
      </w:r>
      <w:r w:rsidRPr="000B0D4A">
        <w:rPr>
          <w:rFonts w:ascii="Palatino Linotype" w:hAnsi="Palatino Linotype"/>
          <w:sz w:val="20"/>
          <w:szCs w:val="20"/>
        </w:rPr>
        <w:t xml:space="preserve">, </w:t>
      </w:r>
      <w:r w:rsidRPr="000B0D4A">
        <w:rPr>
          <w:rFonts w:ascii="Palatino Linotype" w:hAnsi="Palatino Linotype"/>
          <w:b/>
          <w:bCs/>
          <w:sz w:val="20"/>
          <w:szCs w:val="20"/>
        </w:rPr>
        <w:t>Azure SQL Database</w:t>
      </w:r>
      <w:r w:rsidRPr="000B0D4A">
        <w:rPr>
          <w:rFonts w:ascii="Palatino Linotype" w:hAnsi="Palatino Linotype"/>
          <w:sz w:val="20"/>
          <w:szCs w:val="20"/>
        </w:rPr>
        <w:t xml:space="preserve">, and </w:t>
      </w:r>
      <w:r w:rsidRPr="000B0D4A">
        <w:rPr>
          <w:rFonts w:ascii="Palatino Linotype" w:hAnsi="Palatino Linotype"/>
          <w:b/>
          <w:bCs/>
          <w:sz w:val="20"/>
          <w:szCs w:val="20"/>
        </w:rPr>
        <w:t>PostgreSQL</w:t>
      </w:r>
      <w:r w:rsidRPr="000B0D4A">
        <w:rPr>
          <w:rFonts w:ascii="Palatino Linotype" w:hAnsi="Palatino Linotype"/>
          <w:sz w:val="20"/>
          <w:szCs w:val="20"/>
        </w:rPr>
        <w:t xml:space="preserve"> to automate data retrieval and updates.</w:t>
      </w:r>
    </w:p>
    <w:p w14:paraId="738B1D94"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Implement </w:t>
      </w:r>
      <w:r w:rsidRPr="000B0D4A">
        <w:rPr>
          <w:rFonts w:ascii="Palatino Linotype" w:hAnsi="Palatino Linotype"/>
          <w:b/>
          <w:bCs/>
          <w:sz w:val="20"/>
          <w:szCs w:val="20"/>
        </w:rPr>
        <w:t>Slow Changing Dimensions (SCD Type 2)</w:t>
      </w:r>
      <w:r w:rsidRPr="000B0D4A">
        <w:rPr>
          <w:rFonts w:ascii="Palatino Linotype" w:hAnsi="Palatino Linotype"/>
          <w:sz w:val="20"/>
          <w:szCs w:val="20"/>
        </w:rPr>
        <w:t xml:space="preserve"> for dimensional modeling, ensuring historical data accuracy for reporting and analytics.</w:t>
      </w:r>
    </w:p>
    <w:p w14:paraId="69AA553D"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Automate infrastructure provisioning with </w:t>
      </w:r>
      <w:r w:rsidRPr="000B0D4A">
        <w:rPr>
          <w:rFonts w:ascii="Palatino Linotype" w:hAnsi="Palatino Linotype"/>
          <w:b/>
          <w:bCs/>
          <w:sz w:val="20"/>
          <w:szCs w:val="20"/>
        </w:rPr>
        <w:t>Terraform</w:t>
      </w:r>
      <w:r w:rsidRPr="000B0D4A">
        <w:rPr>
          <w:rFonts w:ascii="Palatino Linotype" w:hAnsi="Palatino Linotype"/>
          <w:sz w:val="20"/>
          <w:szCs w:val="20"/>
        </w:rPr>
        <w:t xml:space="preserve"> and </w:t>
      </w:r>
      <w:r w:rsidRPr="000B0D4A">
        <w:rPr>
          <w:rFonts w:ascii="Palatino Linotype" w:hAnsi="Palatino Linotype"/>
          <w:b/>
          <w:bCs/>
          <w:sz w:val="20"/>
          <w:szCs w:val="20"/>
        </w:rPr>
        <w:t>Azure Resource Manager (ARM)</w:t>
      </w:r>
      <w:r w:rsidRPr="000B0D4A">
        <w:rPr>
          <w:rFonts w:ascii="Palatino Linotype" w:hAnsi="Palatino Linotype"/>
          <w:sz w:val="20"/>
          <w:szCs w:val="20"/>
        </w:rPr>
        <w:t xml:space="preserve"> templates, embedding SDLC best practices and improving scalability and efficiency.</w:t>
      </w:r>
    </w:p>
    <w:p w14:paraId="0E92D28E"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 xml:space="preserve">Containerize data workflows using </w:t>
      </w:r>
      <w:r w:rsidRPr="000B0D4A">
        <w:rPr>
          <w:rFonts w:ascii="Palatino Linotype" w:hAnsi="Palatino Linotype"/>
          <w:b/>
          <w:bCs/>
          <w:sz w:val="20"/>
          <w:szCs w:val="20"/>
        </w:rPr>
        <w:t>Docker</w:t>
      </w:r>
      <w:r w:rsidRPr="000B0D4A">
        <w:rPr>
          <w:rFonts w:ascii="Palatino Linotype" w:hAnsi="Palatino Linotype"/>
          <w:sz w:val="20"/>
          <w:szCs w:val="20"/>
        </w:rPr>
        <w:t xml:space="preserve"> to streamline code review processes and simplify infrastructure management.</w:t>
      </w:r>
    </w:p>
    <w:p w14:paraId="31B2966B" w14:textId="77777777" w:rsidR="000B0D4A" w:rsidRPr="00703D81"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Orchestrate ETL workflows using </w:t>
      </w:r>
      <w:r w:rsidRPr="00703D81">
        <w:rPr>
          <w:rFonts w:ascii="Palatino Linotype" w:hAnsi="Palatino Linotype"/>
          <w:b/>
          <w:bCs/>
          <w:sz w:val="20"/>
          <w:szCs w:val="20"/>
        </w:rPr>
        <w:t>Apache Airflow</w:t>
      </w:r>
      <w:r w:rsidRPr="00703D81">
        <w:rPr>
          <w:rFonts w:ascii="Palatino Linotype" w:hAnsi="Palatino Linotype"/>
          <w:sz w:val="20"/>
          <w:szCs w:val="20"/>
        </w:rPr>
        <w:t xml:space="preserve">, </w:t>
      </w:r>
      <w:r w:rsidRPr="00703D81">
        <w:rPr>
          <w:rFonts w:ascii="Palatino Linotype" w:hAnsi="Palatino Linotype"/>
          <w:b/>
          <w:bCs/>
          <w:sz w:val="20"/>
          <w:szCs w:val="20"/>
        </w:rPr>
        <w:t>Azure Data Factory</w:t>
      </w:r>
      <w:r w:rsidRPr="00703D81">
        <w:rPr>
          <w:rFonts w:ascii="Palatino Linotype" w:hAnsi="Palatino Linotype"/>
          <w:sz w:val="20"/>
          <w:szCs w:val="20"/>
        </w:rPr>
        <w:t xml:space="preserve">, and </w:t>
      </w:r>
      <w:r w:rsidRPr="00703D81">
        <w:rPr>
          <w:rFonts w:ascii="Palatino Linotype" w:hAnsi="Palatino Linotype"/>
          <w:b/>
          <w:bCs/>
          <w:sz w:val="20"/>
          <w:szCs w:val="20"/>
        </w:rPr>
        <w:t>Oozie</w:t>
      </w:r>
      <w:r w:rsidRPr="00703D81">
        <w:rPr>
          <w:rFonts w:ascii="Palatino Linotype" w:hAnsi="Palatino Linotype"/>
          <w:sz w:val="20"/>
          <w:szCs w:val="20"/>
        </w:rPr>
        <w:t>, automating task scheduling and ensuring timely data availability.</w:t>
      </w:r>
    </w:p>
    <w:p w14:paraId="66845852" w14:textId="77777777" w:rsidR="0069568B" w:rsidRPr="0069568B" w:rsidRDefault="0069568B"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69568B">
        <w:rPr>
          <w:rFonts w:ascii="Palatino Linotype" w:hAnsi="Palatino Linotype" w:cstheme="minorHAnsi"/>
          <w:sz w:val="20"/>
          <w:szCs w:val="20"/>
        </w:rPr>
        <w:t xml:space="preserve">Integrated structured and semi-structured clinical data from </w:t>
      </w:r>
      <w:r w:rsidRPr="0069568B">
        <w:rPr>
          <w:rFonts w:ascii="Palatino Linotype" w:hAnsi="Palatino Linotype" w:cstheme="minorHAnsi"/>
          <w:b/>
          <w:bCs/>
          <w:sz w:val="20"/>
          <w:szCs w:val="20"/>
        </w:rPr>
        <w:t xml:space="preserve">Epic EMR </w:t>
      </w:r>
      <w:r w:rsidRPr="0069568B">
        <w:rPr>
          <w:rFonts w:ascii="Palatino Linotype" w:hAnsi="Palatino Linotype" w:cstheme="minorHAnsi"/>
          <w:sz w:val="20"/>
          <w:szCs w:val="20"/>
        </w:rPr>
        <w:t>systems using</w:t>
      </w:r>
      <w:r w:rsidRPr="0069568B">
        <w:rPr>
          <w:rFonts w:ascii="Palatino Linotype" w:hAnsi="Palatino Linotype" w:cstheme="minorHAnsi"/>
          <w:b/>
          <w:bCs/>
          <w:sz w:val="20"/>
          <w:szCs w:val="20"/>
        </w:rPr>
        <w:t xml:space="preserve"> FHIR APIs, HL7</w:t>
      </w:r>
      <w:r w:rsidRPr="0069568B">
        <w:rPr>
          <w:rFonts w:ascii="Palatino Linotype" w:hAnsi="Palatino Linotype" w:cstheme="minorHAnsi"/>
          <w:sz w:val="20"/>
          <w:szCs w:val="20"/>
        </w:rPr>
        <w:t xml:space="preserve"> messages, and </w:t>
      </w:r>
      <w:r w:rsidRPr="0069568B">
        <w:rPr>
          <w:rFonts w:ascii="Palatino Linotype" w:hAnsi="Palatino Linotype" w:cstheme="minorHAnsi"/>
          <w:b/>
          <w:bCs/>
          <w:sz w:val="20"/>
          <w:szCs w:val="20"/>
        </w:rPr>
        <w:t>Logic Apps</w:t>
      </w:r>
      <w:r w:rsidRPr="0069568B">
        <w:rPr>
          <w:rFonts w:ascii="Palatino Linotype" w:hAnsi="Palatino Linotype" w:cstheme="minorHAnsi"/>
          <w:sz w:val="20"/>
          <w:szCs w:val="20"/>
        </w:rPr>
        <w:t xml:space="preserve">, establishing secure pipelines aligned with </w:t>
      </w:r>
      <w:r w:rsidRPr="0069568B">
        <w:rPr>
          <w:rFonts w:ascii="Palatino Linotype" w:hAnsi="Palatino Linotype" w:cstheme="minorHAnsi"/>
          <w:b/>
          <w:bCs/>
          <w:sz w:val="20"/>
          <w:szCs w:val="20"/>
        </w:rPr>
        <w:t xml:space="preserve">HIPAA </w:t>
      </w:r>
      <w:r w:rsidRPr="0069568B">
        <w:rPr>
          <w:rFonts w:ascii="Palatino Linotype" w:hAnsi="Palatino Linotype" w:cstheme="minorHAnsi"/>
          <w:sz w:val="20"/>
          <w:szCs w:val="20"/>
        </w:rPr>
        <w:t>standards and supporting analytics for clinical trials.</w:t>
      </w:r>
    </w:p>
    <w:p w14:paraId="6D44B117" w14:textId="749A8244" w:rsidR="000B0D4A" w:rsidRPr="00703D81"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Create interactive dashboards and reports using </w:t>
      </w:r>
      <w:r w:rsidRPr="00703D81">
        <w:rPr>
          <w:rFonts w:ascii="Palatino Linotype" w:hAnsi="Palatino Linotype"/>
          <w:b/>
          <w:bCs/>
          <w:sz w:val="20"/>
          <w:szCs w:val="20"/>
        </w:rPr>
        <w:t>Power BI</w:t>
      </w:r>
      <w:r w:rsidRPr="00703D81">
        <w:rPr>
          <w:rFonts w:ascii="Palatino Linotype" w:hAnsi="Palatino Linotype"/>
          <w:sz w:val="20"/>
          <w:szCs w:val="20"/>
        </w:rPr>
        <w:t xml:space="preserve">, </w:t>
      </w:r>
      <w:r w:rsidRPr="00703D81">
        <w:rPr>
          <w:rFonts w:ascii="Palatino Linotype" w:hAnsi="Palatino Linotype"/>
          <w:b/>
          <w:bCs/>
          <w:sz w:val="20"/>
          <w:szCs w:val="20"/>
        </w:rPr>
        <w:t>Tableau</w:t>
      </w:r>
      <w:r w:rsidRPr="00703D81">
        <w:rPr>
          <w:rFonts w:ascii="Palatino Linotype" w:hAnsi="Palatino Linotype"/>
          <w:sz w:val="20"/>
          <w:szCs w:val="20"/>
        </w:rPr>
        <w:t xml:space="preserve">, and </w:t>
      </w:r>
      <w:r w:rsidRPr="00703D81">
        <w:rPr>
          <w:rFonts w:ascii="Palatino Linotype" w:hAnsi="Palatino Linotype"/>
          <w:b/>
          <w:bCs/>
          <w:sz w:val="20"/>
          <w:szCs w:val="20"/>
        </w:rPr>
        <w:t>Looker</w:t>
      </w:r>
      <w:r w:rsidRPr="00703D81">
        <w:rPr>
          <w:rFonts w:ascii="Palatino Linotype" w:hAnsi="Palatino Linotype"/>
          <w:sz w:val="20"/>
          <w:szCs w:val="20"/>
        </w:rPr>
        <w:t>, empowering stakeholders to make data-driven decisions.</w:t>
      </w:r>
    </w:p>
    <w:p w14:paraId="215BD41B" w14:textId="77777777" w:rsid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703D81">
        <w:rPr>
          <w:rFonts w:ascii="Palatino Linotype" w:hAnsi="Palatino Linotype"/>
          <w:sz w:val="20"/>
          <w:szCs w:val="20"/>
        </w:rPr>
        <w:t xml:space="preserve">Build reports that track </w:t>
      </w:r>
      <w:r w:rsidRPr="00703D81">
        <w:rPr>
          <w:rFonts w:ascii="Palatino Linotype" w:hAnsi="Palatino Linotype"/>
          <w:b/>
          <w:bCs/>
          <w:sz w:val="20"/>
          <w:szCs w:val="20"/>
        </w:rPr>
        <w:t>Tableau Server</w:t>
      </w:r>
      <w:r w:rsidRPr="00703D81">
        <w:rPr>
          <w:rFonts w:ascii="Palatino Linotype" w:hAnsi="Palatino Linotype"/>
          <w:sz w:val="20"/>
          <w:szCs w:val="20"/>
        </w:rPr>
        <w:t xml:space="preserve"> dashboards and analyze potential client opportunities, driving business insights and operational efficiency</w:t>
      </w:r>
      <w:r w:rsidRPr="000B0D4A">
        <w:rPr>
          <w:rFonts w:ascii="Palatino Linotype" w:hAnsi="Palatino Linotype"/>
          <w:sz w:val="20"/>
          <w:szCs w:val="20"/>
        </w:rPr>
        <w:t>.</w:t>
      </w:r>
    </w:p>
    <w:p w14:paraId="0D9E1005" w14:textId="45C56D7D" w:rsidR="0069568B" w:rsidRDefault="0069568B"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69568B">
        <w:rPr>
          <w:rFonts w:ascii="Palatino Linotype" w:hAnsi="Palatino Linotype"/>
          <w:sz w:val="20"/>
          <w:szCs w:val="20"/>
        </w:rPr>
        <w:t>Collaborated with cross-functional teams to document source-to-target mappings, lineage flows, and architecture diagrams within Azure Data Catalog, improving transparency and compliance for healthcare analytics.</w:t>
      </w:r>
    </w:p>
    <w:p w14:paraId="06D5CB8B" w14:textId="02DC809A" w:rsidR="000B0D4A" w:rsidRPr="000B0D4A" w:rsidRDefault="000B0D4A" w:rsidP="000B0D4A">
      <w:pPr>
        <w:pStyle w:val="ListParagraph"/>
        <w:numPr>
          <w:ilvl w:val="0"/>
          <w:numId w:val="38"/>
        </w:numPr>
        <w:tabs>
          <w:tab w:val="left" w:pos="4740"/>
        </w:tabs>
        <w:spacing w:after="0" w:line="320" w:lineRule="atLeast"/>
        <w:jc w:val="both"/>
        <w:rPr>
          <w:rFonts w:ascii="Palatino Linotype" w:hAnsi="Palatino Linotype"/>
          <w:sz w:val="20"/>
          <w:szCs w:val="20"/>
        </w:rPr>
      </w:pPr>
      <w:r w:rsidRPr="000B0D4A">
        <w:rPr>
          <w:rFonts w:ascii="Palatino Linotype" w:hAnsi="Palatino Linotype"/>
          <w:sz w:val="20"/>
          <w:szCs w:val="20"/>
        </w:rPr>
        <w:t>Lead initiatives to ensure that data workflows align with operational objectives, fostering collaboration between technical and business teams.</w:t>
      </w:r>
    </w:p>
    <w:p w14:paraId="0189FCDF" w14:textId="77777777" w:rsidR="00432FB0" w:rsidRDefault="00432FB0" w:rsidP="00432FB0">
      <w:pPr>
        <w:tabs>
          <w:tab w:val="left" w:pos="4740"/>
        </w:tabs>
        <w:spacing w:after="0" w:line="320" w:lineRule="atLeast"/>
        <w:jc w:val="both"/>
        <w:rPr>
          <w:rFonts w:ascii="Palatino Linotype" w:eastAsia="Times New Roman" w:hAnsi="Palatino Linotype" w:cs="Tahoma"/>
          <w:color w:val="000000"/>
          <w:sz w:val="20"/>
          <w:szCs w:val="20"/>
          <w:lang w:eastAsia="en-IN"/>
        </w:rPr>
      </w:pPr>
    </w:p>
    <w:p w14:paraId="25B69775" w14:textId="77777777" w:rsidR="00432FB0" w:rsidRPr="00367994" w:rsidRDefault="00432FB0" w:rsidP="00432FB0">
      <w:pPr>
        <w:spacing w:after="0" w:line="320" w:lineRule="atLeast"/>
        <w:rPr>
          <w:rFonts w:ascii="Palatino Linotype" w:hAnsi="Palatino Linotype"/>
          <w:b/>
          <w:sz w:val="28"/>
          <w:szCs w:val="28"/>
        </w:rPr>
      </w:pPr>
      <w:r w:rsidRPr="00367994">
        <w:rPr>
          <w:rFonts w:ascii="Palatino Linotype" w:hAnsi="Palatino Linotype"/>
          <w:b/>
          <w:sz w:val="28"/>
          <w:szCs w:val="28"/>
        </w:rPr>
        <w:t>EDUCATION</w:t>
      </w:r>
    </w:p>
    <w:p w14:paraId="04B9FE5D" w14:textId="2F7CBF70" w:rsidR="004A34A8" w:rsidRPr="006B488F" w:rsidRDefault="00432FB0" w:rsidP="00321EE7">
      <w:pPr>
        <w:spacing w:after="0"/>
        <w:jc w:val="both"/>
        <w:rPr>
          <w:rFonts w:ascii="Palatino Linotype" w:hAnsi="Palatino Linotype"/>
          <w:sz w:val="20"/>
          <w:szCs w:val="20"/>
        </w:rPr>
      </w:pPr>
      <w:r w:rsidRPr="006B488F">
        <w:rPr>
          <w:rFonts w:ascii="Palatino Linotype" w:hAnsi="Palatino Linotype"/>
          <w:sz w:val="20"/>
          <w:szCs w:val="20"/>
        </w:rPr>
        <w:t>Master’s in data science from University of</w:t>
      </w:r>
      <w:r w:rsidRPr="006B488F">
        <w:rPr>
          <w:rFonts w:ascii="Palatino Linotype" w:hAnsi="Palatino Linotype"/>
          <w:b/>
          <w:sz w:val="32"/>
          <w:szCs w:val="32"/>
        </w:rPr>
        <w:t xml:space="preserve"> </w:t>
      </w:r>
      <w:r w:rsidRPr="006B488F">
        <w:rPr>
          <w:rFonts w:ascii="Palatino Linotype" w:hAnsi="Palatino Linotype"/>
          <w:sz w:val="20"/>
          <w:szCs w:val="20"/>
        </w:rPr>
        <w:t>Maryland Baltimore County, USA</w:t>
      </w:r>
    </w:p>
    <w:sectPr w:rsidR="004A34A8" w:rsidRPr="006B488F" w:rsidSect="00DB7E54">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75" type="#_x0000_t75" style="width:157.65pt;height:162.3pt;visibility:visible;mso-wrap-style:square" o:bullet="t">
        <v:imagedata r:id="rId1" o:title=""/>
      </v:shape>
    </w:pict>
  </w:numPicBullet>
  <w:numPicBullet w:numPicBulletId="1">
    <w:pict>
      <v:shape id="_x0000_i3276" type="#_x0000_t75" style="width:283.2pt;height:277.5pt;visibility:visible;mso-wrap-style:square" o:bullet="t">
        <v:imagedata r:id="rId2" o:title=""/>
      </v:shape>
    </w:pict>
  </w:numPicBullet>
  <w:abstractNum w:abstractNumId="0" w15:restartNumberingAfterBreak="0">
    <w:nsid w:val="03760822"/>
    <w:multiLevelType w:val="multilevel"/>
    <w:tmpl w:val="77F0C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AF0932"/>
    <w:multiLevelType w:val="hybridMultilevel"/>
    <w:tmpl w:val="F1921A88"/>
    <w:lvl w:ilvl="0" w:tplc="F47252A4">
      <w:numFmt w:val="bullet"/>
      <w:lvlText w:val="•"/>
      <w:lvlJc w:val="left"/>
      <w:pPr>
        <w:ind w:left="1080" w:hanging="360"/>
      </w:pPr>
      <w:rPr>
        <w:rFonts w:ascii="Palatino Linotype" w:eastAsiaTheme="minorHAnsi" w:hAnsi="Palatino Linotyp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C23DA6"/>
    <w:multiLevelType w:val="multilevel"/>
    <w:tmpl w:val="87D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B7DA1"/>
    <w:multiLevelType w:val="hybridMultilevel"/>
    <w:tmpl w:val="BEFEC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8191C"/>
    <w:multiLevelType w:val="multilevel"/>
    <w:tmpl w:val="13C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5287"/>
    <w:multiLevelType w:val="multilevel"/>
    <w:tmpl w:val="800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84FAC"/>
    <w:multiLevelType w:val="multilevel"/>
    <w:tmpl w:val="6B2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91631"/>
    <w:multiLevelType w:val="hybridMultilevel"/>
    <w:tmpl w:val="0066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95644"/>
    <w:multiLevelType w:val="hybridMultilevel"/>
    <w:tmpl w:val="EF3C838E"/>
    <w:lvl w:ilvl="0" w:tplc="F47252A4">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C78BB"/>
    <w:multiLevelType w:val="hybridMultilevel"/>
    <w:tmpl w:val="F3B2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01911"/>
    <w:multiLevelType w:val="multilevel"/>
    <w:tmpl w:val="D1123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3C02C22"/>
    <w:multiLevelType w:val="multilevel"/>
    <w:tmpl w:val="A48CFD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52E02B5"/>
    <w:multiLevelType w:val="multilevel"/>
    <w:tmpl w:val="2C0076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64571C7"/>
    <w:multiLevelType w:val="multilevel"/>
    <w:tmpl w:val="608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65AAB"/>
    <w:multiLevelType w:val="multilevel"/>
    <w:tmpl w:val="568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C0763"/>
    <w:multiLevelType w:val="hybridMultilevel"/>
    <w:tmpl w:val="25D81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CB0D4E"/>
    <w:multiLevelType w:val="multilevel"/>
    <w:tmpl w:val="1CA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E3CD4"/>
    <w:multiLevelType w:val="hybridMultilevel"/>
    <w:tmpl w:val="98A8E9F4"/>
    <w:lvl w:ilvl="0" w:tplc="F47252A4">
      <w:numFmt w:val="bullet"/>
      <w:lvlText w:val="•"/>
      <w:lvlJc w:val="left"/>
      <w:pPr>
        <w:ind w:left="360" w:hanging="360"/>
      </w:pPr>
      <w:rPr>
        <w:rFonts w:ascii="Palatino Linotype" w:eastAsiaTheme="minorHAnsi" w:hAnsi="Palatino Linotyp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032EBC"/>
    <w:multiLevelType w:val="multilevel"/>
    <w:tmpl w:val="5F98B0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3B26575"/>
    <w:multiLevelType w:val="multilevel"/>
    <w:tmpl w:val="E63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9073C"/>
    <w:multiLevelType w:val="multilevel"/>
    <w:tmpl w:val="718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E7FE5"/>
    <w:multiLevelType w:val="multilevel"/>
    <w:tmpl w:val="AA4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139F4"/>
    <w:multiLevelType w:val="multilevel"/>
    <w:tmpl w:val="015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F65C3"/>
    <w:multiLevelType w:val="hybridMultilevel"/>
    <w:tmpl w:val="87F2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CF0DFC"/>
    <w:multiLevelType w:val="hybridMultilevel"/>
    <w:tmpl w:val="A4DC1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BB6AD2"/>
    <w:multiLevelType w:val="multilevel"/>
    <w:tmpl w:val="9DD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541D7"/>
    <w:multiLevelType w:val="multilevel"/>
    <w:tmpl w:val="4BD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1433E"/>
    <w:multiLevelType w:val="hybridMultilevel"/>
    <w:tmpl w:val="497EDF30"/>
    <w:lvl w:ilvl="0" w:tplc="A05EBB5A">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E4F9A"/>
    <w:multiLevelType w:val="multilevel"/>
    <w:tmpl w:val="F7C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86178"/>
    <w:multiLevelType w:val="multilevel"/>
    <w:tmpl w:val="153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85E2F"/>
    <w:multiLevelType w:val="multilevel"/>
    <w:tmpl w:val="D5B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97BEF"/>
    <w:multiLevelType w:val="hybridMultilevel"/>
    <w:tmpl w:val="914A4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9E4D7D"/>
    <w:multiLevelType w:val="hybridMultilevel"/>
    <w:tmpl w:val="D5FCBDD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3B5166D"/>
    <w:multiLevelType w:val="hybridMultilevel"/>
    <w:tmpl w:val="1F30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C217F7"/>
    <w:multiLevelType w:val="hybridMultilevel"/>
    <w:tmpl w:val="24A67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365BF7"/>
    <w:multiLevelType w:val="multilevel"/>
    <w:tmpl w:val="94F0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67E64"/>
    <w:multiLevelType w:val="hybridMultilevel"/>
    <w:tmpl w:val="260E694C"/>
    <w:lvl w:ilvl="0" w:tplc="F47252A4">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15129C"/>
    <w:multiLevelType w:val="multilevel"/>
    <w:tmpl w:val="1DB4D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ECC03FB"/>
    <w:multiLevelType w:val="multilevel"/>
    <w:tmpl w:val="E89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32C61"/>
    <w:multiLevelType w:val="hybridMultilevel"/>
    <w:tmpl w:val="89C6F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6967FF"/>
    <w:multiLevelType w:val="multilevel"/>
    <w:tmpl w:val="CB4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E0C3F"/>
    <w:multiLevelType w:val="multilevel"/>
    <w:tmpl w:val="05D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A35B1"/>
    <w:multiLevelType w:val="hybridMultilevel"/>
    <w:tmpl w:val="1FB4A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B6C6C6C"/>
    <w:multiLevelType w:val="multilevel"/>
    <w:tmpl w:val="7BA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87CAE"/>
    <w:multiLevelType w:val="hybridMultilevel"/>
    <w:tmpl w:val="D7D0E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937713"/>
    <w:multiLevelType w:val="multilevel"/>
    <w:tmpl w:val="CCFC9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EB2F82"/>
    <w:multiLevelType w:val="hybridMultilevel"/>
    <w:tmpl w:val="DB9C9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C9C3645"/>
    <w:multiLevelType w:val="multilevel"/>
    <w:tmpl w:val="8C3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E680A"/>
    <w:multiLevelType w:val="multilevel"/>
    <w:tmpl w:val="115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B684C"/>
    <w:multiLevelType w:val="hybridMultilevel"/>
    <w:tmpl w:val="FEAC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370609">
    <w:abstractNumId w:val="33"/>
  </w:num>
  <w:num w:numId="2" w16cid:durableId="1260869660">
    <w:abstractNumId w:val="23"/>
  </w:num>
  <w:num w:numId="3" w16cid:durableId="878853788">
    <w:abstractNumId w:val="44"/>
  </w:num>
  <w:num w:numId="4" w16cid:durableId="277759565">
    <w:abstractNumId w:val="46"/>
  </w:num>
  <w:num w:numId="5" w16cid:durableId="185291561">
    <w:abstractNumId w:val="39"/>
  </w:num>
  <w:num w:numId="6" w16cid:durableId="963194742">
    <w:abstractNumId w:val="13"/>
  </w:num>
  <w:num w:numId="7" w16cid:durableId="217401112">
    <w:abstractNumId w:val="32"/>
  </w:num>
  <w:num w:numId="8" w16cid:durableId="61371409">
    <w:abstractNumId w:val="18"/>
  </w:num>
  <w:num w:numId="9" w16cid:durableId="375204485">
    <w:abstractNumId w:val="37"/>
  </w:num>
  <w:num w:numId="10" w16cid:durableId="83571306">
    <w:abstractNumId w:val="41"/>
  </w:num>
  <w:num w:numId="11" w16cid:durableId="1508014519">
    <w:abstractNumId w:val="22"/>
  </w:num>
  <w:num w:numId="12" w16cid:durableId="2009208602">
    <w:abstractNumId w:val="16"/>
  </w:num>
  <w:num w:numId="13" w16cid:durableId="1646276537">
    <w:abstractNumId w:val="48"/>
  </w:num>
  <w:num w:numId="14" w16cid:durableId="1419214282">
    <w:abstractNumId w:val="5"/>
  </w:num>
  <w:num w:numId="15" w16cid:durableId="2017610451">
    <w:abstractNumId w:val="2"/>
  </w:num>
  <w:num w:numId="16" w16cid:durableId="462893937">
    <w:abstractNumId w:val="25"/>
  </w:num>
  <w:num w:numId="17" w16cid:durableId="458231060">
    <w:abstractNumId w:val="28"/>
  </w:num>
  <w:num w:numId="18" w16cid:durableId="1304967118">
    <w:abstractNumId w:val="38"/>
  </w:num>
  <w:num w:numId="19" w16cid:durableId="1426538581">
    <w:abstractNumId w:val="4"/>
  </w:num>
  <w:num w:numId="20" w16cid:durableId="51924402">
    <w:abstractNumId w:val="29"/>
  </w:num>
  <w:num w:numId="21" w16cid:durableId="71630916">
    <w:abstractNumId w:val="35"/>
  </w:num>
  <w:num w:numId="22" w16cid:durableId="1741294610">
    <w:abstractNumId w:val="43"/>
  </w:num>
  <w:num w:numId="23" w16cid:durableId="1858494593">
    <w:abstractNumId w:val="21"/>
  </w:num>
  <w:num w:numId="24" w16cid:durableId="486360478">
    <w:abstractNumId w:val="30"/>
  </w:num>
  <w:num w:numId="25" w16cid:durableId="466439344">
    <w:abstractNumId w:val="6"/>
  </w:num>
  <w:num w:numId="26" w16cid:durableId="93523293">
    <w:abstractNumId w:val="20"/>
  </w:num>
  <w:num w:numId="27" w16cid:durableId="1794252786">
    <w:abstractNumId w:val="40"/>
  </w:num>
  <w:num w:numId="28" w16cid:durableId="1929654091">
    <w:abstractNumId w:val="19"/>
  </w:num>
  <w:num w:numId="29" w16cid:durableId="1586258949">
    <w:abstractNumId w:val="47"/>
  </w:num>
  <w:num w:numId="30" w16cid:durableId="1971090766">
    <w:abstractNumId w:val="14"/>
  </w:num>
  <w:num w:numId="31" w16cid:durableId="1587034305">
    <w:abstractNumId w:val="7"/>
  </w:num>
  <w:num w:numId="32" w16cid:durableId="195780498">
    <w:abstractNumId w:val="27"/>
  </w:num>
  <w:num w:numId="33" w16cid:durableId="1978218197">
    <w:abstractNumId w:val="34"/>
  </w:num>
  <w:num w:numId="34" w16cid:durableId="1381242954">
    <w:abstractNumId w:val="26"/>
  </w:num>
  <w:num w:numId="35" w16cid:durableId="1378041092">
    <w:abstractNumId w:val="0"/>
  </w:num>
  <w:num w:numId="36" w16cid:durableId="752237834">
    <w:abstractNumId w:val="11"/>
  </w:num>
  <w:num w:numId="37" w16cid:durableId="1878735863">
    <w:abstractNumId w:val="15"/>
  </w:num>
  <w:num w:numId="38" w16cid:durableId="723481069">
    <w:abstractNumId w:val="31"/>
  </w:num>
  <w:num w:numId="39" w16cid:durableId="896285693">
    <w:abstractNumId w:val="3"/>
  </w:num>
  <w:num w:numId="40" w16cid:durableId="1951819465">
    <w:abstractNumId w:val="49"/>
  </w:num>
  <w:num w:numId="41" w16cid:durableId="735201625">
    <w:abstractNumId w:val="9"/>
  </w:num>
  <w:num w:numId="42" w16cid:durableId="2122609437">
    <w:abstractNumId w:val="8"/>
  </w:num>
  <w:num w:numId="43" w16cid:durableId="251279520">
    <w:abstractNumId w:val="1"/>
  </w:num>
  <w:num w:numId="44" w16cid:durableId="735393042">
    <w:abstractNumId w:val="17"/>
  </w:num>
  <w:num w:numId="45" w16cid:durableId="1978141097">
    <w:abstractNumId w:val="36"/>
  </w:num>
  <w:num w:numId="46" w16cid:durableId="1932156698">
    <w:abstractNumId w:val="12"/>
  </w:num>
  <w:num w:numId="47" w16cid:durableId="283080771">
    <w:abstractNumId w:val="10"/>
  </w:num>
  <w:num w:numId="48" w16cid:durableId="549346198">
    <w:abstractNumId w:val="42"/>
  </w:num>
  <w:num w:numId="49" w16cid:durableId="946932010">
    <w:abstractNumId w:val="24"/>
  </w:num>
  <w:num w:numId="50" w16cid:durableId="84837621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B7E54"/>
    <w:rsid w:val="0002190E"/>
    <w:rsid w:val="000307C4"/>
    <w:rsid w:val="000445FD"/>
    <w:rsid w:val="00063C86"/>
    <w:rsid w:val="00065979"/>
    <w:rsid w:val="00073ED9"/>
    <w:rsid w:val="00090775"/>
    <w:rsid w:val="000B0D4A"/>
    <w:rsid w:val="000B1B55"/>
    <w:rsid w:val="000D5C4E"/>
    <w:rsid w:val="000E012A"/>
    <w:rsid w:val="00142204"/>
    <w:rsid w:val="00146486"/>
    <w:rsid w:val="001B1C01"/>
    <w:rsid w:val="001B48B5"/>
    <w:rsid w:val="001B7090"/>
    <w:rsid w:val="001B753E"/>
    <w:rsid w:val="001C0396"/>
    <w:rsid w:val="001E4064"/>
    <w:rsid w:val="00210BFF"/>
    <w:rsid w:val="00211115"/>
    <w:rsid w:val="002464C9"/>
    <w:rsid w:val="00267D5C"/>
    <w:rsid w:val="00284CA1"/>
    <w:rsid w:val="002960F3"/>
    <w:rsid w:val="002B79C3"/>
    <w:rsid w:val="002C457A"/>
    <w:rsid w:val="003131BB"/>
    <w:rsid w:val="00321EE7"/>
    <w:rsid w:val="0032678F"/>
    <w:rsid w:val="00334FCE"/>
    <w:rsid w:val="0035351C"/>
    <w:rsid w:val="00367994"/>
    <w:rsid w:val="00380C38"/>
    <w:rsid w:val="003B2A39"/>
    <w:rsid w:val="003D3522"/>
    <w:rsid w:val="00432FB0"/>
    <w:rsid w:val="0043414B"/>
    <w:rsid w:val="00443BB2"/>
    <w:rsid w:val="0045160C"/>
    <w:rsid w:val="00490D0E"/>
    <w:rsid w:val="004A2925"/>
    <w:rsid w:val="004A34A8"/>
    <w:rsid w:val="004B25D8"/>
    <w:rsid w:val="004C29EB"/>
    <w:rsid w:val="004D65FE"/>
    <w:rsid w:val="004E347B"/>
    <w:rsid w:val="00505F61"/>
    <w:rsid w:val="005143F7"/>
    <w:rsid w:val="005236BA"/>
    <w:rsid w:val="00523B40"/>
    <w:rsid w:val="00543702"/>
    <w:rsid w:val="00567647"/>
    <w:rsid w:val="00567BD5"/>
    <w:rsid w:val="00593D49"/>
    <w:rsid w:val="005D7CB2"/>
    <w:rsid w:val="006073C3"/>
    <w:rsid w:val="00612142"/>
    <w:rsid w:val="00617C86"/>
    <w:rsid w:val="00622CF9"/>
    <w:rsid w:val="00622FAA"/>
    <w:rsid w:val="006625E6"/>
    <w:rsid w:val="00664FF0"/>
    <w:rsid w:val="006814F4"/>
    <w:rsid w:val="006921CA"/>
    <w:rsid w:val="0069568B"/>
    <w:rsid w:val="006A1EC0"/>
    <w:rsid w:val="006B488F"/>
    <w:rsid w:val="006D4A39"/>
    <w:rsid w:val="006E3501"/>
    <w:rsid w:val="006F3A28"/>
    <w:rsid w:val="00703BB1"/>
    <w:rsid w:val="00703D81"/>
    <w:rsid w:val="00713026"/>
    <w:rsid w:val="00717A5E"/>
    <w:rsid w:val="00721CC7"/>
    <w:rsid w:val="00724265"/>
    <w:rsid w:val="0073773B"/>
    <w:rsid w:val="007A2B73"/>
    <w:rsid w:val="007A768A"/>
    <w:rsid w:val="007C3A72"/>
    <w:rsid w:val="007C6674"/>
    <w:rsid w:val="007D3175"/>
    <w:rsid w:val="00825ED9"/>
    <w:rsid w:val="008361F7"/>
    <w:rsid w:val="00846767"/>
    <w:rsid w:val="008535F2"/>
    <w:rsid w:val="00876B07"/>
    <w:rsid w:val="00885901"/>
    <w:rsid w:val="008C1EAF"/>
    <w:rsid w:val="009068C6"/>
    <w:rsid w:val="00942E65"/>
    <w:rsid w:val="00951E71"/>
    <w:rsid w:val="00957FF0"/>
    <w:rsid w:val="00960A82"/>
    <w:rsid w:val="00962C4B"/>
    <w:rsid w:val="00965FF8"/>
    <w:rsid w:val="00966F17"/>
    <w:rsid w:val="00986883"/>
    <w:rsid w:val="009D179E"/>
    <w:rsid w:val="009E1A27"/>
    <w:rsid w:val="009E1C98"/>
    <w:rsid w:val="009E3230"/>
    <w:rsid w:val="009F3C17"/>
    <w:rsid w:val="00A042A5"/>
    <w:rsid w:val="00A15D65"/>
    <w:rsid w:val="00A23A56"/>
    <w:rsid w:val="00A53099"/>
    <w:rsid w:val="00A7752C"/>
    <w:rsid w:val="00AA1708"/>
    <w:rsid w:val="00AA226C"/>
    <w:rsid w:val="00AB070B"/>
    <w:rsid w:val="00AB375B"/>
    <w:rsid w:val="00AB65CD"/>
    <w:rsid w:val="00AD3955"/>
    <w:rsid w:val="00B14176"/>
    <w:rsid w:val="00B2490D"/>
    <w:rsid w:val="00B317A1"/>
    <w:rsid w:val="00B409EC"/>
    <w:rsid w:val="00B64469"/>
    <w:rsid w:val="00B64C94"/>
    <w:rsid w:val="00B834B9"/>
    <w:rsid w:val="00B91DCD"/>
    <w:rsid w:val="00BA3493"/>
    <w:rsid w:val="00BB1782"/>
    <w:rsid w:val="00BC003E"/>
    <w:rsid w:val="00C03532"/>
    <w:rsid w:val="00C06C8F"/>
    <w:rsid w:val="00C07082"/>
    <w:rsid w:val="00C164C6"/>
    <w:rsid w:val="00C40F84"/>
    <w:rsid w:val="00C4600A"/>
    <w:rsid w:val="00C636A9"/>
    <w:rsid w:val="00C825BA"/>
    <w:rsid w:val="00CB2C2E"/>
    <w:rsid w:val="00CD1AED"/>
    <w:rsid w:val="00CE31D4"/>
    <w:rsid w:val="00D14FB3"/>
    <w:rsid w:val="00D20522"/>
    <w:rsid w:val="00D42153"/>
    <w:rsid w:val="00D440E0"/>
    <w:rsid w:val="00D546B3"/>
    <w:rsid w:val="00DB6864"/>
    <w:rsid w:val="00DB7E54"/>
    <w:rsid w:val="00DD0A1A"/>
    <w:rsid w:val="00DE03D2"/>
    <w:rsid w:val="00DE1F7C"/>
    <w:rsid w:val="00DF6762"/>
    <w:rsid w:val="00E52A42"/>
    <w:rsid w:val="00E969BC"/>
    <w:rsid w:val="00EC3FF0"/>
    <w:rsid w:val="00EE00DB"/>
    <w:rsid w:val="00EE013C"/>
    <w:rsid w:val="00F0184A"/>
    <w:rsid w:val="00F0474C"/>
    <w:rsid w:val="00F26A94"/>
    <w:rsid w:val="00F306CF"/>
    <w:rsid w:val="00F31E56"/>
    <w:rsid w:val="00F67116"/>
    <w:rsid w:val="00F7547C"/>
    <w:rsid w:val="00F847D6"/>
    <w:rsid w:val="00F84976"/>
    <w:rsid w:val="00F9596A"/>
    <w:rsid w:val="00FB513E"/>
    <w:rsid w:val="00FC2AD4"/>
    <w:rsid w:val="00FC5A3E"/>
    <w:rsid w:val="00FD0E53"/>
    <w:rsid w:val="00FF0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styl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5F15EC49"/>
  <w15:docId w15:val="{64D7EDB7-8BC9-49D5-BBBE-FFD3DDEF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3B"/>
  </w:style>
  <w:style w:type="paragraph" w:styleId="Heading1">
    <w:name w:val="heading 1"/>
    <w:basedOn w:val="Normal"/>
    <w:next w:val="Normal"/>
    <w:link w:val="Heading1Char"/>
    <w:uiPriority w:val="9"/>
    <w:qFormat/>
    <w:rsid w:val="00721C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E34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7F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B070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7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E54"/>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962C4B"/>
    <w:pPr>
      <w:ind w:left="720"/>
      <w:contextualSpacing/>
    </w:pPr>
  </w:style>
  <w:style w:type="character" w:customStyle="1" w:styleId="ListParagraphChar">
    <w:name w:val="List Paragraph Char"/>
    <w:aliases w:val="Figure_name Char,List Paragraph1 Char"/>
    <w:basedOn w:val="DefaultParagraphFont"/>
    <w:link w:val="ListParagraph"/>
    <w:uiPriority w:val="34"/>
    <w:qFormat/>
    <w:locked/>
    <w:rsid w:val="00962C4B"/>
  </w:style>
  <w:style w:type="character" w:styleId="Strong">
    <w:name w:val="Strong"/>
    <w:basedOn w:val="DefaultParagraphFont"/>
    <w:uiPriority w:val="22"/>
    <w:qFormat/>
    <w:rsid w:val="00BC003E"/>
    <w:rPr>
      <w:b/>
      <w:bCs/>
    </w:rPr>
  </w:style>
  <w:style w:type="character" w:customStyle="1" w:styleId="Heading2Char">
    <w:name w:val="Heading 2 Char"/>
    <w:basedOn w:val="DefaultParagraphFont"/>
    <w:link w:val="Heading2"/>
    <w:uiPriority w:val="9"/>
    <w:rsid w:val="004E34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57FF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57FF0"/>
    <w:rPr>
      <w:color w:val="0000FF" w:themeColor="hyperlink"/>
      <w:u w:val="single"/>
    </w:rPr>
  </w:style>
  <w:style w:type="character" w:styleId="UnresolvedMention">
    <w:name w:val="Unresolved Mention"/>
    <w:basedOn w:val="DefaultParagraphFont"/>
    <w:uiPriority w:val="99"/>
    <w:semiHidden/>
    <w:unhideWhenUsed/>
    <w:rsid w:val="00957FF0"/>
    <w:rPr>
      <w:color w:val="605E5C"/>
      <w:shd w:val="clear" w:color="auto" w:fill="E1DFDD"/>
    </w:rPr>
  </w:style>
  <w:style w:type="paragraph" w:styleId="Revision">
    <w:name w:val="Revision"/>
    <w:hidden/>
    <w:uiPriority w:val="99"/>
    <w:semiHidden/>
    <w:rsid w:val="00C06C8F"/>
    <w:pPr>
      <w:spacing w:after="0" w:line="240" w:lineRule="auto"/>
    </w:pPr>
  </w:style>
  <w:style w:type="character" w:customStyle="1" w:styleId="Heading1Char">
    <w:name w:val="Heading 1 Char"/>
    <w:basedOn w:val="DefaultParagraphFont"/>
    <w:link w:val="Heading1"/>
    <w:uiPriority w:val="9"/>
    <w:rsid w:val="00721CC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21C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C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721CC7"/>
    <w:rPr>
      <w:i/>
      <w:iCs/>
    </w:rPr>
  </w:style>
  <w:style w:type="character" w:styleId="SubtleEmphasis">
    <w:name w:val="Subtle Emphasis"/>
    <w:basedOn w:val="DefaultParagraphFont"/>
    <w:uiPriority w:val="19"/>
    <w:qFormat/>
    <w:rsid w:val="00721CC7"/>
    <w:rPr>
      <w:i/>
      <w:iCs/>
      <w:color w:val="404040" w:themeColor="text1" w:themeTint="BF"/>
    </w:rPr>
  </w:style>
  <w:style w:type="character" w:styleId="IntenseEmphasis">
    <w:name w:val="Intense Emphasis"/>
    <w:basedOn w:val="DefaultParagraphFont"/>
    <w:uiPriority w:val="21"/>
    <w:qFormat/>
    <w:rsid w:val="00721CC7"/>
    <w:rPr>
      <w:i/>
      <w:iCs/>
      <w:color w:val="4F81BD" w:themeColor="accent1"/>
    </w:rPr>
  </w:style>
  <w:style w:type="character" w:styleId="FollowedHyperlink">
    <w:name w:val="FollowedHyperlink"/>
    <w:basedOn w:val="DefaultParagraphFont"/>
    <w:uiPriority w:val="99"/>
    <w:semiHidden/>
    <w:unhideWhenUsed/>
    <w:rsid w:val="004D65FE"/>
    <w:rPr>
      <w:color w:val="800080" w:themeColor="followedHyperlink"/>
      <w:u w:val="single"/>
    </w:rPr>
  </w:style>
  <w:style w:type="character" w:customStyle="1" w:styleId="Heading4Char">
    <w:name w:val="Heading 4 Char"/>
    <w:basedOn w:val="DefaultParagraphFont"/>
    <w:link w:val="Heading4"/>
    <w:uiPriority w:val="9"/>
    <w:semiHidden/>
    <w:rsid w:val="00AB070B"/>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80C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579">
      <w:bodyDiv w:val="1"/>
      <w:marLeft w:val="0"/>
      <w:marRight w:val="0"/>
      <w:marTop w:val="0"/>
      <w:marBottom w:val="0"/>
      <w:divBdr>
        <w:top w:val="none" w:sz="0" w:space="0" w:color="auto"/>
        <w:left w:val="none" w:sz="0" w:space="0" w:color="auto"/>
        <w:bottom w:val="none" w:sz="0" w:space="0" w:color="auto"/>
        <w:right w:val="none" w:sz="0" w:space="0" w:color="auto"/>
      </w:divBdr>
    </w:div>
    <w:div w:id="69084082">
      <w:bodyDiv w:val="1"/>
      <w:marLeft w:val="0"/>
      <w:marRight w:val="0"/>
      <w:marTop w:val="0"/>
      <w:marBottom w:val="0"/>
      <w:divBdr>
        <w:top w:val="none" w:sz="0" w:space="0" w:color="auto"/>
        <w:left w:val="none" w:sz="0" w:space="0" w:color="auto"/>
        <w:bottom w:val="none" w:sz="0" w:space="0" w:color="auto"/>
        <w:right w:val="none" w:sz="0" w:space="0" w:color="auto"/>
      </w:divBdr>
    </w:div>
    <w:div w:id="86270943">
      <w:bodyDiv w:val="1"/>
      <w:marLeft w:val="0"/>
      <w:marRight w:val="0"/>
      <w:marTop w:val="0"/>
      <w:marBottom w:val="0"/>
      <w:divBdr>
        <w:top w:val="none" w:sz="0" w:space="0" w:color="auto"/>
        <w:left w:val="none" w:sz="0" w:space="0" w:color="auto"/>
        <w:bottom w:val="none" w:sz="0" w:space="0" w:color="auto"/>
        <w:right w:val="none" w:sz="0" w:space="0" w:color="auto"/>
      </w:divBdr>
    </w:div>
    <w:div w:id="90663954">
      <w:bodyDiv w:val="1"/>
      <w:marLeft w:val="0"/>
      <w:marRight w:val="0"/>
      <w:marTop w:val="0"/>
      <w:marBottom w:val="0"/>
      <w:divBdr>
        <w:top w:val="none" w:sz="0" w:space="0" w:color="auto"/>
        <w:left w:val="none" w:sz="0" w:space="0" w:color="auto"/>
        <w:bottom w:val="none" w:sz="0" w:space="0" w:color="auto"/>
        <w:right w:val="none" w:sz="0" w:space="0" w:color="auto"/>
      </w:divBdr>
    </w:div>
    <w:div w:id="129248058">
      <w:bodyDiv w:val="1"/>
      <w:marLeft w:val="0"/>
      <w:marRight w:val="0"/>
      <w:marTop w:val="0"/>
      <w:marBottom w:val="0"/>
      <w:divBdr>
        <w:top w:val="none" w:sz="0" w:space="0" w:color="auto"/>
        <w:left w:val="none" w:sz="0" w:space="0" w:color="auto"/>
        <w:bottom w:val="none" w:sz="0" w:space="0" w:color="auto"/>
        <w:right w:val="none" w:sz="0" w:space="0" w:color="auto"/>
      </w:divBdr>
    </w:div>
    <w:div w:id="131946435">
      <w:bodyDiv w:val="1"/>
      <w:marLeft w:val="0"/>
      <w:marRight w:val="0"/>
      <w:marTop w:val="0"/>
      <w:marBottom w:val="0"/>
      <w:divBdr>
        <w:top w:val="none" w:sz="0" w:space="0" w:color="auto"/>
        <w:left w:val="none" w:sz="0" w:space="0" w:color="auto"/>
        <w:bottom w:val="none" w:sz="0" w:space="0" w:color="auto"/>
        <w:right w:val="none" w:sz="0" w:space="0" w:color="auto"/>
      </w:divBdr>
    </w:div>
    <w:div w:id="138040611">
      <w:bodyDiv w:val="1"/>
      <w:marLeft w:val="0"/>
      <w:marRight w:val="0"/>
      <w:marTop w:val="0"/>
      <w:marBottom w:val="0"/>
      <w:divBdr>
        <w:top w:val="none" w:sz="0" w:space="0" w:color="auto"/>
        <w:left w:val="none" w:sz="0" w:space="0" w:color="auto"/>
        <w:bottom w:val="none" w:sz="0" w:space="0" w:color="auto"/>
        <w:right w:val="none" w:sz="0" w:space="0" w:color="auto"/>
      </w:divBdr>
    </w:div>
    <w:div w:id="142045120">
      <w:bodyDiv w:val="1"/>
      <w:marLeft w:val="0"/>
      <w:marRight w:val="0"/>
      <w:marTop w:val="0"/>
      <w:marBottom w:val="0"/>
      <w:divBdr>
        <w:top w:val="none" w:sz="0" w:space="0" w:color="auto"/>
        <w:left w:val="none" w:sz="0" w:space="0" w:color="auto"/>
        <w:bottom w:val="none" w:sz="0" w:space="0" w:color="auto"/>
        <w:right w:val="none" w:sz="0" w:space="0" w:color="auto"/>
      </w:divBdr>
    </w:div>
    <w:div w:id="159153851">
      <w:bodyDiv w:val="1"/>
      <w:marLeft w:val="0"/>
      <w:marRight w:val="0"/>
      <w:marTop w:val="0"/>
      <w:marBottom w:val="0"/>
      <w:divBdr>
        <w:top w:val="none" w:sz="0" w:space="0" w:color="auto"/>
        <w:left w:val="none" w:sz="0" w:space="0" w:color="auto"/>
        <w:bottom w:val="none" w:sz="0" w:space="0" w:color="auto"/>
        <w:right w:val="none" w:sz="0" w:space="0" w:color="auto"/>
      </w:divBdr>
    </w:div>
    <w:div w:id="163787812">
      <w:bodyDiv w:val="1"/>
      <w:marLeft w:val="0"/>
      <w:marRight w:val="0"/>
      <w:marTop w:val="0"/>
      <w:marBottom w:val="0"/>
      <w:divBdr>
        <w:top w:val="none" w:sz="0" w:space="0" w:color="auto"/>
        <w:left w:val="none" w:sz="0" w:space="0" w:color="auto"/>
        <w:bottom w:val="none" w:sz="0" w:space="0" w:color="auto"/>
        <w:right w:val="none" w:sz="0" w:space="0" w:color="auto"/>
      </w:divBdr>
    </w:div>
    <w:div w:id="186720176">
      <w:bodyDiv w:val="1"/>
      <w:marLeft w:val="0"/>
      <w:marRight w:val="0"/>
      <w:marTop w:val="0"/>
      <w:marBottom w:val="0"/>
      <w:divBdr>
        <w:top w:val="none" w:sz="0" w:space="0" w:color="auto"/>
        <w:left w:val="none" w:sz="0" w:space="0" w:color="auto"/>
        <w:bottom w:val="none" w:sz="0" w:space="0" w:color="auto"/>
        <w:right w:val="none" w:sz="0" w:space="0" w:color="auto"/>
      </w:divBdr>
    </w:div>
    <w:div w:id="195001185">
      <w:bodyDiv w:val="1"/>
      <w:marLeft w:val="0"/>
      <w:marRight w:val="0"/>
      <w:marTop w:val="0"/>
      <w:marBottom w:val="0"/>
      <w:divBdr>
        <w:top w:val="none" w:sz="0" w:space="0" w:color="auto"/>
        <w:left w:val="none" w:sz="0" w:space="0" w:color="auto"/>
        <w:bottom w:val="none" w:sz="0" w:space="0" w:color="auto"/>
        <w:right w:val="none" w:sz="0" w:space="0" w:color="auto"/>
      </w:divBdr>
    </w:div>
    <w:div w:id="221990692">
      <w:bodyDiv w:val="1"/>
      <w:marLeft w:val="0"/>
      <w:marRight w:val="0"/>
      <w:marTop w:val="0"/>
      <w:marBottom w:val="0"/>
      <w:divBdr>
        <w:top w:val="none" w:sz="0" w:space="0" w:color="auto"/>
        <w:left w:val="none" w:sz="0" w:space="0" w:color="auto"/>
        <w:bottom w:val="none" w:sz="0" w:space="0" w:color="auto"/>
        <w:right w:val="none" w:sz="0" w:space="0" w:color="auto"/>
      </w:divBdr>
    </w:div>
    <w:div w:id="239414195">
      <w:bodyDiv w:val="1"/>
      <w:marLeft w:val="0"/>
      <w:marRight w:val="0"/>
      <w:marTop w:val="0"/>
      <w:marBottom w:val="0"/>
      <w:divBdr>
        <w:top w:val="none" w:sz="0" w:space="0" w:color="auto"/>
        <w:left w:val="none" w:sz="0" w:space="0" w:color="auto"/>
        <w:bottom w:val="none" w:sz="0" w:space="0" w:color="auto"/>
        <w:right w:val="none" w:sz="0" w:space="0" w:color="auto"/>
      </w:divBdr>
    </w:div>
    <w:div w:id="257955657">
      <w:bodyDiv w:val="1"/>
      <w:marLeft w:val="0"/>
      <w:marRight w:val="0"/>
      <w:marTop w:val="0"/>
      <w:marBottom w:val="0"/>
      <w:divBdr>
        <w:top w:val="none" w:sz="0" w:space="0" w:color="auto"/>
        <w:left w:val="none" w:sz="0" w:space="0" w:color="auto"/>
        <w:bottom w:val="none" w:sz="0" w:space="0" w:color="auto"/>
        <w:right w:val="none" w:sz="0" w:space="0" w:color="auto"/>
      </w:divBdr>
    </w:div>
    <w:div w:id="267933889">
      <w:bodyDiv w:val="1"/>
      <w:marLeft w:val="0"/>
      <w:marRight w:val="0"/>
      <w:marTop w:val="0"/>
      <w:marBottom w:val="0"/>
      <w:divBdr>
        <w:top w:val="none" w:sz="0" w:space="0" w:color="auto"/>
        <w:left w:val="none" w:sz="0" w:space="0" w:color="auto"/>
        <w:bottom w:val="none" w:sz="0" w:space="0" w:color="auto"/>
        <w:right w:val="none" w:sz="0" w:space="0" w:color="auto"/>
      </w:divBdr>
    </w:div>
    <w:div w:id="319770643">
      <w:bodyDiv w:val="1"/>
      <w:marLeft w:val="0"/>
      <w:marRight w:val="0"/>
      <w:marTop w:val="0"/>
      <w:marBottom w:val="0"/>
      <w:divBdr>
        <w:top w:val="none" w:sz="0" w:space="0" w:color="auto"/>
        <w:left w:val="none" w:sz="0" w:space="0" w:color="auto"/>
        <w:bottom w:val="none" w:sz="0" w:space="0" w:color="auto"/>
        <w:right w:val="none" w:sz="0" w:space="0" w:color="auto"/>
      </w:divBdr>
    </w:div>
    <w:div w:id="330178916">
      <w:bodyDiv w:val="1"/>
      <w:marLeft w:val="0"/>
      <w:marRight w:val="0"/>
      <w:marTop w:val="0"/>
      <w:marBottom w:val="0"/>
      <w:divBdr>
        <w:top w:val="none" w:sz="0" w:space="0" w:color="auto"/>
        <w:left w:val="none" w:sz="0" w:space="0" w:color="auto"/>
        <w:bottom w:val="none" w:sz="0" w:space="0" w:color="auto"/>
        <w:right w:val="none" w:sz="0" w:space="0" w:color="auto"/>
      </w:divBdr>
    </w:div>
    <w:div w:id="361439699">
      <w:bodyDiv w:val="1"/>
      <w:marLeft w:val="0"/>
      <w:marRight w:val="0"/>
      <w:marTop w:val="0"/>
      <w:marBottom w:val="0"/>
      <w:divBdr>
        <w:top w:val="none" w:sz="0" w:space="0" w:color="auto"/>
        <w:left w:val="none" w:sz="0" w:space="0" w:color="auto"/>
        <w:bottom w:val="none" w:sz="0" w:space="0" w:color="auto"/>
        <w:right w:val="none" w:sz="0" w:space="0" w:color="auto"/>
      </w:divBdr>
    </w:div>
    <w:div w:id="386341802">
      <w:bodyDiv w:val="1"/>
      <w:marLeft w:val="0"/>
      <w:marRight w:val="0"/>
      <w:marTop w:val="0"/>
      <w:marBottom w:val="0"/>
      <w:divBdr>
        <w:top w:val="none" w:sz="0" w:space="0" w:color="auto"/>
        <w:left w:val="none" w:sz="0" w:space="0" w:color="auto"/>
        <w:bottom w:val="none" w:sz="0" w:space="0" w:color="auto"/>
        <w:right w:val="none" w:sz="0" w:space="0" w:color="auto"/>
      </w:divBdr>
    </w:div>
    <w:div w:id="387344329">
      <w:bodyDiv w:val="1"/>
      <w:marLeft w:val="0"/>
      <w:marRight w:val="0"/>
      <w:marTop w:val="0"/>
      <w:marBottom w:val="0"/>
      <w:divBdr>
        <w:top w:val="none" w:sz="0" w:space="0" w:color="auto"/>
        <w:left w:val="none" w:sz="0" w:space="0" w:color="auto"/>
        <w:bottom w:val="none" w:sz="0" w:space="0" w:color="auto"/>
        <w:right w:val="none" w:sz="0" w:space="0" w:color="auto"/>
      </w:divBdr>
    </w:div>
    <w:div w:id="391387798">
      <w:bodyDiv w:val="1"/>
      <w:marLeft w:val="0"/>
      <w:marRight w:val="0"/>
      <w:marTop w:val="0"/>
      <w:marBottom w:val="0"/>
      <w:divBdr>
        <w:top w:val="none" w:sz="0" w:space="0" w:color="auto"/>
        <w:left w:val="none" w:sz="0" w:space="0" w:color="auto"/>
        <w:bottom w:val="none" w:sz="0" w:space="0" w:color="auto"/>
        <w:right w:val="none" w:sz="0" w:space="0" w:color="auto"/>
      </w:divBdr>
    </w:div>
    <w:div w:id="449473778">
      <w:bodyDiv w:val="1"/>
      <w:marLeft w:val="0"/>
      <w:marRight w:val="0"/>
      <w:marTop w:val="0"/>
      <w:marBottom w:val="0"/>
      <w:divBdr>
        <w:top w:val="none" w:sz="0" w:space="0" w:color="auto"/>
        <w:left w:val="none" w:sz="0" w:space="0" w:color="auto"/>
        <w:bottom w:val="none" w:sz="0" w:space="0" w:color="auto"/>
        <w:right w:val="none" w:sz="0" w:space="0" w:color="auto"/>
      </w:divBdr>
    </w:div>
    <w:div w:id="455829828">
      <w:bodyDiv w:val="1"/>
      <w:marLeft w:val="0"/>
      <w:marRight w:val="0"/>
      <w:marTop w:val="0"/>
      <w:marBottom w:val="0"/>
      <w:divBdr>
        <w:top w:val="none" w:sz="0" w:space="0" w:color="auto"/>
        <w:left w:val="none" w:sz="0" w:space="0" w:color="auto"/>
        <w:bottom w:val="none" w:sz="0" w:space="0" w:color="auto"/>
        <w:right w:val="none" w:sz="0" w:space="0" w:color="auto"/>
      </w:divBdr>
    </w:div>
    <w:div w:id="458032404">
      <w:bodyDiv w:val="1"/>
      <w:marLeft w:val="0"/>
      <w:marRight w:val="0"/>
      <w:marTop w:val="0"/>
      <w:marBottom w:val="0"/>
      <w:divBdr>
        <w:top w:val="none" w:sz="0" w:space="0" w:color="auto"/>
        <w:left w:val="none" w:sz="0" w:space="0" w:color="auto"/>
        <w:bottom w:val="none" w:sz="0" w:space="0" w:color="auto"/>
        <w:right w:val="none" w:sz="0" w:space="0" w:color="auto"/>
      </w:divBdr>
    </w:div>
    <w:div w:id="469129673">
      <w:bodyDiv w:val="1"/>
      <w:marLeft w:val="0"/>
      <w:marRight w:val="0"/>
      <w:marTop w:val="0"/>
      <w:marBottom w:val="0"/>
      <w:divBdr>
        <w:top w:val="none" w:sz="0" w:space="0" w:color="auto"/>
        <w:left w:val="none" w:sz="0" w:space="0" w:color="auto"/>
        <w:bottom w:val="none" w:sz="0" w:space="0" w:color="auto"/>
        <w:right w:val="none" w:sz="0" w:space="0" w:color="auto"/>
      </w:divBdr>
    </w:div>
    <w:div w:id="469173196">
      <w:bodyDiv w:val="1"/>
      <w:marLeft w:val="0"/>
      <w:marRight w:val="0"/>
      <w:marTop w:val="0"/>
      <w:marBottom w:val="0"/>
      <w:divBdr>
        <w:top w:val="none" w:sz="0" w:space="0" w:color="auto"/>
        <w:left w:val="none" w:sz="0" w:space="0" w:color="auto"/>
        <w:bottom w:val="none" w:sz="0" w:space="0" w:color="auto"/>
        <w:right w:val="none" w:sz="0" w:space="0" w:color="auto"/>
      </w:divBdr>
    </w:div>
    <w:div w:id="484007267">
      <w:bodyDiv w:val="1"/>
      <w:marLeft w:val="0"/>
      <w:marRight w:val="0"/>
      <w:marTop w:val="0"/>
      <w:marBottom w:val="0"/>
      <w:divBdr>
        <w:top w:val="none" w:sz="0" w:space="0" w:color="auto"/>
        <w:left w:val="none" w:sz="0" w:space="0" w:color="auto"/>
        <w:bottom w:val="none" w:sz="0" w:space="0" w:color="auto"/>
        <w:right w:val="none" w:sz="0" w:space="0" w:color="auto"/>
      </w:divBdr>
    </w:div>
    <w:div w:id="501899834">
      <w:bodyDiv w:val="1"/>
      <w:marLeft w:val="0"/>
      <w:marRight w:val="0"/>
      <w:marTop w:val="0"/>
      <w:marBottom w:val="0"/>
      <w:divBdr>
        <w:top w:val="none" w:sz="0" w:space="0" w:color="auto"/>
        <w:left w:val="none" w:sz="0" w:space="0" w:color="auto"/>
        <w:bottom w:val="none" w:sz="0" w:space="0" w:color="auto"/>
        <w:right w:val="none" w:sz="0" w:space="0" w:color="auto"/>
      </w:divBdr>
    </w:div>
    <w:div w:id="513417804">
      <w:bodyDiv w:val="1"/>
      <w:marLeft w:val="0"/>
      <w:marRight w:val="0"/>
      <w:marTop w:val="0"/>
      <w:marBottom w:val="0"/>
      <w:divBdr>
        <w:top w:val="none" w:sz="0" w:space="0" w:color="auto"/>
        <w:left w:val="none" w:sz="0" w:space="0" w:color="auto"/>
        <w:bottom w:val="none" w:sz="0" w:space="0" w:color="auto"/>
        <w:right w:val="none" w:sz="0" w:space="0" w:color="auto"/>
      </w:divBdr>
    </w:div>
    <w:div w:id="545987260">
      <w:bodyDiv w:val="1"/>
      <w:marLeft w:val="0"/>
      <w:marRight w:val="0"/>
      <w:marTop w:val="0"/>
      <w:marBottom w:val="0"/>
      <w:divBdr>
        <w:top w:val="none" w:sz="0" w:space="0" w:color="auto"/>
        <w:left w:val="none" w:sz="0" w:space="0" w:color="auto"/>
        <w:bottom w:val="none" w:sz="0" w:space="0" w:color="auto"/>
        <w:right w:val="none" w:sz="0" w:space="0" w:color="auto"/>
      </w:divBdr>
    </w:div>
    <w:div w:id="549348240">
      <w:bodyDiv w:val="1"/>
      <w:marLeft w:val="0"/>
      <w:marRight w:val="0"/>
      <w:marTop w:val="0"/>
      <w:marBottom w:val="0"/>
      <w:divBdr>
        <w:top w:val="none" w:sz="0" w:space="0" w:color="auto"/>
        <w:left w:val="none" w:sz="0" w:space="0" w:color="auto"/>
        <w:bottom w:val="none" w:sz="0" w:space="0" w:color="auto"/>
        <w:right w:val="none" w:sz="0" w:space="0" w:color="auto"/>
      </w:divBdr>
    </w:div>
    <w:div w:id="617033635">
      <w:bodyDiv w:val="1"/>
      <w:marLeft w:val="0"/>
      <w:marRight w:val="0"/>
      <w:marTop w:val="0"/>
      <w:marBottom w:val="0"/>
      <w:divBdr>
        <w:top w:val="none" w:sz="0" w:space="0" w:color="auto"/>
        <w:left w:val="none" w:sz="0" w:space="0" w:color="auto"/>
        <w:bottom w:val="none" w:sz="0" w:space="0" w:color="auto"/>
        <w:right w:val="none" w:sz="0" w:space="0" w:color="auto"/>
      </w:divBdr>
    </w:div>
    <w:div w:id="635068663">
      <w:bodyDiv w:val="1"/>
      <w:marLeft w:val="0"/>
      <w:marRight w:val="0"/>
      <w:marTop w:val="0"/>
      <w:marBottom w:val="0"/>
      <w:divBdr>
        <w:top w:val="none" w:sz="0" w:space="0" w:color="auto"/>
        <w:left w:val="none" w:sz="0" w:space="0" w:color="auto"/>
        <w:bottom w:val="none" w:sz="0" w:space="0" w:color="auto"/>
        <w:right w:val="none" w:sz="0" w:space="0" w:color="auto"/>
      </w:divBdr>
    </w:div>
    <w:div w:id="708804299">
      <w:bodyDiv w:val="1"/>
      <w:marLeft w:val="0"/>
      <w:marRight w:val="0"/>
      <w:marTop w:val="0"/>
      <w:marBottom w:val="0"/>
      <w:divBdr>
        <w:top w:val="none" w:sz="0" w:space="0" w:color="auto"/>
        <w:left w:val="none" w:sz="0" w:space="0" w:color="auto"/>
        <w:bottom w:val="none" w:sz="0" w:space="0" w:color="auto"/>
        <w:right w:val="none" w:sz="0" w:space="0" w:color="auto"/>
      </w:divBdr>
    </w:div>
    <w:div w:id="717359835">
      <w:bodyDiv w:val="1"/>
      <w:marLeft w:val="0"/>
      <w:marRight w:val="0"/>
      <w:marTop w:val="0"/>
      <w:marBottom w:val="0"/>
      <w:divBdr>
        <w:top w:val="none" w:sz="0" w:space="0" w:color="auto"/>
        <w:left w:val="none" w:sz="0" w:space="0" w:color="auto"/>
        <w:bottom w:val="none" w:sz="0" w:space="0" w:color="auto"/>
        <w:right w:val="none" w:sz="0" w:space="0" w:color="auto"/>
      </w:divBdr>
    </w:div>
    <w:div w:id="739060646">
      <w:bodyDiv w:val="1"/>
      <w:marLeft w:val="0"/>
      <w:marRight w:val="0"/>
      <w:marTop w:val="0"/>
      <w:marBottom w:val="0"/>
      <w:divBdr>
        <w:top w:val="none" w:sz="0" w:space="0" w:color="auto"/>
        <w:left w:val="none" w:sz="0" w:space="0" w:color="auto"/>
        <w:bottom w:val="none" w:sz="0" w:space="0" w:color="auto"/>
        <w:right w:val="none" w:sz="0" w:space="0" w:color="auto"/>
      </w:divBdr>
    </w:div>
    <w:div w:id="772091263">
      <w:bodyDiv w:val="1"/>
      <w:marLeft w:val="0"/>
      <w:marRight w:val="0"/>
      <w:marTop w:val="0"/>
      <w:marBottom w:val="0"/>
      <w:divBdr>
        <w:top w:val="none" w:sz="0" w:space="0" w:color="auto"/>
        <w:left w:val="none" w:sz="0" w:space="0" w:color="auto"/>
        <w:bottom w:val="none" w:sz="0" w:space="0" w:color="auto"/>
        <w:right w:val="none" w:sz="0" w:space="0" w:color="auto"/>
      </w:divBdr>
    </w:div>
    <w:div w:id="960722826">
      <w:bodyDiv w:val="1"/>
      <w:marLeft w:val="0"/>
      <w:marRight w:val="0"/>
      <w:marTop w:val="0"/>
      <w:marBottom w:val="0"/>
      <w:divBdr>
        <w:top w:val="none" w:sz="0" w:space="0" w:color="auto"/>
        <w:left w:val="none" w:sz="0" w:space="0" w:color="auto"/>
        <w:bottom w:val="none" w:sz="0" w:space="0" w:color="auto"/>
        <w:right w:val="none" w:sz="0" w:space="0" w:color="auto"/>
      </w:divBdr>
    </w:div>
    <w:div w:id="961495599">
      <w:bodyDiv w:val="1"/>
      <w:marLeft w:val="0"/>
      <w:marRight w:val="0"/>
      <w:marTop w:val="0"/>
      <w:marBottom w:val="0"/>
      <w:divBdr>
        <w:top w:val="none" w:sz="0" w:space="0" w:color="auto"/>
        <w:left w:val="none" w:sz="0" w:space="0" w:color="auto"/>
        <w:bottom w:val="none" w:sz="0" w:space="0" w:color="auto"/>
        <w:right w:val="none" w:sz="0" w:space="0" w:color="auto"/>
      </w:divBdr>
    </w:div>
    <w:div w:id="1005212214">
      <w:bodyDiv w:val="1"/>
      <w:marLeft w:val="0"/>
      <w:marRight w:val="0"/>
      <w:marTop w:val="0"/>
      <w:marBottom w:val="0"/>
      <w:divBdr>
        <w:top w:val="none" w:sz="0" w:space="0" w:color="auto"/>
        <w:left w:val="none" w:sz="0" w:space="0" w:color="auto"/>
        <w:bottom w:val="none" w:sz="0" w:space="0" w:color="auto"/>
        <w:right w:val="none" w:sz="0" w:space="0" w:color="auto"/>
      </w:divBdr>
    </w:div>
    <w:div w:id="1014846908">
      <w:bodyDiv w:val="1"/>
      <w:marLeft w:val="0"/>
      <w:marRight w:val="0"/>
      <w:marTop w:val="0"/>
      <w:marBottom w:val="0"/>
      <w:divBdr>
        <w:top w:val="none" w:sz="0" w:space="0" w:color="auto"/>
        <w:left w:val="none" w:sz="0" w:space="0" w:color="auto"/>
        <w:bottom w:val="none" w:sz="0" w:space="0" w:color="auto"/>
        <w:right w:val="none" w:sz="0" w:space="0" w:color="auto"/>
      </w:divBdr>
    </w:div>
    <w:div w:id="1035038863">
      <w:bodyDiv w:val="1"/>
      <w:marLeft w:val="0"/>
      <w:marRight w:val="0"/>
      <w:marTop w:val="0"/>
      <w:marBottom w:val="0"/>
      <w:divBdr>
        <w:top w:val="none" w:sz="0" w:space="0" w:color="auto"/>
        <w:left w:val="none" w:sz="0" w:space="0" w:color="auto"/>
        <w:bottom w:val="none" w:sz="0" w:space="0" w:color="auto"/>
        <w:right w:val="none" w:sz="0" w:space="0" w:color="auto"/>
      </w:divBdr>
    </w:div>
    <w:div w:id="1092630844">
      <w:bodyDiv w:val="1"/>
      <w:marLeft w:val="0"/>
      <w:marRight w:val="0"/>
      <w:marTop w:val="0"/>
      <w:marBottom w:val="0"/>
      <w:divBdr>
        <w:top w:val="none" w:sz="0" w:space="0" w:color="auto"/>
        <w:left w:val="none" w:sz="0" w:space="0" w:color="auto"/>
        <w:bottom w:val="none" w:sz="0" w:space="0" w:color="auto"/>
        <w:right w:val="none" w:sz="0" w:space="0" w:color="auto"/>
      </w:divBdr>
    </w:div>
    <w:div w:id="1133520735">
      <w:bodyDiv w:val="1"/>
      <w:marLeft w:val="0"/>
      <w:marRight w:val="0"/>
      <w:marTop w:val="0"/>
      <w:marBottom w:val="0"/>
      <w:divBdr>
        <w:top w:val="none" w:sz="0" w:space="0" w:color="auto"/>
        <w:left w:val="none" w:sz="0" w:space="0" w:color="auto"/>
        <w:bottom w:val="none" w:sz="0" w:space="0" w:color="auto"/>
        <w:right w:val="none" w:sz="0" w:space="0" w:color="auto"/>
      </w:divBdr>
    </w:div>
    <w:div w:id="1143809735">
      <w:bodyDiv w:val="1"/>
      <w:marLeft w:val="0"/>
      <w:marRight w:val="0"/>
      <w:marTop w:val="0"/>
      <w:marBottom w:val="0"/>
      <w:divBdr>
        <w:top w:val="none" w:sz="0" w:space="0" w:color="auto"/>
        <w:left w:val="none" w:sz="0" w:space="0" w:color="auto"/>
        <w:bottom w:val="none" w:sz="0" w:space="0" w:color="auto"/>
        <w:right w:val="none" w:sz="0" w:space="0" w:color="auto"/>
      </w:divBdr>
    </w:div>
    <w:div w:id="1164466085">
      <w:bodyDiv w:val="1"/>
      <w:marLeft w:val="0"/>
      <w:marRight w:val="0"/>
      <w:marTop w:val="0"/>
      <w:marBottom w:val="0"/>
      <w:divBdr>
        <w:top w:val="none" w:sz="0" w:space="0" w:color="auto"/>
        <w:left w:val="none" w:sz="0" w:space="0" w:color="auto"/>
        <w:bottom w:val="none" w:sz="0" w:space="0" w:color="auto"/>
        <w:right w:val="none" w:sz="0" w:space="0" w:color="auto"/>
      </w:divBdr>
    </w:div>
    <w:div w:id="1185485930">
      <w:bodyDiv w:val="1"/>
      <w:marLeft w:val="0"/>
      <w:marRight w:val="0"/>
      <w:marTop w:val="0"/>
      <w:marBottom w:val="0"/>
      <w:divBdr>
        <w:top w:val="none" w:sz="0" w:space="0" w:color="auto"/>
        <w:left w:val="none" w:sz="0" w:space="0" w:color="auto"/>
        <w:bottom w:val="none" w:sz="0" w:space="0" w:color="auto"/>
        <w:right w:val="none" w:sz="0" w:space="0" w:color="auto"/>
      </w:divBdr>
    </w:div>
    <w:div w:id="1203514781">
      <w:bodyDiv w:val="1"/>
      <w:marLeft w:val="0"/>
      <w:marRight w:val="0"/>
      <w:marTop w:val="0"/>
      <w:marBottom w:val="0"/>
      <w:divBdr>
        <w:top w:val="none" w:sz="0" w:space="0" w:color="auto"/>
        <w:left w:val="none" w:sz="0" w:space="0" w:color="auto"/>
        <w:bottom w:val="none" w:sz="0" w:space="0" w:color="auto"/>
        <w:right w:val="none" w:sz="0" w:space="0" w:color="auto"/>
      </w:divBdr>
    </w:div>
    <w:div w:id="1225019415">
      <w:bodyDiv w:val="1"/>
      <w:marLeft w:val="0"/>
      <w:marRight w:val="0"/>
      <w:marTop w:val="0"/>
      <w:marBottom w:val="0"/>
      <w:divBdr>
        <w:top w:val="none" w:sz="0" w:space="0" w:color="auto"/>
        <w:left w:val="none" w:sz="0" w:space="0" w:color="auto"/>
        <w:bottom w:val="none" w:sz="0" w:space="0" w:color="auto"/>
        <w:right w:val="none" w:sz="0" w:space="0" w:color="auto"/>
      </w:divBdr>
    </w:div>
    <w:div w:id="1260216665">
      <w:bodyDiv w:val="1"/>
      <w:marLeft w:val="0"/>
      <w:marRight w:val="0"/>
      <w:marTop w:val="0"/>
      <w:marBottom w:val="0"/>
      <w:divBdr>
        <w:top w:val="none" w:sz="0" w:space="0" w:color="auto"/>
        <w:left w:val="none" w:sz="0" w:space="0" w:color="auto"/>
        <w:bottom w:val="none" w:sz="0" w:space="0" w:color="auto"/>
        <w:right w:val="none" w:sz="0" w:space="0" w:color="auto"/>
      </w:divBdr>
    </w:div>
    <w:div w:id="1263563637">
      <w:bodyDiv w:val="1"/>
      <w:marLeft w:val="0"/>
      <w:marRight w:val="0"/>
      <w:marTop w:val="0"/>
      <w:marBottom w:val="0"/>
      <w:divBdr>
        <w:top w:val="none" w:sz="0" w:space="0" w:color="auto"/>
        <w:left w:val="none" w:sz="0" w:space="0" w:color="auto"/>
        <w:bottom w:val="none" w:sz="0" w:space="0" w:color="auto"/>
        <w:right w:val="none" w:sz="0" w:space="0" w:color="auto"/>
      </w:divBdr>
    </w:div>
    <w:div w:id="1273634772">
      <w:bodyDiv w:val="1"/>
      <w:marLeft w:val="0"/>
      <w:marRight w:val="0"/>
      <w:marTop w:val="0"/>
      <w:marBottom w:val="0"/>
      <w:divBdr>
        <w:top w:val="none" w:sz="0" w:space="0" w:color="auto"/>
        <w:left w:val="none" w:sz="0" w:space="0" w:color="auto"/>
        <w:bottom w:val="none" w:sz="0" w:space="0" w:color="auto"/>
        <w:right w:val="none" w:sz="0" w:space="0" w:color="auto"/>
      </w:divBdr>
    </w:div>
    <w:div w:id="1310746085">
      <w:bodyDiv w:val="1"/>
      <w:marLeft w:val="0"/>
      <w:marRight w:val="0"/>
      <w:marTop w:val="0"/>
      <w:marBottom w:val="0"/>
      <w:divBdr>
        <w:top w:val="none" w:sz="0" w:space="0" w:color="auto"/>
        <w:left w:val="none" w:sz="0" w:space="0" w:color="auto"/>
        <w:bottom w:val="none" w:sz="0" w:space="0" w:color="auto"/>
        <w:right w:val="none" w:sz="0" w:space="0" w:color="auto"/>
      </w:divBdr>
    </w:div>
    <w:div w:id="1323200417">
      <w:bodyDiv w:val="1"/>
      <w:marLeft w:val="0"/>
      <w:marRight w:val="0"/>
      <w:marTop w:val="0"/>
      <w:marBottom w:val="0"/>
      <w:divBdr>
        <w:top w:val="none" w:sz="0" w:space="0" w:color="auto"/>
        <w:left w:val="none" w:sz="0" w:space="0" w:color="auto"/>
        <w:bottom w:val="none" w:sz="0" w:space="0" w:color="auto"/>
        <w:right w:val="none" w:sz="0" w:space="0" w:color="auto"/>
      </w:divBdr>
    </w:div>
    <w:div w:id="1324510729">
      <w:bodyDiv w:val="1"/>
      <w:marLeft w:val="0"/>
      <w:marRight w:val="0"/>
      <w:marTop w:val="0"/>
      <w:marBottom w:val="0"/>
      <w:divBdr>
        <w:top w:val="none" w:sz="0" w:space="0" w:color="auto"/>
        <w:left w:val="none" w:sz="0" w:space="0" w:color="auto"/>
        <w:bottom w:val="none" w:sz="0" w:space="0" w:color="auto"/>
        <w:right w:val="none" w:sz="0" w:space="0" w:color="auto"/>
      </w:divBdr>
    </w:div>
    <w:div w:id="1422146076">
      <w:bodyDiv w:val="1"/>
      <w:marLeft w:val="0"/>
      <w:marRight w:val="0"/>
      <w:marTop w:val="0"/>
      <w:marBottom w:val="0"/>
      <w:divBdr>
        <w:top w:val="none" w:sz="0" w:space="0" w:color="auto"/>
        <w:left w:val="none" w:sz="0" w:space="0" w:color="auto"/>
        <w:bottom w:val="none" w:sz="0" w:space="0" w:color="auto"/>
        <w:right w:val="none" w:sz="0" w:space="0" w:color="auto"/>
      </w:divBdr>
    </w:div>
    <w:div w:id="1458451245">
      <w:bodyDiv w:val="1"/>
      <w:marLeft w:val="0"/>
      <w:marRight w:val="0"/>
      <w:marTop w:val="0"/>
      <w:marBottom w:val="0"/>
      <w:divBdr>
        <w:top w:val="none" w:sz="0" w:space="0" w:color="auto"/>
        <w:left w:val="none" w:sz="0" w:space="0" w:color="auto"/>
        <w:bottom w:val="none" w:sz="0" w:space="0" w:color="auto"/>
        <w:right w:val="none" w:sz="0" w:space="0" w:color="auto"/>
      </w:divBdr>
    </w:div>
    <w:div w:id="1468355838">
      <w:bodyDiv w:val="1"/>
      <w:marLeft w:val="0"/>
      <w:marRight w:val="0"/>
      <w:marTop w:val="0"/>
      <w:marBottom w:val="0"/>
      <w:divBdr>
        <w:top w:val="none" w:sz="0" w:space="0" w:color="auto"/>
        <w:left w:val="none" w:sz="0" w:space="0" w:color="auto"/>
        <w:bottom w:val="none" w:sz="0" w:space="0" w:color="auto"/>
        <w:right w:val="none" w:sz="0" w:space="0" w:color="auto"/>
      </w:divBdr>
    </w:div>
    <w:div w:id="1477840225">
      <w:bodyDiv w:val="1"/>
      <w:marLeft w:val="0"/>
      <w:marRight w:val="0"/>
      <w:marTop w:val="0"/>
      <w:marBottom w:val="0"/>
      <w:divBdr>
        <w:top w:val="none" w:sz="0" w:space="0" w:color="auto"/>
        <w:left w:val="none" w:sz="0" w:space="0" w:color="auto"/>
        <w:bottom w:val="none" w:sz="0" w:space="0" w:color="auto"/>
        <w:right w:val="none" w:sz="0" w:space="0" w:color="auto"/>
      </w:divBdr>
    </w:div>
    <w:div w:id="1562869107">
      <w:bodyDiv w:val="1"/>
      <w:marLeft w:val="0"/>
      <w:marRight w:val="0"/>
      <w:marTop w:val="0"/>
      <w:marBottom w:val="0"/>
      <w:divBdr>
        <w:top w:val="none" w:sz="0" w:space="0" w:color="auto"/>
        <w:left w:val="none" w:sz="0" w:space="0" w:color="auto"/>
        <w:bottom w:val="none" w:sz="0" w:space="0" w:color="auto"/>
        <w:right w:val="none" w:sz="0" w:space="0" w:color="auto"/>
      </w:divBdr>
    </w:div>
    <w:div w:id="1578514615">
      <w:bodyDiv w:val="1"/>
      <w:marLeft w:val="0"/>
      <w:marRight w:val="0"/>
      <w:marTop w:val="0"/>
      <w:marBottom w:val="0"/>
      <w:divBdr>
        <w:top w:val="none" w:sz="0" w:space="0" w:color="auto"/>
        <w:left w:val="none" w:sz="0" w:space="0" w:color="auto"/>
        <w:bottom w:val="none" w:sz="0" w:space="0" w:color="auto"/>
        <w:right w:val="none" w:sz="0" w:space="0" w:color="auto"/>
      </w:divBdr>
    </w:div>
    <w:div w:id="1643851291">
      <w:bodyDiv w:val="1"/>
      <w:marLeft w:val="0"/>
      <w:marRight w:val="0"/>
      <w:marTop w:val="0"/>
      <w:marBottom w:val="0"/>
      <w:divBdr>
        <w:top w:val="none" w:sz="0" w:space="0" w:color="auto"/>
        <w:left w:val="none" w:sz="0" w:space="0" w:color="auto"/>
        <w:bottom w:val="none" w:sz="0" w:space="0" w:color="auto"/>
        <w:right w:val="none" w:sz="0" w:space="0" w:color="auto"/>
      </w:divBdr>
    </w:div>
    <w:div w:id="1736782872">
      <w:bodyDiv w:val="1"/>
      <w:marLeft w:val="0"/>
      <w:marRight w:val="0"/>
      <w:marTop w:val="0"/>
      <w:marBottom w:val="0"/>
      <w:divBdr>
        <w:top w:val="none" w:sz="0" w:space="0" w:color="auto"/>
        <w:left w:val="none" w:sz="0" w:space="0" w:color="auto"/>
        <w:bottom w:val="none" w:sz="0" w:space="0" w:color="auto"/>
        <w:right w:val="none" w:sz="0" w:space="0" w:color="auto"/>
      </w:divBdr>
    </w:div>
    <w:div w:id="1765103654">
      <w:bodyDiv w:val="1"/>
      <w:marLeft w:val="0"/>
      <w:marRight w:val="0"/>
      <w:marTop w:val="0"/>
      <w:marBottom w:val="0"/>
      <w:divBdr>
        <w:top w:val="none" w:sz="0" w:space="0" w:color="auto"/>
        <w:left w:val="none" w:sz="0" w:space="0" w:color="auto"/>
        <w:bottom w:val="none" w:sz="0" w:space="0" w:color="auto"/>
        <w:right w:val="none" w:sz="0" w:space="0" w:color="auto"/>
      </w:divBdr>
    </w:div>
    <w:div w:id="1782872456">
      <w:bodyDiv w:val="1"/>
      <w:marLeft w:val="0"/>
      <w:marRight w:val="0"/>
      <w:marTop w:val="0"/>
      <w:marBottom w:val="0"/>
      <w:divBdr>
        <w:top w:val="none" w:sz="0" w:space="0" w:color="auto"/>
        <w:left w:val="none" w:sz="0" w:space="0" w:color="auto"/>
        <w:bottom w:val="none" w:sz="0" w:space="0" w:color="auto"/>
        <w:right w:val="none" w:sz="0" w:space="0" w:color="auto"/>
      </w:divBdr>
    </w:div>
    <w:div w:id="1815175397">
      <w:bodyDiv w:val="1"/>
      <w:marLeft w:val="0"/>
      <w:marRight w:val="0"/>
      <w:marTop w:val="0"/>
      <w:marBottom w:val="0"/>
      <w:divBdr>
        <w:top w:val="none" w:sz="0" w:space="0" w:color="auto"/>
        <w:left w:val="none" w:sz="0" w:space="0" w:color="auto"/>
        <w:bottom w:val="none" w:sz="0" w:space="0" w:color="auto"/>
        <w:right w:val="none" w:sz="0" w:space="0" w:color="auto"/>
      </w:divBdr>
    </w:div>
    <w:div w:id="1820146140">
      <w:bodyDiv w:val="1"/>
      <w:marLeft w:val="0"/>
      <w:marRight w:val="0"/>
      <w:marTop w:val="0"/>
      <w:marBottom w:val="0"/>
      <w:divBdr>
        <w:top w:val="none" w:sz="0" w:space="0" w:color="auto"/>
        <w:left w:val="none" w:sz="0" w:space="0" w:color="auto"/>
        <w:bottom w:val="none" w:sz="0" w:space="0" w:color="auto"/>
        <w:right w:val="none" w:sz="0" w:space="0" w:color="auto"/>
      </w:divBdr>
    </w:div>
    <w:div w:id="1821342111">
      <w:bodyDiv w:val="1"/>
      <w:marLeft w:val="0"/>
      <w:marRight w:val="0"/>
      <w:marTop w:val="0"/>
      <w:marBottom w:val="0"/>
      <w:divBdr>
        <w:top w:val="none" w:sz="0" w:space="0" w:color="auto"/>
        <w:left w:val="none" w:sz="0" w:space="0" w:color="auto"/>
        <w:bottom w:val="none" w:sz="0" w:space="0" w:color="auto"/>
        <w:right w:val="none" w:sz="0" w:space="0" w:color="auto"/>
      </w:divBdr>
    </w:div>
    <w:div w:id="1830755654">
      <w:bodyDiv w:val="1"/>
      <w:marLeft w:val="0"/>
      <w:marRight w:val="0"/>
      <w:marTop w:val="0"/>
      <w:marBottom w:val="0"/>
      <w:divBdr>
        <w:top w:val="none" w:sz="0" w:space="0" w:color="auto"/>
        <w:left w:val="none" w:sz="0" w:space="0" w:color="auto"/>
        <w:bottom w:val="none" w:sz="0" w:space="0" w:color="auto"/>
        <w:right w:val="none" w:sz="0" w:space="0" w:color="auto"/>
      </w:divBdr>
    </w:div>
    <w:div w:id="1835997518">
      <w:bodyDiv w:val="1"/>
      <w:marLeft w:val="0"/>
      <w:marRight w:val="0"/>
      <w:marTop w:val="0"/>
      <w:marBottom w:val="0"/>
      <w:divBdr>
        <w:top w:val="none" w:sz="0" w:space="0" w:color="auto"/>
        <w:left w:val="none" w:sz="0" w:space="0" w:color="auto"/>
        <w:bottom w:val="none" w:sz="0" w:space="0" w:color="auto"/>
        <w:right w:val="none" w:sz="0" w:space="0" w:color="auto"/>
      </w:divBdr>
    </w:div>
    <w:div w:id="1847787633">
      <w:bodyDiv w:val="1"/>
      <w:marLeft w:val="0"/>
      <w:marRight w:val="0"/>
      <w:marTop w:val="0"/>
      <w:marBottom w:val="0"/>
      <w:divBdr>
        <w:top w:val="none" w:sz="0" w:space="0" w:color="auto"/>
        <w:left w:val="none" w:sz="0" w:space="0" w:color="auto"/>
        <w:bottom w:val="none" w:sz="0" w:space="0" w:color="auto"/>
        <w:right w:val="none" w:sz="0" w:space="0" w:color="auto"/>
      </w:divBdr>
    </w:div>
    <w:div w:id="1854031113">
      <w:bodyDiv w:val="1"/>
      <w:marLeft w:val="0"/>
      <w:marRight w:val="0"/>
      <w:marTop w:val="0"/>
      <w:marBottom w:val="0"/>
      <w:divBdr>
        <w:top w:val="none" w:sz="0" w:space="0" w:color="auto"/>
        <w:left w:val="none" w:sz="0" w:space="0" w:color="auto"/>
        <w:bottom w:val="none" w:sz="0" w:space="0" w:color="auto"/>
        <w:right w:val="none" w:sz="0" w:space="0" w:color="auto"/>
      </w:divBdr>
    </w:div>
    <w:div w:id="1889489722">
      <w:bodyDiv w:val="1"/>
      <w:marLeft w:val="0"/>
      <w:marRight w:val="0"/>
      <w:marTop w:val="0"/>
      <w:marBottom w:val="0"/>
      <w:divBdr>
        <w:top w:val="none" w:sz="0" w:space="0" w:color="auto"/>
        <w:left w:val="none" w:sz="0" w:space="0" w:color="auto"/>
        <w:bottom w:val="none" w:sz="0" w:space="0" w:color="auto"/>
        <w:right w:val="none" w:sz="0" w:space="0" w:color="auto"/>
      </w:divBdr>
    </w:div>
    <w:div w:id="1924103939">
      <w:bodyDiv w:val="1"/>
      <w:marLeft w:val="0"/>
      <w:marRight w:val="0"/>
      <w:marTop w:val="0"/>
      <w:marBottom w:val="0"/>
      <w:divBdr>
        <w:top w:val="none" w:sz="0" w:space="0" w:color="auto"/>
        <w:left w:val="none" w:sz="0" w:space="0" w:color="auto"/>
        <w:bottom w:val="none" w:sz="0" w:space="0" w:color="auto"/>
        <w:right w:val="none" w:sz="0" w:space="0" w:color="auto"/>
      </w:divBdr>
    </w:div>
    <w:div w:id="1930193353">
      <w:bodyDiv w:val="1"/>
      <w:marLeft w:val="0"/>
      <w:marRight w:val="0"/>
      <w:marTop w:val="0"/>
      <w:marBottom w:val="0"/>
      <w:divBdr>
        <w:top w:val="none" w:sz="0" w:space="0" w:color="auto"/>
        <w:left w:val="none" w:sz="0" w:space="0" w:color="auto"/>
        <w:bottom w:val="none" w:sz="0" w:space="0" w:color="auto"/>
        <w:right w:val="none" w:sz="0" w:space="0" w:color="auto"/>
      </w:divBdr>
    </w:div>
    <w:div w:id="1934851846">
      <w:bodyDiv w:val="1"/>
      <w:marLeft w:val="0"/>
      <w:marRight w:val="0"/>
      <w:marTop w:val="0"/>
      <w:marBottom w:val="0"/>
      <w:divBdr>
        <w:top w:val="none" w:sz="0" w:space="0" w:color="auto"/>
        <w:left w:val="none" w:sz="0" w:space="0" w:color="auto"/>
        <w:bottom w:val="none" w:sz="0" w:space="0" w:color="auto"/>
        <w:right w:val="none" w:sz="0" w:space="0" w:color="auto"/>
      </w:divBdr>
    </w:div>
    <w:div w:id="1943685249">
      <w:bodyDiv w:val="1"/>
      <w:marLeft w:val="0"/>
      <w:marRight w:val="0"/>
      <w:marTop w:val="0"/>
      <w:marBottom w:val="0"/>
      <w:divBdr>
        <w:top w:val="none" w:sz="0" w:space="0" w:color="auto"/>
        <w:left w:val="none" w:sz="0" w:space="0" w:color="auto"/>
        <w:bottom w:val="none" w:sz="0" w:space="0" w:color="auto"/>
        <w:right w:val="none" w:sz="0" w:space="0" w:color="auto"/>
      </w:divBdr>
    </w:div>
    <w:div w:id="1943803851">
      <w:bodyDiv w:val="1"/>
      <w:marLeft w:val="0"/>
      <w:marRight w:val="0"/>
      <w:marTop w:val="0"/>
      <w:marBottom w:val="0"/>
      <w:divBdr>
        <w:top w:val="none" w:sz="0" w:space="0" w:color="auto"/>
        <w:left w:val="none" w:sz="0" w:space="0" w:color="auto"/>
        <w:bottom w:val="none" w:sz="0" w:space="0" w:color="auto"/>
        <w:right w:val="none" w:sz="0" w:space="0" w:color="auto"/>
      </w:divBdr>
    </w:div>
    <w:div w:id="1944414955">
      <w:bodyDiv w:val="1"/>
      <w:marLeft w:val="0"/>
      <w:marRight w:val="0"/>
      <w:marTop w:val="0"/>
      <w:marBottom w:val="0"/>
      <w:divBdr>
        <w:top w:val="none" w:sz="0" w:space="0" w:color="auto"/>
        <w:left w:val="none" w:sz="0" w:space="0" w:color="auto"/>
        <w:bottom w:val="none" w:sz="0" w:space="0" w:color="auto"/>
        <w:right w:val="none" w:sz="0" w:space="0" w:color="auto"/>
      </w:divBdr>
    </w:div>
    <w:div w:id="1952011204">
      <w:bodyDiv w:val="1"/>
      <w:marLeft w:val="0"/>
      <w:marRight w:val="0"/>
      <w:marTop w:val="0"/>
      <w:marBottom w:val="0"/>
      <w:divBdr>
        <w:top w:val="none" w:sz="0" w:space="0" w:color="auto"/>
        <w:left w:val="none" w:sz="0" w:space="0" w:color="auto"/>
        <w:bottom w:val="none" w:sz="0" w:space="0" w:color="auto"/>
        <w:right w:val="none" w:sz="0" w:space="0" w:color="auto"/>
      </w:divBdr>
    </w:div>
    <w:div w:id="1955551681">
      <w:bodyDiv w:val="1"/>
      <w:marLeft w:val="0"/>
      <w:marRight w:val="0"/>
      <w:marTop w:val="0"/>
      <w:marBottom w:val="0"/>
      <w:divBdr>
        <w:top w:val="none" w:sz="0" w:space="0" w:color="auto"/>
        <w:left w:val="none" w:sz="0" w:space="0" w:color="auto"/>
        <w:bottom w:val="none" w:sz="0" w:space="0" w:color="auto"/>
        <w:right w:val="none" w:sz="0" w:space="0" w:color="auto"/>
      </w:divBdr>
    </w:div>
    <w:div w:id="1975063733">
      <w:bodyDiv w:val="1"/>
      <w:marLeft w:val="0"/>
      <w:marRight w:val="0"/>
      <w:marTop w:val="0"/>
      <w:marBottom w:val="0"/>
      <w:divBdr>
        <w:top w:val="none" w:sz="0" w:space="0" w:color="auto"/>
        <w:left w:val="none" w:sz="0" w:space="0" w:color="auto"/>
        <w:bottom w:val="none" w:sz="0" w:space="0" w:color="auto"/>
        <w:right w:val="none" w:sz="0" w:space="0" w:color="auto"/>
      </w:divBdr>
    </w:div>
    <w:div w:id="2017614967">
      <w:bodyDiv w:val="1"/>
      <w:marLeft w:val="0"/>
      <w:marRight w:val="0"/>
      <w:marTop w:val="0"/>
      <w:marBottom w:val="0"/>
      <w:divBdr>
        <w:top w:val="none" w:sz="0" w:space="0" w:color="auto"/>
        <w:left w:val="none" w:sz="0" w:space="0" w:color="auto"/>
        <w:bottom w:val="none" w:sz="0" w:space="0" w:color="auto"/>
        <w:right w:val="none" w:sz="0" w:space="0" w:color="auto"/>
      </w:divBdr>
    </w:div>
    <w:div w:id="2065523233">
      <w:bodyDiv w:val="1"/>
      <w:marLeft w:val="0"/>
      <w:marRight w:val="0"/>
      <w:marTop w:val="0"/>
      <w:marBottom w:val="0"/>
      <w:divBdr>
        <w:top w:val="none" w:sz="0" w:space="0" w:color="auto"/>
        <w:left w:val="none" w:sz="0" w:space="0" w:color="auto"/>
        <w:bottom w:val="none" w:sz="0" w:space="0" w:color="auto"/>
        <w:right w:val="none" w:sz="0" w:space="0" w:color="auto"/>
      </w:divBdr>
    </w:div>
    <w:div w:id="2115786808">
      <w:bodyDiv w:val="1"/>
      <w:marLeft w:val="0"/>
      <w:marRight w:val="0"/>
      <w:marTop w:val="0"/>
      <w:marBottom w:val="0"/>
      <w:divBdr>
        <w:top w:val="none" w:sz="0" w:space="0" w:color="auto"/>
        <w:left w:val="none" w:sz="0" w:space="0" w:color="auto"/>
        <w:bottom w:val="none" w:sz="0" w:space="0" w:color="auto"/>
        <w:right w:val="none" w:sz="0" w:space="0" w:color="auto"/>
      </w:divBdr>
    </w:div>
    <w:div w:id="212600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shray-korukanti?lipi=urn%3Ali%3Apage%3Ad_flagship3_profile_view_base_contact_details%3B67uespPMTiq6sVSbfFGOog%3D%3D"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DB60-E8FD-4838-BB1E-547093408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12988</TotalTime>
  <Pages>5</Pages>
  <Words>2588</Words>
  <Characters>14755</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
      <vt:lpstr>    Client: T. Rowe Price, Baltimore, Maryland, USA                                 </vt:lpstr>
      <vt:lpstr>    Client: CareFirst BlueCross BlueShield, Baltimore, Maryland, USA                </vt:lpstr>
      <vt:lpstr>    Responsibilities:</vt:lpstr>
      <vt:lpstr>    Client: Providence India, Hyderabad, India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Ashray Rao</dc:creator>
  <cp:lastModifiedBy>Ashray Korukanti</cp:lastModifiedBy>
  <cp:revision>54</cp:revision>
  <cp:lastPrinted>2024-10-07T21:55:00Z</cp:lastPrinted>
  <dcterms:created xsi:type="dcterms:W3CDTF">2024-10-12T16:29:00Z</dcterms:created>
  <dcterms:modified xsi:type="dcterms:W3CDTF">2025-07-23T17:30:00Z</dcterms:modified>
</cp:coreProperties>
</file>