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73F7" w14:textId="3AC40EDE" w:rsidR="00655012" w:rsidRPr="005F2F29" w:rsidRDefault="001303FE" w:rsidP="001303FE">
      <w:pPr>
        <w:pStyle w:val="Title"/>
        <w:rPr>
          <w:rFonts w:ascii="Calibri" w:hAnsi="Calibri" w:cs="Calibri"/>
          <w:color w:val="auto"/>
          <w:sz w:val="32"/>
          <w:szCs w:val="32"/>
        </w:rPr>
      </w:pPr>
      <w:r w:rsidRPr="005F2F29">
        <w:rPr>
          <w:rFonts w:ascii="Calibri" w:hAnsi="Calibri" w:cs="Calibri"/>
          <w:color w:val="auto"/>
          <w:sz w:val="32"/>
          <w:szCs w:val="32"/>
        </w:rPr>
        <w:t>Brianna Evers, BSN, RN, CEN, CDIP</w:t>
      </w:r>
      <w:r w:rsidR="00A216A5">
        <w:rPr>
          <w:rFonts w:ascii="Calibri" w:hAnsi="Calibri" w:cs="Calibri"/>
          <w:color w:val="auto"/>
          <w:sz w:val="32"/>
          <w:szCs w:val="32"/>
        </w:rPr>
        <w:t>, CCS</w:t>
      </w:r>
    </w:p>
    <w:p w14:paraId="002F822E" w14:textId="2DAB11F1" w:rsidR="00C66834" w:rsidRPr="00E60A91" w:rsidRDefault="006B055A" w:rsidP="00A45AE3">
      <w:pPr>
        <w:pStyle w:val="ContactInfo"/>
        <w:numPr>
          <w:ilvl w:val="2"/>
          <w:numId w:val="26"/>
        </w:numPr>
        <w:rPr>
          <w:lang w:val="en-US"/>
        </w:rPr>
      </w:pPr>
      <w:r w:rsidRPr="005F2F29">
        <w:rPr>
          <w:rFonts w:ascii="Calibri" w:hAnsi="Calibri" w:cs="Calibri"/>
          <w:sz w:val="32"/>
          <w:szCs w:val="32"/>
          <w:lang w:val="en-US"/>
        </w:rPr>
        <w:t xml:space="preserve">| </w:t>
      </w:r>
      <w:r w:rsidR="001303FE" w:rsidRPr="005F2F29">
        <w:rPr>
          <w:rFonts w:ascii="Calibri" w:hAnsi="Calibri" w:cs="Calibri"/>
          <w:sz w:val="32"/>
          <w:szCs w:val="32"/>
          <w:lang w:val="en-US"/>
        </w:rPr>
        <w:t>Brianna.nicole.evers@gmail.com</w:t>
      </w:r>
      <w:r w:rsidRPr="005F2F29">
        <w:rPr>
          <w:rFonts w:ascii="Calibri" w:hAnsi="Calibri" w:cs="Calibri"/>
          <w:sz w:val="32"/>
          <w:szCs w:val="32"/>
          <w:lang w:val="en-US"/>
        </w:rPr>
        <w:t xml:space="preserve"> | </w:t>
      </w:r>
      <w:r w:rsidR="001303FE" w:rsidRPr="005F2F29">
        <w:rPr>
          <w:rFonts w:ascii="Calibri" w:hAnsi="Calibri" w:cs="Calibri"/>
          <w:sz w:val="32"/>
          <w:szCs w:val="32"/>
          <w:lang w:val="en-US"/>
        </w:rPr>
        <w:t>Alpharetta, GA</w:t>
      </w:r>
      <w:r w:rsidRPr="006B055A">
        <w:rPr>
          <w:lang w:val="en-US"/>
        </w:rPr>
        <w:t xml:space="preserve"> | </w:t>
      </w:r>
    </w:p>
    <w:p w14:paraId="39A1E212" w14:textId="77777777" w:rsidR="00DC3F0E" w:rsidRDefault="00DC3F0E" w:rsidP="00E60A91">
      <w:pPr>
        <w:pStyle w:val="Space"/>
      </w:pPr>
    </w:p>
    <w:p w14:paraId="4886FD3B" w14:textId="77777777" w:rsidR="00A45AE3" w:rsidRDefault="001303FE" w:rsidP="00A45AE3">
      <w:pPr>
        <w:pStyle w:val="Space"/>
        <w:rPr>
          <w:rFonts w:ascii="Calibri" w:hAnsi="Calibri" w:cs="Calibri"/>
          <w:b/>
          <w:bCs/>
          <w:color w:val="auto"/>
          <w:sz w:val="24"/>
          <w:u w:val="single"/>
        </w:rPr>
      </w:pPr>
      <w:r w:rsidRPr="001303FE">
        <w:rPr>
          <w:rFonts w:ascii="Calibri" w:hAnsi="Calibri" w:cs="Calibri"/>
          <w:b/>
          <w:bCs/>
          <w:color w:val="auto"/>
          <w:sz w:val="24"/>
          <w:u w:val="single"/>
        </w:rPr>
        <w:t>Professional Summary</w:t>
      </w:r>
    </w:p>
    <w:p w14:paraId="2CC78950" w14:textId="6F3B144F" w:rsidR="00A216A5" w:rsidRPr="00A45AE3" w:rsidRDefault="001303FE" w:rsidP="00CC06E3">
      <w:pPr>
        <w:pStyle w:val="Space"/>
        <w:numPr>
          <w:ilvl w:val="0"/>
          <w:numId w:val="25"/>
        </w:numPr>
        <w:rPr>
          <w:rFonts w:ascii="Calibri" w:hAnsi="Calibri" w:cs="Calibri"/>
          <w:b/>
          <w:bCs/>
          <w:color w:val="auto"/>
          <w:sz w:val="24"/>
          <w:u w:val="single"/>
        </w:rPr>
      </w:pPr>
      <w:r w:rsidRPr="00A45AE3">
        <w:rPr>
          <w:rFonts w:ascii="Calibri" w:hAnsi="Calibri" w:cs="Calibri"/>
          <w:color w:val="auto"/>
          <w:sz w:val="18"/>
          <w:szCs w:val="18"/>
        </w:rPr>
        <w:t>Detail-oriented and dynamic Registered Nurse with over four years of experience in high-</w:t>
      </w:r>
      <w:r w:rsidR="00A45AE3" w:rsidRPr="00A45AE3">
        <w:rPr>
          <w:rFonts w:ascii="Calibri" w:hAnsi="Calibri" w:cs="Calibri"/>
          <w:color w:val="auto"/>
          <w:sz w:val="18"/>
          <w:szCs w:val="18"/>
        </w:rPr>
        <w:t>acuity emergency care.</w:t>
      </w:r>
    </w:p>
    <w:p w14:paraId="748C972C" w14:textId="5763AF5F" w:rsidR="00A45AE3" w:rsidRPr="00CC06E3" w:rsidRDefault="00A45AE3" w:rsidP="00CC06E3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color w:val="auto"/>
          <w:sz w:val="18"/>
          <w:szCs w:val="18"/>
        </w:rPr>
      </w:pPr>
      <w:r w:rsidRPr="00CC06E3">
        <w:rPr>
          <w:rFonts w:ascii="Calibri" w:hAnsi="Calibri" w:cs="Calibri"/>
          <w:color w:val="auto"/>
          <w:sz w:val="18"/>
          <w:szCs w:val="18"/>
        </w:rPr>
        <w:t xml:space="preserve">Proficient in medical terminology, disease processes, and treatment pathways, with proven ability to identify documentation gaps and collaborate with providers for clarity and specificity. </w:t>
      </w:r>
    </w:p>
    <w:p w14:paraId="67A83A9B" w14:textId="77777777" w:rsidR="00A216A5" w:rsidRDefault="001303FE" w:rsidP="001D0205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color w:val="auto"/>
          <w:sz w:val="18"/>
          <w:szCs w:val="18"/>
        </w:rPr>
      </w:pPr>
      <w:r w:rsidRPr="001D0205">
        <w:rPr>
          <w:rFonts w:ascii="Calibri" w:hAnsi="Calibri" w:cs="Calibri"/>
          <w:color w:val="auto"/>
          <w:sz w:val="18"/>
          <w:szCs w:val="18"/>
        </w:rPr>
        <w:t xml:space="preserve">Accomplished in critical thinking and adept at utilizing electronic health record systems for accurate, compliant, and complete documentation in patient records. </w:t>
      </w:r>
    </w:p>
    <w:p w14:paraId="2B52DEF2" w14:textId="5484081A" w:rsidR="001D0205" w:rsidRPr="001D0205" w:rsidRDefault="001D0205" w:rsidP="001D0205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color w:val="auto"/>
          <w:sz w:val="18"/>
          <w:szCs w:val="18"/>
        </w:rPr>
      </w:pPr>
      <w:r>
        <w:rPr>
          <w:rFonts w:ascii="Calibri" w:hAnsi="Calibri" w:cs="Calibri"/>
          <w:color w:val="auto"/>
          <w:sz w:val="18"/>
          <w:szCs w:val="18"/>
        </w:rPr>
        <w:t xml:space="preserve">Experience in mentoring peers and contributing to quality improvement initiatives that improve safety and outcomes. </w:t>
      </w:r>
    </w:p>
    <w:p w14:paraId="24768AD6" w14:textId="1214A6B4" w:rsidR="00A216A5" w:rsidRDefault="001D0205" w:rsidP="001D0205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color w:val="auto"/>
          <w:sz w:val="18"/>
          <w:szCs w:val="18"/>
        </w:rPr>
      </w:pPr>
      <w:r>
        <w:rPr>
          <w:rFonts w:ascii="Calibri" w:hAnsi="Calibri" w:cs="Calibri"/>
          <w:color w:val="auto"/>
          <w:sz w:val="18"/>
          <w:szCs w:val="18"/>
        </w:rPr>
        <w:t xml:space="preserve">Committed to advancing into </w:t>
      </w:r>
      <w:r w:rsidR="00C225D4">
        <w:rPr>
          <w:rFonts w:ascii="Calibri" w:hAnsi="Calibri" w:cs="Calibri"/>
          <w:color w:val="auto"/>
          <w:sz w:val="18"/>
          <w:szCs w:val="18"/>
        </w:rPr>
        <w:t>healthcare</w:t>
      </w:r>
      <w:r>
        <w:rPr>
          <w:rFonts w:ascii="Calibri" w:hAnsi="Calibri" w:cs="Calibri"/>
          <w:color w:val="auto"/>
          <w:sz w:val="18"/>
          <w:szCs w:val="18"/>
        </w:rPr>
        <w:t xml:space="preserve"> role</w:t>
      </w:r>
      <w:r w:rsidR="00C225D4">
        <w:rPr>
          <w:rFonts w:ascii="Calibri" w:hAnsi="Calibri" w:cs="Calibri"/>
          <w:color w:val="auto"/>
          <w:sz w:val="18"/>
          <w:szCs w:val="18"/>
        </w:rPr>
        <w:t>s</w:t>
      </w:r>
      <w:r>
        <w:rPr>
          <w:rFonts w:ascii="Calibri" w:hAnsi="Calibri" w:cs="Calibri"/>
          <w:color w:val="auto"/>
          <w:sz w:val="18"/>
          <w:szCs w:val="18"/>
        </w:rPr>
        <w:t xml:space="preserve"> by leveraging frontline clinical expertise, strong communication skills, and dedication to documentation integrity to ensure adequate reflection of patient care in the medical record to improve patient outcomes. </w:t>
      </w:r>
    </w:p>
    <w:p w14:paraId="3B10EAE0" w14:textId="6CF15C71" w:rsidR="001D0205" w:rsidRPr="001D0205" w:rsidRDefault="001D0205" w:rsidP="001D0205">
      <w:pPr>
        <w:pStyle w:val="ListParagraph"/>
        <w:numPr>
          <w:ilvl w:val="0"/>
          <w:numId w:val="25"/>
        </w:numPr>
        <w:jc w:val="left"/>
        <w:rPr>
          <w:rFonts w:ascii="Calibri" w:hAnsi="Calibri" w:cs="Calibri"/>
          <w:color w:val="auto"/>
          <w:sz w:val="18"/>
          <w:szCs w:val="18"/>
        </w:rPr>
      </w:pPr>
      <w:r>
        <w:rPr>
          <w:rFonts w:ascii="Calibri" w:hAnsi="Calibri" w:cs="Calibri"/>
          <w:color w:val="auto"/>
          <w:sz w:val="18"/>
          <w:szCs w:val="18"/>
        </w:rPr>
        <w:t xml:space="preserve">Demonstrates commitment to professional growth and excellence in practice through achievement of Certified Documentation Practitioner (CDIP) and Certified Coding Specialist (CCS) certifications. </w:t>
      </w:r>
    </w:p>
    <w:p w14:paraId="2854A2B5" w14:textId="77777777" w:rsidR="00A216A5" w:rsidRPr="00A216A5" w:rsidRDefault="00A216A5" w:rsidP="00A216A5">
      <w:pPr>
        <w:rPr>
          <w:rFonts w:ascii="Calibri" w:eastAsia="Open Sans" w:hAnsi="Calibri" w:cs="Calibri"/>
          <w:b/>
          <w:bCs/>
          <w:color w:val="auto"/>
          <w:u w:val="single"/>
        </w:rPr>
      </w:pPr>
      <w:r w:rsidRPr="00A216A5">
        <w:rPr>
          <w:rFonts w:ascii="Calibri" w:eastAsia="Open Sans" w:hAnsi="Calibri" w:cs="Calibri"/>
          <w:b/>
          <w:bCs/>
          <w:color w:val="auto"/>
          <w:u w:val="single"/>
        </w:rPr>
        <w:t>Education</w:t>
      </w:r>
    </w:p>
    <w:p w14:paraId="51F2B133" w14:textId="77777777" w:rsidR="00A216A5" w:rsidRPr="00A216A5" w:rsidRDefault="00A216A5" w:rsidP="00A216A5">
      <w:pPr>
        <w:rPr>
          <w:rFonts w:ascii="Calibri" w:eastAsia="Open Sans" w:hAnsi="Calibri" w:cs="Calibri"/>
          <w:color w:val="auto"/>
          <w:sz w:val="18"/>
          <w:szCs w:val="18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Bachelor of Science in Nursing (BSN)</w:t>
      </w:r>
    </w:p>
    <w:p w14:paraId="11DC0B68" w14:textId="27B2AD8E" w:rsidR="00A216A5" w:rsidRPr="00A216A5" w:rsidRDefault="00A216A5" w:rsidP="00A216A5">
      <w:pPr>
        <w:rPr>
          <w:rFonts w:ascii="Calibri" w:eastAsia="Open Sans" w:hAnsi="Calibri" w:cs="Calibri"/>
          <w:color w:val="auto"/>
          <w:sz w:val="18"/>
          <w:szCs w:val="18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Loewenberg College of Nursing, The University of Memphis</w:t>
      </w:r>
      <w:r w:rsidR="00382EF5">
        <w:rPr>
          <w:rFonts w:ascii="Calibri" w:eastAsia="Open Sans" w:hAnsi="Calibri" w:cs="Calibri"/>
          <w:color w:val="auto"/>
          <w:sz w:val="18"/>
          <w:szCs w:val="18"/>
        </w:rPr>
        <w:t xml:space="preserve"> – May 2021</w:t>
      </w:r>
    </w:p>
    <w:p w14:paraId="41AE5080" w14:textId="77777777" w:rsidR="00A216A5" w:rsidRPr="00A216A5" w:rsidRDefault="00A216A5" w:rsidP="00A216A5">
      <w:pPr>
        <w:rPr>
          <w:rFonts w:ascii="Calibri" w:eastAsia="Open Sans" w:hAnsi="Calibri" w:cs="Calibri"/>
          <w:color w:val="auto"/>
          <w:sz w:val="18"/>
          <w:szCs w:val="18"/>
        </w:rPr>
      </w:pPr>
    </w:p>
    <w:p w14:paraId="57530F6C" w14:textId="77777777" w:rsidR="00A216A5" w:rsidRPr="00A216A5" w:rsidRDefault="00A216A5" w:rsidP="00A216A5">
      <w:pPr>
        <w:rPr>
          <w:rFonts w:ascii="Calibri" w:eastAsia="Open Sans" w:hAnsi="Calibri" w:cs="Calibri"/>
          <w:b/>
          <w:bCs/>
          <w:color w:val="auto"/>
          <w:u w:val="single"/>
        </w:rPr>
      </w:pPr>
      <w:r w:rsidRPr="00A216A5">
        <w:rPr>
          <w:rFonts w:ascii="Calibri" w:eastAsia="Open Sans" w:hAnsi="Calibri" w:cs="Calibri"/>
          <w:b/>
          <w:bCs/>
          <w:color w:val="auto"/>
          <w:u w:val="single"/>
        </w:rPr>
        <w:t xml:space="preserve">Licensure </w:t>
      </w:r>
    </w:p>
    <w:p w14:paraId="288382AB" w14:textId="77777777" w:rsidR="00A216A5" w:rsidRPr="00A216A5" w:rsidRDefault="00A216A5" w:rsidP="00A216A5">
      <w:pPr>
        <w:rPr>
          <w:rFonts w:ascii="Calibri" w:eastAsia="Open Sans" w:hAnsi="Calibri" w:cs="Calibri"/>
          <w:color w:val="auto"/>
          <w:sz w:val="18"/>
          <w:szCs w:val="18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Registered Nurse – Georgia, Compact License (eNLC), Active</w:t>
      </w:r>
    </w:p>
    <w:p w14:paraId="5838AB31" w14:textId="77777777" w:rsidR="00A216A5" w:rsidRPr="00A216A5" w:rsidRDefault="00A216A5" w:rsidP="00A216A5">
      <w:pPr>
        <w:rPr>
          <w:rFonts w:ascii="Open Sans" w:eastAsia="Open Sans" w:hAnsi="Open Sans"/>
          <w:color w:val="auto"/>
          <w:sz w:val="10"/>
          <w:szCs w:val="10"/>
        </w:rPr>
      </w:pPr>
    </w:p>
    <w:p w14:paraId="110C652C" w14:textId="77777777" w:rsidR="00A216A5" w:rsidRDefault="00A216A5" w:rsidP="00A216A5">
      <w:pPr>
        <w:rPr>
          <w:rFonts w:ascii="Calibri" w:eastAsia="Open Sans" w:hAnsi="Calibri" w:cs="Calibri"/>
          <w:b/>
          <w:bCs/>
          <w:color w:val="auto"/>
          <w:u w:val="single"/>
        </w:rPr>
      </w:pPr>
      <w:r w:rsidRPr="00A216A5">
        <w:rPr>
          <w:rFonts w:ascii="Calibri" w:eastAsia="Open Sans" w:hAnsi="Calibri" w:cs="Calibri"/>
          <w:b/>
          <w:bCs/>
          <w:color w:val="auto"/>
          <w:u w:val="single"/>
        </w:rPr>
        <w:t xml:space="preserve">Certifications </w:t>
      </w:r>
    </w:p>
    <w:p w14:paraId="6C03DC5A" w14:textId="33A190DF" w:rsidR="00382EF5" w:rsidRPr="00382EF5" w:rsidRDefault="00382EF5" w:rsidP="00382EF5">
      <w:pPr>
        <w:numPr>
          <w:ilvl w:val="0"/>
          <w:numId w:val="22"/>
        </w:numPr>
        <w:rPr>
          <w:color w:val="auto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CDIP – Certified Documentation Integrity Practitioner (AHIMA), Expires 08/2027</w:t>
      </w:r>
    </w:p>
    <w:p w14:paraId="18FA95F8" w14:textId="4A7AC4F9" w:rsidR="00382EF5" w:rsidRPr="00382EF5" w:rsidRDefault="00382EF5" w:rsidP="00382EF5">
      <w:pPr>
        <w:numPr>
          <w:ilvl w:val="0"/>
          <w:numId w:val="22"/>
        </w:numPr>
        <w:rPr>
          <w:color w:val="auto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CCS – Certified Coding Specialist (AHIMA), Expires 08/2027</w:t>
      </w:r>
    </w:p>
    <w:p w14:paraId="69F4869B" w14:textId="708760A4" w:rsidR="00382EF5" w:rsidRPr="00382EF5" w:rsidRDefault="00382EF5" w:rsidP="00382EF5">
      <w:pPr>
        <w:numPr>
          <w:ilvl w:val="0"/>
          <w:numId w:val="22"/>
        </w:numPr>
        <w:rPr>
          <w:color w:val="auto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CEN – Certified Emergency Nurse (BCEN), Expires 08/2029</w:t>
      </w:r>
    </w:p>
    <w:p w14:paraId="4A42BEB9" w14:textId="2298259F" w:rsidR="00382EF5" w:rsidRPr="00382EF5" w:rsidRDefault="00382EF5" w:rsidP="00382EF5">
      <w:pPr>
        <w:numPr>
          <w:ilvl w:val="0"/>
          <w:numId w:val="22"/>
        </w:numPr>
        <w:rPr>
          <w:color w:val="auto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TNCC – Trauma Nursing Core Course (ENA), Expires 09/2029</w:t>
      </w:r>
    </w:p>
    <w:p w14:paraId="239211D1" w14:textId="77777777" w:rsidR="00A216A5" w:rsidRPr="00A216A5" w:rsidRDefault="00A216A5" w:rsidP="00A216A5">
      <w:pPr>
        <w:numPr>
          <w:ilvl w:val="0"/>
          <w:numId w:val="22"/>
        </w:numPr>
        <w:rPr>
          <w:color w:val="auto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ACLS – Advanced Cardiovascular Life Support (AHA), Expires 08/2027</w:t>
      </w:r>
    </w:p>
    <w:p w14:paraId="35C247AF" w14:textId="77777777" w:rsidR="00A216A5" w:rsidRPr="00A216A5" w:rsidRDefault="00A216A5" w:rsidP="00A216A5">
      <w:pPr>
        <w:numPr>
          <w:ilvl w:val="0"/>
          <w:numId w:val="22"/>
        </w:numPr>
        <w:rPr>
          <w:color w:val="auto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BLS – Basic Life Support (AHA), Expires 09/2027</w:t>
      </w:r>
    </w:p>
    <w:p w14:paraId="28F8B274" w14:textId="77777777" w:rsidR="00A216A5" w:rsidRPr="00A216A5" w:rsidRDefault="00A216A5" w:rsidP="00A216A5">
      <w:pPr>
        <w:numPr>
          <w:ilvl w:val="0"/>
          <w:numId w:val="22"/>
        </w:numPr>
        <w:rPr>
          <w:color w:val="auto"/>
        </w:rPr>
      </w:pPr>
      <w:r w:rsidRPr="00A216A5">
        <w:rPr>
          <w:rFonts w:ascii="Calibri" w:eastAsia="Open Sans" w:hAnsi="Calibri" w:cs="Calibri"/>
          <w:color w:val="auto"/>
          <w:sz w:val="18"/>
          <w:szCs w:val="18"/>
        </w:rPr>
        <w:t>PALS – Pediatric Advanced Life Support (AHA), Expires 08/2027</w:t>
      </w:r>
    </w:p>
    <w:p w14:paraId="3C895BCB" w14:textId="77777777" w:rsidR="00A216A5" w:rsidRPr="00A216A5" w:rsidRDefault="00A216A5" w:rsidP="00A216A5">
      <w:pPr>
        <w:ind w:left="1080"/>
        <w:rPr>
          <w:color w:val="auto"/>
        </w:rPr>
      </w:pPr>
    </w:p>
    <w:p w14:paraId="108E2FCE" w14:textId="3A744C7B" w:rsidR="001303FE" w:rsidRPr="001303FE" w:rsidRDefault="001303FE" w:rsidP="001303FE">
      <w:pPr>
        <w:rPr>
          <w:rFonts w:ascii="Calibri" w:hAnsi="Calibri" w:cs="Calibri"/>
          <w:b/>
          <w:bCs/>
          <w:color w:val="auto"/>
          <w:sz w:val="24"/>
          <w:u w:val="single"/>
        </w:rPr>
      </w:pPr>
      <w:r w:rsidRPr="001303FE">
        <w:rPr>
          <w:rFonts w:ascii="Calibri" w:hAnsi="Calibri" w:cs="Calibri"/>
          <w:b/>
          <w:bCs/>
          <w:color w:val="auto"/>
          <w:sz w:val="24"/>
          <w:u w:val="single"/>
        </w:rPr>
        <w:t>Employment History</w:t>
      </w:r>
    </w:p>
    <w:p w14:paraId="313B619C" w14:textId="77777777" w:rsidR="00382EF5" w:rsidRDefault="001303FE" w:rsidP="00E60A91">
      <w:pPr>
        <w:pStyle w:val="Heading2"/>
        <w:rPr>
          <w:rFonts w:ascii="Calibri" w:hAnsi="Calibri" w:cs="Calibri"/>
          <w:color w:val="auto"/>
          <w:sz w:val="24"/>
          <w:lang w:val="en-US"/>
        </w:rPr>
      </w:pPr>
      <w:r w:rsidRPr="001303FE">
        <w:rPr>
          <w:rFonts w:ascii="Calibri" w:hAnsi="Calibri" w:cs="Calibri"/>
          <w:color w:val="auto"/>
          <w:sz w:val="24"/>
          <w:lang w:val="en-US"/>
        </w:rPr>
        <w:t>Registered Nurse – Emergency Department</w:t>
      </w:r>
    </w:p>
    <w:p w14:paraId="06615DCF" w14:textId="28138171" w:rsidR="00382EF5" w:rsidRDefault="001303FE" w:rsidP="00382EF5">
      <w:pPr>
        <w:pStyle w:val="Heading2"/>
        <w:rPr>
          <w:rFonts w:ascii="Calibri" w:hAnsi="Calibri" w:cs="Calibri"/>
          <w:color w:val="auto"/>
          <w:sz w:val="24"/>
          <w:lang w:val="en-US"/>
        </w:rPr>
      </w:pPr>
      <w:r w:rsidRPr="00382EF5">
        <w:rPr>
          <w:rFonts w:ascii="Calibri" w:hAnsi="Calibri" w:cs="Calibri"/>
          <w:b w:val="0"/>
          <w:bCs w:val="0"/>
          <w:i/>
          <w:iCs/>
          <w:color w:val="auto"/>
          <w:sz w:val="24"/>
          <w:lang w:val="en-US"/>
        </w:rPr>
        <w:t>Baptist Memorial Hospital-Memphis</w:t>
      </w:r>
      <w:r w:rsidR="00382EF5">
        <w:rPr>
          <w:rFonts w:ascii="Calibri" w:hAnsi="Calibri" w:cs="Calibri"/>
          <w:color w:val="auto"/>
          <w:sz w:val="24"/>
          <w:lang w:val="en-US"/>
        </w:rPr>
        <w:t xml:space="preserve"> </w:t>
      </w:r>
      <w:r w:rsidR="00382EF5" w:rsidRPr="00382EF5">
        <w:rPr>
          <w:rFonts w:ascii="Calibri" w:hAnsi="Calibri" w:cs="Calibri"/>
          <w:b w:val="0"/>
          <w:bCs w:val="0"/>
          <w:color w:val="auto"/>
          <w:sz w:val="24"/>
          <w:lang w:val="en-US"/>
        </w:rPr>
        <w:t>– May 2021 – June 2025</w:t>
      </w:r>
      <w:r w:rsidR="006B055A" w:rsidRPr="001303FE">
        <w:rPr>
          <w:rFonts w:ascii="Calibri" w:hAnsi="Calibri" w:cs="Calibri"/>
          <w:color w:val="auto"/>
          <w:sz w:val="24"/>
          <w:lang w:val="en-US"/>
        </w:rPr>
        <w:tab/>
      </w:r>
      <w:r w:rsidRPr="001303FE">
        <w:rPr>
          <w:rFonts w:ascii="Calibri" w:hAnsi="Calibri" w:cs="Calibri"/>
          <w:color w:val="auto"/>
          <w:sz w:val="24"/>
          <w:lang w:val="en-US"/>
        </w:rPr>
        <w:t xml:space="preserve"> </w:t>
      </w:r>
    </w:p>
    <w:p w14:paraId="48922707" w14:textId="5178446F" w:rsidR="001303FE" w:rsidRPr="001303FE" w:rsidRDefault="001303FE" w:rsidP="001303F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color w:val="auto"/>
          <w:sz w:val="24"/>
        </w:rPr>
      </w:pPr>
      <w:bookmarkStart w:id="0" w:name="_Hlk207647462"/>
      <w:r>
        <w:rPr>
          <w:rFonts w:ascii="Calibri" w:hAnsi="Calibri" w:cs="Calibri"/>
          <w:color w:val="auto"/>
          <w:sz w:val="18"/>
          <w:szCs w:val="18"/>
        </w:rPr>
        <w:t>Delivered high-quality, comprehensive emergency care to a diverse patient population, utilizing strong clinical judgement to assess, triage, and manage complex medical conditions.</w:t>
      </w:r>
    </w:p>
    <w:p w14:paraId="5614276D" w14:textId="26DD5B3A" w:rsidR="001303FE" w:rsidRPr="001303FE" w:rsidRDefault="001303FE" w:rsidP="001303F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color w:val="auto"/>
          <w:sz w:val="24"/>
        </w:rPr>
      </w:pPr>
      <w:r>
        <w:rPr>
          <w:rFonts w:ascii="Calibri" w:hAnsi="Calibri" w:cs="Calibri"/>
          <w:color w:val="auto"/>
          <w:sz w:val="18"/>
          <w:szCs w:val="18"/>
        </w:rPr>
        <w:t>Collaborated closely with physicians and interdisciplinary teams to coordinate patient care and improve patient outcomes.</w:t>
      </w:r>
    </w:p>
    <w:p w14:paraId="3FCA5A07" w14:textId="659CF133" w:rsidR="001303FE" w:rsidRPr="001303FE" w:rsidRDefault="00A45AE3" w:rsidP="001303F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color w:val="auto"/>
          <w:sz w:val="24"/>
        </w:rPr>
      </w:pPr>
      <w:r>
        <w:rPr>
          <w:rFonts w:ascii="Calibri" w:hAnsi="Calibri" w:cs="Calibri"/>
          <w:color w:val="auto"/>
          <w:sz w:val="18"/>
          <w:szCs w:val="18"/>
        </w:rPr>
        <w:t xml:space="preserve">Utilized EHR systems to maintain compliant, timely records that supported quality measures and regulatory standards. </w:t>
      </w:r>
    </w:p>
    <w:p w14:paraId="6025E96F" w14:textId="772BB0C8" w:rsidR="001303FE" w:rsidRPr="00A45AE3" w:rsidRDefault="001303FE" w:rsidP="001303F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color w:val="auto"/>
          <w:sz w:val="24"/>
        </w:rPr>
      </w:pPr>
      <w:r>
        <w:rPr>
          <w:rFonts w:ascii="Calibri" w:hAnsi="Calibri" w:cs="Calibri"/>
          <w:color w:val="auto"/>
          <w:sz w:val="18"/>
          <w:szCs w:val="18"/>
        </w:rPr>
        <w:t xml:space="preserve">Identified gaps or discrepancies in patient care and documentation and collaborated with the interdisciplinary team to clarify treatment plans. </w:t>
      </w:r>
    </w:p>
    <w:p w14:paraId="72B177F2" w14:textId="29EE4159" w:rsidR="00A45AE3" w:rsidRPr="001303FE" w:rsidRDefault="00A45AE3" w:rsidP="001303F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color w:val="auto"/>
          <w:sz w:val="24"/>
        </w:rPr>
      </w:pPr>
      <w:r>
        <w:rPr>
          <w:rFonts w:ascii="Calibri" w:hAnsi="Calibri" w:cs="Calibri"/>
          <w:color w:val="auto"/>
          <w:sz w:val="18"/>
          <w:szCs w:val="18"/>
        </w:rPr>
        <w:t xml:space="preserve">Contributed to quality improvement initiatives, including a skin integrity program to prevent hospital-acquired pressure injuries, </w:t>
      </w:r>
      <w:r w:rsidR="003F7F11">
        <w:rPr>
          <w:rFonts w:ascii="Calibri" w:hAnsi="Calibri" w:cs="Calibri"/>
          <w:color w:val="auto"/>
          <w:sz w:val="18"/>
          <w:szCs w:val="18"/>
        </w:rPr>
        <w:t>resulting</w:t>
      </w:r>
      <w:r w:rsidR="00C20C69">
        <w:rPr>
          <w:rFonts w:ascii="Calibri" w:hAnsi="Calibri" w:cs="Calibri"/>
          <w:color w:val="auto"/>
          <w:sz w:val="18"/>
          <w:szCs w:val="18"/>
        </w:rPr>
        <w:t xml:space="preserve"> in</w:t>
      </w:r>
      <w:r w:rsidR="003F7F11">
        <w:rPr>
          <w:rFonts w:ascii="Calibri" w:hAnsi="Calibri" w:cs="Calibri"/>
          <w:color w:val="auto"/>
          <w:sz w:val="18"/>
          <w:szCs w:val="18"/>
        </w:rPr>
        <w:t xml:space="preserve"> </w:t>
      </w:r>
      <w:r w:rsidR="00C20C69">
        <w:rPr>
          <w:rFonts w:ascii="Calibri" w:hAnsi="Calibri" w:cs="Calibri"/>
          <w:color w:val="auto"/>
          <w:sz w:val="18"/>
          <w:szCs w:val="18"/>
        </w:rPr>
        <w:t xml:space="preserve">improved documentation compliance and patient outcomes. </w:t>
      </w:r>
    </w:p>
    <w:p w14:paraId="7B27E510" w14:textId="2B697401" w:rsidR="001303FE" w:rsidRPr="001303FE" w:rsidRDefault="001303FE" w:rsidP="001303FE">
      <w:pPr>
        <w:pStyle w:val="ListParagraph"/>
        <w:numPr>
          <w:ilvl w:val="0"/>
          <w:numId w:val="15"/>
        </w:numPr>
        <w:jc w:val="both"/>
        <w:rPr>
          <w:rFonts w:ascii="Calibri" w:hAnsi="Calibri" w:cs="Calibri"/>
          <w:b/>
          <w:bCs/>
          <w:color w:val="auto"/>
          <w:sz w:val="24"/>
        </w:rPr>
      </w:pPr>
      <w:r>
        <w:rPr>
          <w:rFonts w:ascii="Calibri" w:hAnsi="Calibri" w:cs="Calibri"/>
          <w:color w:val="auto"/>
          <w:sz w:val="18"/>
          <w:szCs w:val="18"/>
        </w:rPr>
        <w:lastRenderedPageBreak/>
        <w:t xml:space="preserve">Served as a preceptor for new graduate nurses and students, providing mentorship, clinical education, and real-time feedback </w:t>
      </w:r>
      <w:r w:rsidR="00187A6C">
        <w:rPr>
          <w:rFonts w:ascii="Calibri" w:hAnsi="Calibri" w:cs="Calibri"/>
          <w:color w:val="auto"/>
          <w:sz w:val="18"/>
          <w:szCs w:val="18"/>
        </w:rPr>
        <w:t xml:space="preserve">and chart reviews </w:t>
      </w:r>
      <w:r>
        <w:rPr>
          <w:rFonts w:ascii="Calibri" w:hAnsi="Calibri" w:cs="Calibri"/>
          <w:color w:val="auto"/>
          <w:sz w:val="18"/>
          <w:szCs w:val="18"/>
        </w:rPr>
        <w:t xml:space="preserve">on documentation standards and clinical reasoning. </w:t>
      </w:r>
    </w:p>
    <w:bookmarkEnd w:id="0"/>
    <w:p w14:paraId="7B5E9CAF" w14:textId="77777777" w:rsidR="001303FE" w:rsidRPr="001303FE" w:rsidRDefault="001303FE" w:rsidP="001303FE">
      <w:pPr>
        <w:rPr>
          <w:rFonts w:ascii="Calibri" w:hAnsi="Calibri" w:cs="Calibri"/>
          <w:b/>
          <w:bCs/>
          <w:color w:val="auto"/>
          <w:sz w:val="24"/>
        </w:rPr>
      </w:pPr>
    </w:p>
    <w:p w14:paraId="22374423" w14:textId="77777777" w:rsidR="001D0205" w:rsidRDefault="001012A6" w:rsidP="00E60A91">
      <w:pPr>
        <w:pStyle w:val="Heading2"/>
        <w:rPr>
          <w:rFonts w:ascii="Calibri" w:hAnsi="Calibri" w:cs="Calibri"/>
          <w:color w:val="auto"/>
          <w:sz w:val="24"/>
          <w:lang w:val="en-US"/>
        </w:rPr>
      </w:pPr>
      <w:r w:rsidRPr="001012A6">
        <w:rPr>
          <w:rFonts w:ascii="Calibri" w:hAnsi="Calibri" w:cs="Calibri"/>
          <w:color w:val="auto"/>
          <w:sz w:val="24"/>
          <w:lang w:val="en-US"/>
        </w:rPr>
        <w:t>Nurse Intern – Medical-Surgical, Telemetry</w:t>
      </w:r>
    </w:p>
    <w:p w14:paraId="3893AFBA" w14:textId="4E4617D2" w:rsidR="001012A6" w:rsidRDefault="001012A6" w:rsidP="00E60A91">
      <w:pPr>
        <w:pStyle w:val="Heading2"/>
        <w:rPr>
          <w:b w:val="0"/>
          <w:bCs w:val="0"/>
          <w:lang w:val="en-US"/>
        </w:rPr>
      </w:pPr>
      <w:r w:rsidRPr="001D0205">
        <w:rPr>
          <w:rFonts w:ascii="Calibri" w:hAnsi="Calibri" w:cs="Calibri"/>
          <w:b w:val="0"/>
          <w:bCs w:val="0"/>
          <w:i/>
          <w:iCs/>
          <w:color w:val="auto"/>
          <w:sz w:val="24"/>
          <w:lang w:val="en-US"/>
        </w:rPr>
        <w:t>Baptist Memorial Hospital-Memphis</w:t>
      </w:r>
      <w:r w:rsidR="001D0205">
        <w:rPr>
          <w:rFonts w:ascii="Calibri" w:hAnsi="Calibri" w:cs="Calibri"/>
          <w:color w:val="auto"/>
          <w:sz w:val="24"/>
          <w:lang w:val="en-US"/>
        </w:rPr>
        <w:t xml:space="preserve"> </w:t>
      </w:r>
      <w:r w:rsidR="001D0205" w:rsidRPr="001D0205">
        <w:rPr>
          <w:rFonts w:ascii="Calibri" w:hAnsi="Calibri" w:cs="Calibri"/>
          <w:b w:val="0"/>
          <w:bCs w:val="0"/>
          <w:color w:val="auto"/>
          <w:sz w:val="24"/>
          <w:lang w:val="en-US"/>
        </w:rPr>
        <w:t>– August 2020 – May 2021</w:t>
      </w:r>
    </w:p>
    <w:p w14:paraId="6E7EC59F" w14:textId="1316355C" w:rsidR="001012A6" w:rsidRPr="001012A6" w:rsidRDefault="001012A6" w:rsidP="001012A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color w:val="auto"/>
          <w:sz w:val="18"/>
          <w:szCs w:val="18"/>
        </w:rPr>
      </w:pPr>
      <w:r w:rsidRPr="001012A6">
        <w:rPr>
          <w:rFonts w:ascii="Calibri" w:hAnsi="Calibri" w:cs="Calibri"/>
          <w:color w:val="auto"/>
          <w:sz w:val="18"/>
          <w:szCs w:val="18"/>
        </w:rPr>
        <w:t>Supported nursing staff in delivering quality, comprehensive patient care to patients with complex medical conditions affecting all bodily systems</w:t>
      </w:r>
      <w:r w:rsidR="003A1B33">
        <w:rPr>
          <w:rFonts w:ascii="Calibri" w:hAnsi="Calibri" w:cs="Calibri"/>
          <w:color w:val="auto"/>
          <w:sz w:val="18"/>
          <w:szCs w:val="18"/>
        </w:rPr>
        <w:t>.</w:t>
      </w:r>
    </w:p>
    <w:p w14:paraId="4E1A0AF3" w14:textId="45654F3E" w:rsidR="001012A6" w:rsidRPr="001012A6" w:rsidRDefault="001012A6" w:rsidP="001012A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color w:val="auto"/>
          <w:sz w:val="18"/>
          <w:szCs w:val="18"/>
        </w:rPr>
      </w:pPr>
      <w:r w:rsidRPr="001012A6">
        <w:rPr>
          <w:rFonts w:ascii="Calibri" w:hAnsi="Calibri" w:cs="Calibri"/>
          <w:color w:val="auto"/>
          <w:sz w:val="18"/>
          <w:szCs w:val="18"/>
        </w:rPr>
        <w:t>Observed and supported discharge and transition planning and patient education.</w:t>
      </w:r>
    </w:p>
    <w:p w14:paraId="73C0A370" w14:textId="5609C9BC" w:rsidR="001012A6" w:rsidRPr="001012A6" w:rsidRDefault="001012A6" w:rsidP="001012A6">
      <w:pPr>
        <w:pStyle w:val="ListParagraph"/>
        <w:numPr>
          <w:ilvl w:val="0"/>
          <w:numId w:val="19"/>
        </w:numPr>
        <w:jc w:val="both"/>
        <w:rPr>
          <w:rFonts w:ascii="Calibri" w:hAnsi="Calibri" w:cs="Calibri"/>
          <w:color w:val="auto"/>
          <w:sz w:val="18"/>
          <w:szCs w:val="18"/>
        </w:rPr>
      </w:pPr>
      <w:r w:rsidRPr="001012A6">
        <w:rPr>
          <w:rFonts w:ascii="Calibri" w:hAnsi="Calibri" w:cs="Calibri"/>
          <w:color w:val="auto"/>
          <w:sz w:val="18"/>
          <w:szCs w:val="18"/>
        </w:rPr>
        <w:t>Developed a foundation for knowledge in medical terminology, documentation, and core quality measures through exposure to a wide variety of diagnoses, procedures, and care plans common in inpatient settings</w:t>
      </w:r>
      <w:r w:rsidR="003A1B33">
        <w:rPr>
          <w:rFonts w:ascii="Calibri" w:hAnsi="Calibri" w:cs="Calibri"/>
          <w:color w:val="auto"/>
          <w:sz w:val="18"/>
          <w:szCs w:val="18"/>
        </w:rPr>
        <w:t>.</w:t>
      </w:r>
      <w:r w:rsidRPr="001012A6">
        <w:rPr>
          <w:rFonts w:ascii="Calibri" w:hAnsi="Calibri" w:cs="Calibri"/>
          <w:color w:val="auto"/>
          <w:sz w:val="18"/>
          <w:szCs w:val="18"/>
        </w:rPr>
        <w:t xml:space="preserve"> </w:t>
      </w:r>
    </w:p>
    <w:p w14:paraId="392315F7" w14:textId="77777777" w:rsidR="00E60A91" w:rsidRDefault="00E60A91" w:rsidP="00E60A91">
      <w:pPr>
        <w:pStyle w:val="Space"/>
        <w:rPr>
          <w:sz w:val="10"/>
          <w:szCs w:val="10"/>
        </w:rPr>
      </w:pPr>
    </w:p>
    <w:p w14:paraId="76A0CB2B" w14:textId="4FBDBD66" w:rsidR="005F2F29" w:rsidRDefault="005F2F29" w:rsidP="005F2F29">
      <w:pPr>
        <w:pStyle w:val="Space"/>
        <w:rPr>
          <w:rFonts w:ascii="Calibri" w:hAnsi="Calibri" w:cs="Calibri"/>
          <w:b/>
          <w:bCs/>
          <w:color w:val="auto"/>
          <w:sz w:val="24"/>
          <w:u w:val="single"/>
        </w:rPr>
      </w:pPr>
      <w:r w:rsidRPr="005F2F29">
        <w:rPr>
          <w:rFonts w:ascii="Calibri" w:hAnsi="Calibri" w:cs="Calibri"/>
          <w:b/>
          <w:bCs/>
          <w:color w:val="auto"/>
          <w:sz w:val="24"/>
          <w:u w:val="single"/>
        </w:rPr>
        <w:t>Skills</w:t>
      </w:r>
    </w:p>
    <w:p w14:paraId="0093211C" w14:textId="61E6907D" w:rsidR="005F2F29" w:rsidRPr="005F2F29" w:rsidRDefault="005F2F29" w:rsidP="005F2F29">
      <w:pPr>
        <w:pStyle w:val="Space"/>
        <w:numPr>
          <w:ilvl w:val="0"/>
          <w:numId w:val="24"/>
        </w:numPr>
        <w:rPr>
          <w:rFonts w:ascii="Calibri" w:hAnsi="Calibri" w:cs="Calibri"/>
          <w:color w:val="auto"/>
          <w:sz w:val="18"/>
          <w:szCs w:val="18"/>
        </w:rPr>
      </w:pPr>
      <w:r w:rsidRPr="005F2F29">
        <w:rPr>
          <w:rFonts w:ascii="Calibri" w:hAnsi="Calibri" w:cs="Calibri"/>
          <w:color w:val="auto"/>
          <w:sz w:val="18"/>
          <w:szCs w:val="18"/>
        </w:rPr>
        <w:t>Emergency Care</w:t>
      </w:r>
    </w:p>
    <w:p w14:paraId="2C0A59AA" w14:textId="395D07ED" w:rsidR="005F2F29" w:rsidRDefault="005F2F29" w:rsidP="005F2F29">
      <w:pPr>
        <w:pStyle w:val="Space"/>
        <w:numPr>
          <w:ilvl w:val="0"/>
          <w:numId w:val="24"/>
        </w:numPr>
        <w:rPr>
          <w:rFonts w:ascii="Calibri" w:hAnsi="Calibri" w:cs="Calibri"/>
          <w:color w:val="auto"/>
          <w:sz w:val="18"/>
          <w:szCs w:val="18"/>
        </w:rPr>
      </w:pPr>
      <w:r w:rsidRPr="005F2F29">
        <w:rPr>
          <w:rFonts w:ascii="Calibri" w:hAnsi="Calibri" w:cs="Calibri"/>
          <w:color w:val="auto"/>
          <w:sz w:val="18"/>
          <w:szCs w:val="18"/>
        </w:rPr>
        <w:t>Clinical Documentation Improvement and Review</w:t>
      </w:r>
    </w:p>
    <w:p w14:paraId="644B0E38" w14:textId="239CD4BB" w:rsidR="001D0205" w:rsidRPr="005F2F29" w:rsidRDefault="001D0205" w:rsidP="005F2F29">
      <w:pPr>
        <w:pStyle w:val="Space"/>
        <w:numPr>
          <w:ilvl w:val="0"/>
          <w:numId w:val="24"/>
        </w:numPr>
        <w:rPr>
          <w:rFonts w:ascii="Calibri" w:hAnsi="Calibri" w:cs="Calibri"/>
          <w:color w:val="auto"/>
          <w:sz w:val="18"/>
          <w:szCs w:val="18"/>
        </w:rPr>
      </w:pPr>
      <w:r>
        <w:rPr>
          <w:rFonts w:ascii="Calibri" w:hAnsi="Calibri" w:cs="Calibri"/>
          <w:color w:val="auto"/>
          <w:sz w:val="18"/>
          <w:szCs w:val="18"/>
        </w:rPr>
        <w:t>ICD-10-CM Coding Knowledge</w:t>
      </w:r>
    </w:p>
    <w:p w14:paraId="16D23E63" w14:textId="01C2E0CA" w:rsidR="005F2F29" w:rsidRPr="005F2F29" w:rsidRDefault="005F2F29" w:rsidP="005F2F29">
      <w:pPr>
        <w:pStyle w:val="Space"/>
        <w:numPr>
          <w:ilvl w:val="0"/>
          <w:numId w:val="24"/>
        </w:numPr>
        <w:rPr>
          <w:rFonts w:ascii="Calibri" w:hAnsi="Calibri" w:cs="Calibri"/>
          <w:color w:val="auto"/>
          <w:sz w:val="18"/>
          <w:szCs w:val="18"/>
        </w:rPr>
      </w:pPr>
      <w:r w:rsidRPr="005F2F29">
        <w:rPr>
          <w:rFonts w:ascii="Calibri" w:hAnsi="Calibri" w:cs="Calibri"/>
          <w:color w:val="auto"/>
          <w:sz w:val="18"/>
          <w:szCs w:val="18"/>
        </w:rPr>
        <w:t>Interdisciplinary Teamwor</w:t>
      </w:r>
      <w:r w:rsidR="001D0205">
        <w:rPr>
          <w:rFonts w:ascii="Calibri" w:hAnsi="Calibri" w:cs="Calibri"/>
          <w:color w:val="auto"/>
          <w:sz w:val="18"/>
          <w:szCs w:val="18"/>
        </w:rPr>
        <w:t xml:space="preserve">k </w:t>
      </w:r>
    </w:p>
    <w:p w14:paraId="6D9C4DAB" w14:textId="0D16228D" w:rsidR="005F2F29" w:rsidRPr="001D0205" w:rsidRDefault="005F2F29" w:rsidP="001D0205">
      <w:pPr>
        <w:pStyle w:val="Space"/>
        <w:numPr>
          <w:ilvl w:val="0"/>
          <w:numId w:val="24"/>
        </w:numPr>
        <w:rPr>
          <w:rFonts w:ascii="Calibri" w:hAnsi="Calibri" w:cs="Calibri"/>
          <w:color w:val="auto"/>
          <w:sz w:val="18"/>
          <w:szCs w:val="18"/>
        </w:rPr>
      </w:pPr>
      <w:r w:rsidRPr="005F2F29">
        <w:rPr>
          <w:rFonts w:ascii="Calibri" w:hAnsi="Calibri" w:cs="Calibri"/>
          <w:color w:val="auto"/>
          <w:sz w:val="18"/>
          <w:szCs w:val="18"/>
        </w:rPr>
        <w:t>Technical Proficiency in EHR Systems and Microsoft Office</w:t>
      </w:r>
    </w:p>
    <w:p w14:paraId="49DFEA8D" w14:textId="58B83B7A" w:rsidR="005F2F29" w:rsidRPr="005F2F29" w:rsidRDefault="005F2F29" w:rsidP="005F2F29">
      <w:pPr>
        <w:pStyle w:val="Space"/>
        <w:numPr>
          <w:ilvl w:val="0"/>
          <w:numId w:val="24"/>
        </w:numPr>
        <w:rPr>
          <w:rFonts w:ascii="Calibri" w:hAnsi="Calibri" w:cs="Calibri"/>
          <w:color w:val="auto"/>
          <w:sz w:val="18"/>
          <w:szCs w:val="18"/>
        </w:rPr>
      </w:pPr>
      <w:r w:rsidRPr="005F2F29">
        <w:rPr>
          <w:rFonts w:ascii="Calibri" w:hAnsi="Calibri" w:cs="Calibri"/>
          <w:color w:val="auto"/>
          <w:sz w:val="18"/>
          <w:szCs w:val="18"/>
        </w:rPr>
        <w:t xml:space="preserve">Data Analysis </w:t>
      </w:r>
      <w:r w:rsidR="001D0205">
        <w:rPr>
          <w:rFonts w:ascii="Calibri" w:hAnsi="Calibri" w:cs="Calibri"/>
          <w:color w:val="auto"/>
          <w:sz w:val="18"/>
          <w:szCs w:val="18"/>
        </w:rPr>
        <w:t>and Documentation Accu</w:t>
      </w:r>
      <w:r w:rsidR="00CC06E3">
        <w:rPr>
          <w:rFonts w:ascii="Calibri" w:hAnsi="Calibri" w:cs="Calibri"/>
          <w:color w:val="auto"/>
          <w:sz w:val="18"/>
          <w:szCs w:val="18"/>
        </w:rPr>
        <w:t xml:space="preserve">racy </w:t>
      </w:r>
    </w:p>
    <w:p w14:paraId="6E6F4439" w14:textId="08A449D2" w:rsidR="005F2F29" w:rsidRPr="001D0205" w:rsidRDefault="005F2F29" w:rsidP="001D0205">
      <w:pPr>
        <w:pStyle w:val="Space"/>
        <w:numPr>
          <w:ilvl w:val="0"/>
          <w:numId w:val="24"/>
        </w:numPr>
        <w:rPr>
          <w:rFonts w:ascii="Calibri" w:hAnsi="Calibri" w:cs="Calibri"/>
          <w:color w:val="auto"/>
          <w:sz w:val="18"/>
          <w:szCs w:val="18"/>
        </w:rPr>
      </w:pPr>
      <w:r w:rsidRPr="005F2F29">
        <w:rPr>
          <w:rFonts w:ascii="Calibri" w:hAnsi="Calibri" w:cs="Calibri"/>
          <w:color w:val="auto"/>
          <w:sz w:val="18"/>
          <w:szCs w:val="18"/>
        </w:rPr>
        <w:t xml:space="preserve">Regulatory Compliance </w:t>
      </w:r>
      <w:r w:rsidR="001D0205">
        <w:rPr>
          <w:rFonts w:ascii="Calibri" w:hAnsi="Calibri" w:cs="Calibri"/>
          <w:color w:val="auto"/>
          <w:sz w:val="18"/>
          <w:szCs w:val="18"/>
        </w:rPr>
        <w:t xml:space="preserve">and Documentation Standards </w:t>
      </w:r>
      <w:r w:rsidRPr="001D0205">
        <w:rPr>
          <w:rFonts w:ascii="Calibri" w:hAnsi="Calibri" w:cs="Calibri"/>
          <w:color w:val="auto"/>
          <w:sz w:val="18"/>
          <w:szCs w:val="18"/>
        </w:rPr>
        <w:t xml:space="preserve"> </w:t>
      </w:r>
    </w:p>
    <w:sectPr w:rsidR="005F2F29" w:rsidRPr="001D0205" w:rsidSect="00E60A91">
      <w:type w:val="continuous"/>
      <w:pgSz w:w="12240" w:h="15840" w:code="1"/>
      <w:pgMar w:top="1440" w:right="1440" w:bottom="72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Libre Baskerville">
    <w:charset w:val="00"/>
    <w:family w:val="auto"/>
    <w:pitch w:val="variable"/>
    <w:sig w:usb0="A00000BF" w:usb1="50000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55E9D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8317D2"/>
    <w:multiLevelType w:val="hybridMultilevel"/>
    <w:tmpl w:val="FEEC6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F2CE6"/>
    <w:multiLevelType w:val="hybridMultilevel"/>
    <w:tmpl w:val="587E5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26212D"/>
    <w:multiLevelType w:val="hybridMultilevel"/>
    <w:tmpl w:val="C226B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B3139F"/>
    <w:multiLevelType w:val="hybridMultilevel"/>
    <w:tmpl w:val="C5E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200B5B"/>
    <w:multiLevelType w:val="hybridMultilevel"/>
    <w:tmpl w:val="CA4C4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F44173"/>
    <w:multiLevelType w:val="hybridMultilevel"/>
    <w:tmpl w:val="4C1640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6136A0"/>
    <w:multiLevelType w:val="hybridMultilevel"/>
    <w:tmpl w:val="89368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FA50B9F"/>
    <w:multiLevelType w:val="hybridMultilevel"/>
    <w:tmpl w:val="19F06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78825C3"/>
    <w:multiLevelType w:val="hybridMultilevel"/>
    <w:tmpl w:val="E32CC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8357842"/>
    <w:multiLevelType w:val="hybridMultilevel"/>
    <w:tmpl w:val="A648B00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3DBA382D"/>
    <w:multiLevelType w:val="hybridMultilevel"/>
    <w:tmpl w:val="B23068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65044F"/>
    <w:multiLevelType w:val="hybridMultilevel"/>
    <w:tmpl w:val="0F802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536D1"/>
    <w:multiLevelType w:val="hybridMultilevel"/>
    <w:tmpl w:val="58C03B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840DFA"/>
    <w:multiLevelType w:val="hybridMultilevel"/>
    <w:tmpl w:val="DE7A6C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5B01871"/>
    <w:multiLevelType w:val="hybridMultilevel"/>
    <w:tmpl w:val="DEC613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357231"/>
    <w:multiLevelType w:val="multilevel"/>
    <w:tmpl w:val="3D3C8D78"/>
    <w:lvl w:ilvl="0">
      <w:start w:val="423"/>
      <w:numFmt w:val="decimal"/>
      <w:lvlText w:val="%1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1">
      <w:start w:val="827"/>
      <w:numFmt w:val="decimal"/>
      <w:lvlText w:val="%1-%2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2">
      <w:start w:val="2812"/>
      <w:numFmt w:val="decimal"/>
      <w:lvlText w:val="%1-%2-%3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3">
      <w:start w:val="1"/>
      <w:numFmt w:val="decimal"/>
      <w:lvlText w:val="%1-%2-%3.%4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4">
      <w:start w:val="1"/>
      <w:numFmt w:val="decimal"/>
      <w:lvlText w:val="%1-%2-%3.%4.%5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5">
      <w:start w:val="1"/>
      <w:numFmt w:val="decimal"/>
      <w:lvlText w:val="%1-%2-%3.%4.%5.%6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6">
      <w:start w:val="1"/>
      <w:numFmt w:val="decimal"/>
      <w:lvlText w:val="%1-%2-%3.%4.%5.%6.%7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7">
      <w:start w:val="1"/>
      <w:numFmt w:val="decimal"/>
      <w:lvlText w:val="%1-%2-%3.%4.%5.%6.%7.%8"/>
      <w:lvlJc w:val="left"/>
      <w:pPr>
        <w:ind w:left="1838" w:hanging="1838"/>
      </w:pPr>
      <w:rPr>
        <w:rFonts w:ascii="Calibri" w:hAnsi="Calibri" w:cs="Calibri" w:hint="default"/>
        <w:sz w:val="32"/>
      </w:rPr>
    </w:lvl>
    <w:lvl w:ilvl="8">
      <w:start w:val="1"/>
      <w:numFmt w:val="decimal"/>
      <w:lvlText w:val="%1-%2-%3.%4.%5.%6.%7.%8.%9"/>
      <w:lvlJc w:val="left"/>
      <w:pPr>
        <w:ind w:left="1838" w:hanging="1838"/>
      </w:pPr>
      <w:rPr>
        <w:rFonts w:ascii="Calibri" w:hAnsi="Calibri" w:cs="Calibri" w:hint="default"/>
        <w:sz w:val="32"/>
      </w:rPr>
    </w:lvl>
  </w:abstractNum>
  <w:abstractNum w:abstractNumId="19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D66EC"/>
    <w:multiLevelType w:val="hybridMultilevel"/>
    <w:tmpl w:val="F70E6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342470"/>
    <w:multiLevelType w:val="hybridMultilevel"/>
    <w:tmpl w:val="2AA68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3C58C7"/>
    <w:multiLevelType w:val="hybridMultilevel"/>
    <w:tmpl w:val="2E6432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3B02FD"/>
    <w:multiLevelType w:val="hybridMultilevel"/>
    <w:tmpl w:val="91F62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7050CB"/>
    <w:multiLevelType w:val="hybridMultilevel"/>
    <w:tmpl w:val="93DA8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557D2D"/>
    <w:multiLevelType w:val="hybridMultilevel"/>
    <w:tmpl w:val="FDBCB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6088005">
    <w:abstractNumId w:val="2"/>
  </w:num>
  <w:num w:numId="2" w16cid:durableId="608776046">
    <w:abstractNumId w:val="10"/>
  </w:num>
  <w:num w:numId="3" w16cid:durableId="1943804326">
    <w:abstractNumId w:val="19"/>
  </w:num>
  <w:num w:numId="4" w16cid:durableId="1027216805">
    <w:abstractNumId w:val="22"/>
  </w:num>
  <w:num w:numId="5" w16cid:durableId="465663499">
    <w:abstractNumId w:val="14"/>
  </w:num>
  <w:num w:numId="6" w16cid:durableId="625738528">
    <w:abstractNumId w:val="12"/>
  </w:num>
  <w:num w:numId="7" w16cid:durableId="36469057">
    <w:abstractNumId w:val="0"/>
  </w:num>
  <w:num w:numId="8" w16cid:durableId="1075476674">
    <w:abstractNumId w:val="21"/>
  </w:num>
  <w:num w:numId="9" w16cid:durableId="1737706117">
    <w:abstractNumId w:val="4"/>
  </w:num>
  <w:num w:numId="10" w16cid:durableId="656806015">
    <w:abstractNumId w:val="25"/>
  </w:num>
  <w:num w:numId="11" w16cid:durableId="371418442">
    <w:abstractNumId w:val="1"/>
  </w:num>
  <w:num w:numId="12" w16cid:durableId="293829212">
    <w:abstractNumId w:val="24"/>
  </w:num>
  <w:num w:numId="13" w16cid:durableId="432940842">
    <w:abstractNumId w:val="11"/>
  </w:num>
  <w:num w:numId="14" w16cid:durableId="2101949600">
    <w:abstractNumId w:val="6"/>
  </w:num>
  <w:num w:numId="15" w16cid:durableId="1128206054">
    <w:abstractNumId w:val="15"/>
  </w:num>
  <w:num w:numId="16" w16cid:durableId="1577546520">
    <w:abstractNumId w:val="9"/>
  </w:num>
  <w:num w:numId="17" w16cid:durableId="615479317">
    <w:abstractNumId w:val="5"/>
  </w:num>
  <w:num w:numId="18" w16cid:durableId="984705415">
    <w:abstractNumId w:val="13"/>
  </w:num>
  <w:num w:numId="19" w16cid:durableId="381485456">
    <w:abstractNumId w:val="7"/>
  </w:num>
  <w:num w:numId="20" w16cid:durableId="93212753">
    <w:abstractNumId w:val="23"/>
  </w:num>
  <w:num w:numId="21" w16cid:durableId="1056396665">
    <w:abstractNumId w:val="17"/>
  </w:num>
  <w:num w:numId="22" w16cid:durableId="1791392096">
    <w:abstractNumId w:val="8"/>
  </w:num>
  <w:num w:numId="23" w16cid:durableId="957031940">
    <w:abstractNumId w:val="3"/>
  </w:num>
  <w:num w:numId="24" w16cid:durableId="293297446">
    <w:abstractNumId w:val="16"/>
  </w:num>
  <w:num w:numId="25" w16cid:durableId="1796212718">
    <w:abstractNumId w:val="20"/>
  </w:num>
  <w:num w:numId="26" w16cid:durableId="16436541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FE"/>
    <w:rsid w:val="000163A8"/>
    <w:rsid w:val="000429E8"/>
    <w:rsid w:val="00047EEA"/>
    <w:rsid w:val="00073B95"/>
    <w:rsid w:val="00076D9D"/>
    <w:rsid w:val="000B516B"/>
    <w:rsid w:val="000F59E8"/>
    <w:rsid w:val="001012A6"/>
    <w:rsid w:val="00117E20"/>
    <w:rsid w:val="00124A30"/>
    <w:rsid w:val="001303FE"/>
    <w:rsid w:val="0016554B"/>
    <w:rsid w:val="00187A6C"/>
    <w:rsid w:val="001C6B76"/>
    <w:rsid w:val="001D0205"/>
    <w:rsid w:val="001D3991"/>
    <w:rsid w:val="001E113D"/>
    <w:rsid w:val="001E74FB"/>
    <w:rsid w:val="00201BAD"/>
    <w:rsid w:val="00210A99"/>
    <w:rsid w:val="0025029B"/>
    <w:rsid w:val="00252A64"/>
    <w:rsid w:val="0025570E"/>
    <w:rsid w:val="00257458"/>
    <w:rsid w:val="00310F03"/>
    <w:rsid w:val="00316648"/>
    <w:rsid w:val="00331963"/>
    <w:rsid w:val="00343E05"/>
    <w:rsid w:val="00382EF5"/>
    <w:rsid w:val="003A1B33"/>
    <w:rsid w:val="003E0A2C"/>
    <w:rsid w:val="003F2F97"/>
    <w:rsid w:val="003F7F11"/>
    <w:rsid w:val="00456822"/>
    <w:rsid w:val="00475B42"/>
    <w:rsid w:val="00477EE5"/>
    <w:rsid w:val="00493E8B"/>
    <w:rsid w:val="004A167D"/>
    <w:rsid w:val="004B79C8"/>
    <w:rsid w:val="005033F2"/>
    <w:rsid w:val="00504A2B"/>
    <w:rsid w:val="0051228E"/>
    <w:rsid w:val="00534932"/>
    <w:rsid w:val="005605AA"/>
    <w:rsid w:val="0057694E"/>
    <w:rsid w:val="005933EA"/>
    <w:rsid w:val="005B0733"/>
    <w:rsid w:val="005C2F72"/>
    <w:rsid w:val="005E487C"/>
    <w:rsid w:val="005F2F29"/>
    <w:rsid w:val="005F36D1"/>
    <w:rsid w:val="005F604E"/>
    <w:rsid w:val="005F7EFE"/>
    <w:rsid w:val="00612A31"/>
    <w:rsid w:val="006439B5"/>
    <w:rsid w:val="00655012"/>
    <w:rsid w:val="006B055A"/>
    <w:rsid w:val="006B29A0"/>
    <w:rsid w:val="006C6B99"/>
    <w:rsid w:val="006F05EE"/>
    <w:rsid w:val="00702120"/>
    <w:rsid w:val="00702BEB"/>
    <w:rsid w:val="0071694E"/>
    <w:rsid w:val="00747E55"/>
    <w:rsid w:val="007959E0"/>
    <w:rsid w:val="007D7077"/>
    <w:rsid w:val="00804E11"/>
    <w:rsid w:val="00822C0B"/>
    <w:rsid w:val="008544C7"/>
    <w:rsid w:val="008A688B"/>
    <w:rsid w:val="008C57C3"/>
    <w:rsid w:val="009051D6"/>
    <w:rsid w:val="00930829"/>
    <w:rsid w:val="00956906"/>
    <w:rsid w:val="00957804"/>
    <w:rsid w:val="009C26CA"/>
    <w:rsid w:val="009C563B"/>
    <w:rsid w:val="00A145F3"/>
    <w:rsid w:val="00A216A5"/>
    <w:rsid w:val="00A37862"/>
    <w:rsid w:val="00A45AE3"/>
    <w:rsid w:val="00A462BC"/>
    <w:rsid w:val="00A50862"/>
    <w:rsid w:val="00A82134"/>
    <w:rsid w:val="00AB5F40"/>
    <w:rsid w:val="00AE1633"/>
    <w:rsid w:val="00B11D21"/>
    <w:rsid w:val="00B12952"/>
    <w:rsid w:val="00B141E2"/>
    <w:rsid w:val="00B30F32"/>
    <w:rsid w:val="00B506AF"/>
    <w:rsid w:val="00BA5C12"/>
    <w:rsid w:val="00BB22AB"/>
    <w:rsid w:val="00BC2926"/>
    <w:rsid w:val="00BD70AE"/>
    <w:rsid w:val="00BD7DB6"/>
    <w:rsid w:val="00C202A5"/>
    <w:rsid w:val="00C20C69"/>
    <w:rsid w:val="00C225D4"/>
    <w:rsid w:val="00C339EB"/>
    <w:rsid w:val="00C66834"/>
    <w:rsid w:val="00C76F0F"/>
    <w:rsid w:val="00C94687"/>
    <w:rsid w:val="00CC06E3"/>
    <w:rsid w:val="00CC3ADC"/>
    <w:rsid w:val="00CD36B3"/>
    <w:rsid w:val="00D55398"/>
    <w:rsid w:val="00D60F63"/>
    <w:rsid w:val="00D71BAA"/>
    <w:rsid w:val="00D920AB"/>
    <w:rsid w:val="00DB568E"/>
    <w:rsid w:val="00DC22ED"/>
    <w:rsid w:val="00DC3F0E"/>
    <w:rsid w:val="00E125DE"/>
    <w:rsid w:val="00E253F0"/>
    <w:rsid w:val="00E26F5C"/>
    <w:rsid w:val="00E359D8"/>
    <w:rsid w:val="00E60A91"/>
    <w:rsid w:val="00E67BE9"/>
    <w:rsid w:val="00E70AD9"/>
    <w:rsid w:val="00E724A0"/>
    <w:rsid w:val="00E7709C"/>
    <w:rsid w:val="00F311A6"/>
    <w:rsid w:val="00F31A32"/>
    <w:rsid w:val="00F620E8"/>
    <w:rsid w:val="00F67180"/>
    <w:rsid w:val="00F97A4C"/>
    <w:rsid w:val="00FA1D98"/>
    <w:rsid w:val="00FB73E5"/>
    <w:rsid w:val="00FD2C30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E702C"/>
  <w15:chartTrackingRefBased/>
  <w15:docId w15:val="{0517F279-4923-431C-AA02-FFEDFE6A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A91"/>
    <w:pPr>
      <w:spacing w:after="0"/>
      <w:jc w:val="both"/>
    </w:pPr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A91"/>
    <w:pPr>
      <w:shd w:val="clear" w:color="auto" w:fill="E7E6E6" w:themeFill="background2"/>
      <w:spacing w:after="40"/>
      <w:outlineLvl w:val="0"/>
    </w:pPr>
    <w:rPr>
      <w:b/>
      <w:caps/>
      <w:color w:val="595959" w:themeColor="text1" w:themeTint="A6"/>
      <w:spacing w:val="40"/>
      <w:position w:val="9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60A91"/>
    <w:pPr>
      <w:tabs>
        <w:tab w:val="right" w:pos="9360"/>
      </w:tabs>
      <w:outlineLvl w:val="1"/>
    </w:pPr>
    <w:rPr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50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50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FD2C30"/>
    <w:pPr>
      <w:spacing w:line="240" w:lineRule="auto"/>
      <w:ind w:left="720"/>
      <w:contextualSpacing/>
      <w:jc w:val="center"/>
    </w:pPr>
  </w:style>
  <w:style w:type="paragraph" w:styleId="Title">
    <w:name w:val="Title"/>
    <w:basedOn w:val="Normal"/>
    <w:next w:val="Normal"/>
    <w:link w:val="TitleChar"/>
    <w:uiPriority w:val="10"/>
    <w:qFormat/>
    <w:rsid w:val="0025029B"/>
    <w:pPr>
      <w:spacing w:after="80" w:line="240" w:lineRule="auto"/>
      <w:jc w:val="center"/>
    </w:pPr>
    <w:rPr>
      <w:rFonts w:asciiTheme="majorHAnsi" w:hAnsiTheme="majorHAnsi" w:cstheme="minorBidi"/>
      <w:b/>
      <w:caps/>
      <w:color w:val="3B3838" w:themeColor="background2" w:themeShade="40"/>
      <w:position w:val="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5029B"/>
    <w:rPr>
      <w:rFonts w:asciiTheme="majorHAnsi" w:hAnsiTheme="majorHAnsi"/>
      <w:b/>
      <w:caps/>
      <w:color w:val="3B3838" w:themeColor="background2" w:themeShade="40"/>
      <w:sz w:val="48"/>
      <w:szCs w:val="4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34"/>
    <w:pPr>
      <w:spacing w:after="40" w:line="240" w:lineRule="auto"/>
      <w:jc w:val="center"/>
    </w:pPr>
    <w:rPr>
      <w:caps/>
      <w:color w:val="3B3838" w:themeColor="background2" w:themeShade="40"/>
      <w:position w:val="0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C66834"/>
    <w:rPr>
      <w:rFonts w:cs="Open Sans"/>
      <w:caps/>
      <w:color w:val="3B3838" w:themeColor="background2" w:themeShade="40"/>
      <w:sz w:val="28"/>
      <w:szCs w:val="28"/>
      <w:lang w:val="en-GB"/>
    </w:rPr>
  </w:style>
  <w:style w:type="paragraph" w:customStyle="1" w:styleId="ContactInfo">
    <w:name w:val="Contact Info"/>
    <w:basedOn w:val="Normal"/>
    <w:qFormat/>
    <w:rsid w:val="00E60A91"/>
    <w:pPr>
      <w:jc w:val="center"/>
    </w:pPr>
    <w:rPr>
      <w:rFonts w:cstheme="minorHAnsi"/>
      <w:color w:val="auto"/>
      <w:sz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60A91"/>
    <w:rPr>
      <w:rFonts w:cs="Open Sans"/>
      <w:b/>
      <w:caps/>
      <w:color w:val="595959" w:themeColor="text1" w:themeTint="A6"/>
      <w:spacing w:val="40"/>
      <w:position w:val="9"/>
      <w:sz w:val="26"/>
      <w:szCs w:val="24"/>
      <w:shd w:val="clear" w:color="auto" w:fill="E7E6E6" w:themeFill="background2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D60F63"/>
  </w:style>
  <w:style w:type="character" w:customStyle="1" w:styleId="SignatureChar">
    <w:name w:val="Signature Char"/>
    <w:basedOn w:val="DefaultParagraphFont"/>
    <w:link w:val="Signature"/>
    <w:uiPriority w:val="99"/>
    <w:semiHidden/>
    <w:rsid w:val="00E60A91"/>
    <w:rPr>
      <w:rFonts w:cs="Open Sans"/>
      <w:color w:val="767171" w:themeColor="background2" w:themeShade="80"/>
      <w:position w:val="8"/>
      <w:sz w:val="23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60A91"/>
    <w:rPr>
      <w:rFonts w:cs="Open Sans"/>
      <w:b/>
      <w:bCs/>
      <w:color w:val="767171" w:themeColor="background2" w:themeShade="80"/>
      <w:position w:val="8"/>
      <w:sz w:val="23"/>
      <w:szCs w:val="24"/>
      <w:lang w:val="en-GB"/>
    </w:rPr>
  </w:style>
  <w:style w:type="paragraph" w:styleId="ListBullet">
    <w:name w:val="List Bullet"/>
    <w:basedOn w:val="Normal"/>
    <w:uiPriority w:val="99"/>
    <w:rsid w:val="00E60A91"/>
    <w:pPr>
      <w:numPr>
        <w:numId w:val="7"/>
      </w:numPr>
      <w:spacing w:line="240" w:lineRule="auto"/>
      <w:ind w:left="720"/>
      <w:contextualSpacing/>
    </w:pPr>
  </w:style>
  <w:style w:type="paragraph" w:customStyle="1" w:styleId="Space">
    <w:name w:val="Space"/>
    <w:basedOn w:val="Normal"/>
    <w:qFormat/>
    <w:rsid w:val="009C26CA"/>
    <w:rPr>
      <w:sz w:val="22"/>
    </w:rPr>
  </w:style>
  <w:style w:type="table" w:styleId="TableGrid">
    <w:name w:val="Table Grid"/>
    <w:basedOn w:val="TableNormal"/>
    <w:uiPriority w:val="39"/>
    <w:rsid w:val="00E60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rian\AppData\Roaming\Microsoft\Templates\Simple%20project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Libre Baskerville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F6527A-C445-4A1C-906C-A656464B2A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627711-10FE-402C-BDF4-5EB0A811CE1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C183AF-1FD8-4013-8D37-BB9E95AFB4E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4.xml><?xml version="1.0" encoding="utf-8"?>
<ds:datastoreItem xmlns:ds="http://schemas.openxmlformats.org/officeDocument/2006/customXml" ds:itemID="{19C2DF8C-3318-4F13-80D5-B2419EF3357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project manager resume</Template>
  <TotalTime>4</TotalTime>
  <Pages>2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Brianna Evers</cp:lastModifiedBy>
  <cp:revision>6</cp:revision>
  <cp:lastPrinted>2023-04-19T12:11:00Z</cp:lastPrinted>
  <dcterms:created xsi:type="dcterms:W3CDTF">2025-09-10T03:03:00Z</dcterms:created>
  <dcterms:modified xsi:type="dcterms:W3CDTF">2025-09-11T16:53:00Z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