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autoSpaceDE w:val="false"/>
        <w:autoSpaceDN w:val="false"/>
        <w:spacing w:before="70" w:after="0" w:lineRule="auto" w:line="240"/>
        <w:jc w:val="center"/>
        <w:rPr>
          <w:rFonts w:ascii="Times New Roman" w:cs="Times New Roman" w:eastAsia="Arial Black" w:hAnsi="Times New Roman"/>
          <w:b/>
          <w:bCs/>
          <w:w w:val="85"/>
          <w:kern w:val="0"/>
          <w:sz w:val="36"/>
          <w:szCs w:val="36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spacing w:val="35"/>
          <w:kern w:val="0"/>
          <w:sz w:val="36"/>
          <w:szCs w:val="36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Arial Black" w:hAnsi="Times New Roman"/>
          <w:b/>
          <w:bCs/>
          <w:w w:val="85"/>
          <w:kern w:val="0"/>
          <w:sz w:val="36"/>
          <w:szCs w:val="36"/>
          <w14:ligatures xmlns:w14="http://schemas.microsoft.com/office/word/2010/wordml" w14:val="none"/>
        </w:rPr>
        <w:t>VENKATA MADHURI SRIRAM</w:t>
      </w:r>
    </w:p>
    <w:p>
      <w:pPr>
        <w:pStyle w:val="style0"/>
        <w:widowControl w:val="false"/>
        <w:tabs>
          <w:tab w:val="left" w:leader="none" w:pos="7814"/>
        </w:tabs>
        <w:autoSpaceDE w:val="false"/>
        <w:autoSpaceDN w:val="false"/>
        <w:spacing w:before="18" w:after="0" w:lineRule="auto" w:line="326"/>
        <w:ind w:left="760" w:right="758"/>
        <w:jc w:val="center"/>
        <w:rPr>
          <w:rFonts w:ascii="Times New Roman" w:cs="Times New Roman" w:eastAsia="Arial MT" w:hAnsi="Times New Roman"/>
          <w:kern w:val="0"/>
          <w:sz w:val="20"/>
          <w:szCs w:val="20"/>
          <w14:ligatures xmlns:w14="http://schemas.microsoft.com/office/word/2010/wordml" w14:val="none"/>
        </w:rPr>
      </w:pPr>
      <w:r>
        <w:rPr>
          <w:rFonts w:ascii="Times New Roman" w:cs="Times New Roman" w:eastAsia="Arial MT" w:hAnsi="Times New Roman"/>
          <w:w w:val="104"/>
          <w:kern w:val="0"/>
          <w:sz w:val="18"/>
          <w:szCs w:val="18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14:ligatures xmlns:w14="http://schemas.microsoft.com/office/word/2010/wordml" w14:val="none"/>
        </w:rPr>
        <w:t xml:space="preserve">Address: 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:lang w:val="en-US"/>
          <w14:ligatures xmlns:w14="http://schemas.microsoft.com/office/word/2010/wordml" w14:val="none"/>
        </w:rPr>
        <w:t xml:space="preserve">3287 Southern 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14:ligatures xmlns:w14="http://schemas.microsoft.com/office/word/2010/wordml" w14:val="none"/>
        </w:rPr>
        <w:t xml:space="preserve">Ave 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:lang w:val="en-US"/>
          <w14:ligatures xmlns:w14="http://schemas.microsoft.com/office/word/2010/wordml" w14:val="none"/>
        </w:rPr>
        <w:t>381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14:ligatures xmlns:w14="http://schemas.microsoft.com/office/word/2010/wordml" w14:val="none"/>
        </w:rPr>
        <w:t>11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14:ligatures xmlns:w14="http://schemas.microsoft.com/office/word/2010/wordml" w14:val="none"/>
        </w:rPr>
        <w:t xml:space="preserve">Phone: 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14:ligatures xmlns:w14="http://schemas.microsoft.com/office/word/2010/wordml" w14:val="none"/>
        </w:rPr>
        <w:t xml:space="preserve">+1 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14:ligatures xmlns:w14="http://schemas.microsoft.com/office/word/2010/wordml" w14:val="none"/>
        </w:rPr>
        <w:t>7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14:ligatures xmlns:w14="http://schemas.microsoft.com/office/word/2010/wordml" w14:val="none"/>
        </w:rPr>
        <w:t>1388739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14:ligatures xmlns:w14="http://schemas.microsoft.com/office/word/2010/wordml" w14:val="none"/>
        </w:rPr>
        <w:t>4</w:t>
      </w:r>
      <w:r>
        <w:rPr>
          <w:rFonts w:ascii="Times New Roman" w:cs="Times New Roman" w:eastAsia="Arial MT" w:hAnsi="Times New Roman"/>
          <w:w w:val="104"/>
          <w:kern w:val="0"/>
          <w:sz w:val="20"/>
          <w:szCs w:val="20"/>
          <w14:ligatures xmlns:w14="http://schemas.microsoft.com/office/word/2010/wordml" w14:val="none"/>
        </w:rPr>
        <w:t>5</w:t>
      </w:r>
    </w:p>
    <w:p>
      <w:pPr>
        <w:pStyle w:val="style0"/>
        <w:widowControl w:val="false"/>
        <w:tabs>
          <w:tab w:val="left" w:leader="none" w:pos="7814"/>
        </w:tabs>
        <w:autoSpaceDE w:val="false"/>
        <w:autoSpaceDN w:val="false"/>
        <w:spacing w:before="18" w:after="0" w:lineRule="auto" w:line="326"/>
        <w:ind w:right="758"/>
        <w:jc w:val="center"/>
        <w:rPr>
          <w:rFonts w:ascii="Times New Roman" w:cs="Times New Roman" w:eastAsia="Arial MT" w:hAnsi="Times New Roman"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MT" w:hAnsi="Times New Roman"/>
          <w:spacing w:val="-2"/>
          <w:w w:val="104"/>
          <w:kern w:val="0"/>
          <w14:ligatures xmlns:w14="http://schemas.microsoft.com/office/word/2010/wordml" w14:val="none"/>
        </w:rPr>
        <w:t xml:space="preserve">          </w:t>
      </w:r>
      <w:r>
        <w:rPr>
          <w:rFonts w:ascii="Times New Roman" w:cs="Times New Roman" w:eastAsia="Arial MT" w:hAnsi="Times New Roman"/>
          <w:spacing w:val="-2"/>
          <w:w w:val="104"/>
          <w:kern w:val="0"/>
          <w14:ligatures xmlns:w14="http://schemas.microsoft.com/office/word/2010/wordml" w14:val="none"/>
        </w:rPr>
        <w:t>Email:</w:t>
      </w:r>
      <w:r>
        <w:rPr>
          <w:rFonts w:ascii="Times New Roman" w:cs="Times New Roman" w:eastAsia="Arial MT" w:hAnsi="Times New Roman"/>
          <w:spacing w:val="-12"/>
          <w:w w:val="104"/>
          <w:kern w:val="0"/>
          <w14:ligatures xmlns:w14="http://schemas.microsoft.com/office/word/2010/wordml" w14:val="none"/>
        </w:rPr>
        <w:t xml:space="preserve"> </w:t>
      </w:r>
      <w:r>
        <w:rPr/>
        <w:fldChar w:fldCharType="begin"/>
      </w:r>
      <w:r>
        <w:instrText xml:space="preserve"> HYPERLINK "mailto:srirammadhuri.2@gmail.com" </w:instrText>
      </w:r>
      <w:r>
        <w:rPr/>
        <w:fldChar w:fldCharType="separate"/>
      </w:r>
      <w:r>
        <w:rPr>
          <w:rStyle w:val="style85"/>
          <w:rFonts w:ascii="Times New Roman" w:cs="Times New Roman" w:eastAsia="Arial MT" w:hAnsi="Times New Roman"/>
          <w:spacing w:val="-12"/>
          <w:w w:val="104"/>
          <w:kern w:val="0"/>
          <w14:ligatures xmlns:w14="http://schemas.microsoft.com/office/word/2010/wordml" w14:val="none"/>
        </w:rPr>
        <w:t>srirammadhuri.2</w:t>
      </w:r>
      <w:r>
        <w:rPr>
          <w:rStyle w:val="style85"/>
          <w:rFonts w:ascii="Times New Roman" w:cs="Times New Roman" w:eastAsia="Arial MT" w:hAnsi="Times New Roman"/>
          <w:spacing w:val="-12"/>
          <w:w w:val="104"/>
          <w:kern w:val="0"/>
          <w14:ligatures xmlns:w14="http://schemas.microsoft.com/office/word/2010/wordml" w14:val="none"/>
        </w:rPr>
        <w:t>1</w:t>
      </w:r>
      <w:r>
        <w:rPr>
          <w:rStyle w:val="style85"/>
          <w:rFonts w:ascii="Times New Roman" w:cs="Times New Roman" w:eastAsia="Arial MT" w:hAnsi="Times New Roman"/>
          <w:spacing w:val="-12"/>
          <w:w w:val="104"/>
          <w:kern w:val="0"/>
          <w14:ligatures xmlns:w14="http://schemas.microsoft.com/office/word/2010/wordml" w14:val="none"/>
        </w:rPr>
        <w:t>@gmail.com</w:t>
      </w:r>
      <w:r>
        <w:rPr/>
        <w:fldChar w:fldCharType="end"/>
      </w:r>
      <w:r>
        <w:rPr>
          <w:rFonts w:ascii="Times New Roman" w:cs="Times New Roman" w:eastAsia="Arial MT" w:hAnsi="Times New Roman"/>
          <w:spacing w:val="-12"/>
          <w:w w:val="104"/>
          <w:kern w:val="0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Arial MT" w:hAnsi="Times New Roman"/>
          <w:w w:val="104"/>
          <w:kern w:val="0"/>
          <w14:ligatures xmlns:w14="http://schemas.microsoft.com/office/word/2010/wordml" w14:val="none"/>
        </w:rPr>
        <w:t>LinkedIn:</w:t>
      </w:r>
      <w:r>
        <w:rPr>
          <w:rFonts w:ascii="Times New Roman" w:cs="Times New Roman" w:hAnsi="Times New Roman"/>
        </w:rPr>
        <w:t xml:space="preserve"> </w:t>
      </w:r>
      <w:r>
        <w:rPr/>
        <w:fldChar w:fldCharType="begin"/>
      </w:r>
      <w:r>
        <w:instrText xml:space="preserve"> HYPERLINK "https://www.linkedin.com/in/dr-venkata-madhuri-sriram-1a3835125"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linkedin.com/in/dr-venkata-madhuri-sriram-1a3835125</w:t>
      </w:r>
      <w:r>
        <w:rPr/>
        <w:fldChar w:fldCharType="end"/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jc w:val="both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PROFESSIONAL SUMMARY</w: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Detail-oriented Health Informatics graduate student (PharmD) with over 2 years of hands-on experience in medical record coordination, chart audits, EMR data management, HIPAA compliance, and ICD coding. Proven ability to perform document analysis, discharge record assembly, scanning, indexing, and physician deficiency follow-up. Strong track record of maintaining accurate and timely medical records in both digital and paper-based systems while supporting quality improvement audits and CMS compliance. Highly organized, independently motivated, and skilled in navigating high-volume, fast-paced clinical settings.</w:t>
      </w: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pict>
          <v:rect id="1026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WORK EXPERIENCE</w: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 xml:space="preserve">             </w:t>
      </w: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CIMS Medica India Pvt. Ltd., India</w:t>
      </w: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--</w:t>
      </w:r>
      <w:r>
        <w:rPr>
          <w:rFonts w:ascii="Times New Roman" w:cs="Times New Roman" w:eastAsia="Arial Black" w:hAnsi="Times New Roman"/>
          <w:b/>
          <w:bCs/>
          <w:i/>
          <w:iCs/>
          <w:noProof/>
          <w:kern w:val="0"/>
          <w14:ligatures xmlns:w14="http://schemas.microsoft.com/office/word/2010/wordml" w14:val="none"/>
        </w:rPr>
        <w:t>EMR Specialist &amp; Scientific Content Editor</w:t>
      </w: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--</w:t>
      </w:r>
      <w:r>
        <w:rPr>
          <w:rFonts w:ascii="Times New Roman" w:cs="Times New Roman" w:eastAsia="Arial Black" w:hAnsi="Times New Roman"/>
          <w:b/>
          <w:bCs/>
          <w:i/>
          <w:iCs/>
          <w:noProof/>
          <w:kern w:val="0"/>
          <w14:ligatures xmlns:w14="http://schemas.microsoft.com/office/word/2010/wordml" w14:val="none"/>
        </w:rPr>
        <w:t>April 2022 – July 2023</w:t>
      </w:r>
    </w:p>
    <w:p>
      <w:pPr>
        <w:pStyle w:val="style179"/>
        <w:widowControl w:val="false"/>
        <w:numPr>
          <w:ilvl w:val="0"/>
          <w:numId w:val="1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Conducted routine audits and quality checks on medical documentation for CMS migration.</w:t>
      </w:r>
    </w:p>
    <w:p>
      <w:pPr>
        <w:pStyle w:val="style179"/>
        <w:widowControl w:val="false"/>
        <w:numPr>
          <w:ilvl w:val="0"/>
          <w:numId w:val="1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Prepped, scanned, validated, and indexed paper and electronic records to support EMR integration.</w:t>
      </w:r>
    </w:p>
    <w:p>
      <w:pPr>
        <w:pStyle w:val="style179"/>
        <w:widowControl w:val="false"/>
        <w:numPr>
          <w:ilvl w:val="0"/>
          <w:numId w:val="1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Ensured documentation compliance and HIPAA confidentiality during data entry and storage.</w:t>
      </w:r>
    </w:p>
    <w:p>
      <w:pPr>
        <w:pStyle w:val="style179"/>
        <w:widowControl w:val="false"/>
        <w:numPr>
          <w:ilvl w:val="0"/>
          <w:numId w:val="1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Followed up on documentation deficiencies with clinical staff to ensure record accuracy and timeliness.</w:t>
      </w:r>
    </w:p>
    <w:p>
      <w:pPr>
        <w:pStyle w:val="style179"/>
        <w:widowControl w:val="false"/>
        <w:numPr>
          <w:ilvl w:val="0"/>
          <w:numId w:val="1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Managed loose sheet filing, ensured completeness of in-house and discharged records, and assisted with provider coding inputs (ICD-9 based).</w: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Katuri Medical College and Hospital, India</w:t>
      </w: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--</w:t>
      </w:r>
      <w:r>
        <w:rPr>
          <w:rFonts w:ascii="Times New Roman" w:cs="Times New Roman" w:eastAsia="Arial Black" w:hAnsi="Times New Roman"/>
          <w:b/>
          <w:bCs/>
          <w:i/>
          <w:iCs/>
          <w:noProof/>
          <w:kern w:val="0"/>
          <w14:ligatures xmlns:w14="http://schemas.microsoft.com/office/word/2010/wordml" w14:val="none"/>
        </w:rPr>
        <w:t>Clinical Pharmacist Intern</w:t>
      </w: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--</w:t>
      </w:r>
      <w:r>
        <w:rPr>
          <w:rFonts w:ascii="Times New Roman" w:cs="Times New Roman" w:eastAsia="Arial Black" w:hAnsi="Times New Roman"/>
          <w:b/>
          <w:bCs/>
          <w:i/>
          <w:iCs/>
          <w:noProof/>
          <w:kern w:val="0"/>
          <w14:ligatures xmlns:w14="http://schemas.microsoft.com/office/word/2010/wordml" w14:val="none"/>
        </w:rPr>
        <w:t>June 2020 – June 2021</w:t>
      </w:r>
    </w:p>
    <w:p>
      <w:pPr>
        <w:pStyle w:val="style179"/>
        <w:widowControl w:val="false"/>
        <w:numPr>
          <w:ilvl w:val="0"/>
          <w:numId w:val="42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Maintained patient medical records and charts, documenting medication history and progress notes.</w:t>
      </w:r>
    </w:p>
    <w:p>
      <w:pPr>
        <w:pStyle w:val="style179"/>
        <w:widowControl w:val="false"/>
        <w:numPr>
          <w:ilvl w:val="0"/>
          <w:numId w:val="42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Entered accurate data into EMR systems, supporting audits and treatment planning.</w:t>
      </w:r>
    </w:p>
    <w:p>
      <w:pPr>
        <w:pStyle w:val="style179"/>
        <w:widowControl w:val="false"/>
        <w:numPr>
          <w:ilvl w:val="0"/>
          <w:numId w:val="42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Managed administrative tasks such as filing, updating treatment plans, and verifying prescription details.</w:t>
      </w:r>
    </w:p>
    <w:p>
      <w:pPr>
        <w:pStyle w:val="style179"/>
        <w:widowControl w:val="false"/>
        <w:numPr>
          <w:ilvl w:val="0"/>
          <w:numId w:val="42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Ensured confidentiality and HIPAA compliance when handling patient data and health information.</w: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pict>
          <v:rect id="1027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EDUCATION</w:t>
      </w:r>
    </w:p>
    <w:p>
      <w:pPr>
        <w:pStyle w:val="style179"/>
        <w:widowControl w:val="false"/>
        <w:numPr>
          <w:ilvl w:val="0"/>
          <w:numId w:val="35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University of Wisconsin-Milwaukee, WI</w:t>
      </w: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--</w:t>
      </w:r>
      <w:r>
        <w:rPr>
          <w:rFonts w:ascii="Times New Roman" w:cs="Times New Roman" w:eastAsia="Arial Black" w:hAnsi="Times New Roman"/>
          <w:b/>
          <w:bCs/>
          <w:i/>
          <w:iCs/>
          <w:noProof/>
          <w:kern w:val="0"/>
          <w14:ligatures xmlns:w14="http://schemas.microsoft.com/office/word/2010/wordml" w14:val="none"/>
        </w:rPr>
        <w:t>Master’s in Health Informatics</w:t>
      </w: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--</w:t>
      </w:r>
      <w:r>
        <w:rPr>
          <w:rFonts w:ascii="Times New Roman" w:cs="Times New Roman" w:eastAsia="Arial Black" w:hAnsi="Times New Roman"/>
          <w:b/>
          <w:bCs/>
          <w:i/>
          <w:iCs/>
          <w:noProof/>
          <w:kern w:val="0"/>
          <w14:ligatures xmlns:w14="http://schemas.microsoft.com/office/word/2010/wordml" w14:val="none"/>
        </w:rPr>
        <w:t>August 2023 – December 2024</w:t>
      </w:r>
      <w:r>
        <w:rPr>
          <w:rFonts w:ascii="Times New Roman" w:cs="Times New Roman" w:eastAsia="Arial Black" w:hAnsi="Times New Roman"/>
          <w:b/>
          <w:bCs/>
          <w:i/>
          <w:iCs/>
          <w:noProof/>
          <w:kern w:val="0"/>
          <w14:ligatures xmlns:w14="http://schemas.microsoft.com/office/word/2010/wordml" w14:val="none"/>
        </w:rPr>
        <w:t xml:space="preserve">    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GPA: 3.933</w: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 xml:space="preserve">            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 xml:space="preserve">Coursework: 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EMR Systems, Clinical Decision Support, HIPAA, AI in Healthcare</w:t>
      </w:r>
    </w:p>
    <w:p>
      <w:pPr>
        <w:pStyle w:val="style179"/>
        <w:widowControl w:val="false"/>
        <w:numPr>
          <w:ilvl w:val="0"/>
          <w:numId w:val="35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M.A.M. College of Pharmacy, India</w:t>
      </w: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--</w:t>
      </w:r>
      <w:r>
        <w:rPr>
          <w:rFonts w:ascii="Times New Roman" w:cs="Times New Roman" w:eastAsia="Arial Black" w:hAnsi="Times New Roman"/>
          <w:b/>
          <w:bCs/>
          <w:i/>
          <w:iCs/>
          <w:noProof/>
          <w:kern w:val="0"/>
          <w14:ligatures xmlns:w14="http://schemas.microsoft.com/office/word/2010/wordml" w14:val="none"/>
        </w:rPr>
        <w:t>Doctor of Pharmacy (PharmD)</w:t>
      </w: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--</w:t>
      </w:r>
      <w:r>
        <w:rPr>
          <w:rFonts w:ascii="Times New Roman" w:cs="Times New Roman" w:eastAsia="Arial Black" w:hAnsi="Times New Roman"/>
          <w:b/>
          <w:bCs/>
          <w:i/>
          <w:iCs/>
          <w:noProof/>
          <w:kern w:val="0"/>
          <w14:ligatures xmlns:w14="http://schemas.microsoft.com/office/word/2010/wordml" w14:val="none"/>
        </w:rPr>
        <w:t>October 2015 – October 2021</w: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 xml:space="preserve">             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GPA: 80.20%</w: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 xml:space="preserve">            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Coursework: Clinical Pharmacy, Pharmacology, Biostatistics, Pathophysiology, and Clinical Research.</w: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pict>
          <v:rect id="1028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SKILLS</w:t>
      </w:r>
    </w:p>
    <w:p>
      <w:pPr>
        <w:pStyle w:val="style179"/>
        <w:widowControl w:val="false"/>
        <w:numPr>
          <w:ilvl w:val="0"/>
          <w:numId w:val="43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EMR Systems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: EPIC, Athena, Sigmacare, PCC, Visual, Campdoc, UltraCamp</w:t>
      </w:r>
    </w:p>
    <w:p>
      <w:pPr>
        <w:pStyle w:val="style179"/>
        <w:widowControl w:val="false"/>
        <w:numPr>
          <w:ilvl w:val="0"/>
          <w:numId w:val="43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 xml:space="preserve">Medical Coding: 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Familiarity with ICD-9 codes, HCPC, insurance verification</w:t>
      </w:r>
    </w:p>
    <w:p>
      <w:pPr>
        <w:pStyle w:val="style179"/>
        <w:widowControl w:val="false"/>
        <w:numPr>
          <w:ilvl w:val="0"/>
          <w:numId w:val="43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 xml:space="preserve">Clerical/Administrative: 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Scanning, indexing, faxing, chart management, document filing</w:t>
      </w:r>
    </w:p>
    <w:p>
      <w:pPr>
        <w:pStyle w:val="style179"/>
        <w:widowControl w:val="false"/>
        <w:numPr>
          <w:ilvl w:val="0"/>
          <w:numId w:val="43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 xml:space="preserve">Compliance: 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HIPAA, patient confidentiality, CMS documentation standards</w:t>
      </w:r>
    </w:p>
    <w:p>
      <w:pPr>
        <w:pStyle w:val="style179"/>
        <w:widowControl w:val="false"/>
        <w:numPr>
          <w:ilvl w:val="0"/>
          <w:numId w:val="43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 xml:space="preserve">Software Tools: 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Microsoft Word, Excel, Tableau, SPSS, Alteryx, SQL, Basic Python</w: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pict>
          <v:rect id="1029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CERTIFICATIONS</w:t>
      </w:r>
    </w:p>
    <w:p>
      <w:pPr>
        <w:pStyle w:val="style179"/>
        <w:widowControl w:val="false"/>
        <w:numPr>
          <w:ilvl w:val="0"/>
          <w:numId w:val="32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CITI IRB-Biomedical and Social &amp; Behavioral Combined Researchers Course</w:t>
      </w:r>
    </w:p>
    <w:p>
      <w:pPr>
        <w:pStyle w:val="style179"/>
        <w:widowControl w:val="false"/>
        <w:numPr>
          <w:ilvl w:val="0"/>
          <w:numId w:val="32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Alteryx for Healthcare</w:t>
      </w:r>
    </w:p>
    <w:p>
      <w:pPr>
        <w:pStyle w:val="style179"/>
        <w:widowControl w:val="false"/>
        <w:numPr>
          <w:ilvl w:val="0"/>
          <w:numId w:val="32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>HIPPA Compliance</w: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pict>
          <v:rect id="1030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widowControl w:val="false"/>
        <w:tabs>
          <w:tab w:val="left" w:leader="none" w:pos="719"/>
        </w:tabs>
        <w:autoSpaceDE w:val="false"/>
        <w:autoSpaceDN w:val="false"/>
        <w:spacing w:before="39" w:after="0" w:lineRule="auto" w:line="240"/>
        <w:ind w:left="720"/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PROJECTS</w:t>
      </w:r>
    </w:p>
    <w:p>
      <w:pPr>
        <w:pStyle w:val="style179"/>
        <w:widowControl w:val="false"/>
        <w:numPr>
          <w:ilvl w:val="0"/>
          <w:numId w:val="32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Informed Consent in Telehealth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 xml:space="preserve"> – Systematic review on ethical and legal aspects of patient consent.</w:t>
      </w:r>
    </w:p>
    <w:p>
      <w:pPr>
        <w:pStyle w:val="style179"/>
        <w:widowControl w:val="false"/>
        <w:numPr>
          <w:ilvl w:val="0"/>
          <w:numId w:val="32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AI in Predictive Healthcare Analytics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 xml:space="preserve"> – Explored AI’s role in forecasting healthcare trends.</w:t>
      </w:r>
    </w:p>
    <w:p>
      <w:pPr>
        <w:pStyle w:val="style179"/>
        <w:widowControl w:val="false"/>
        <w:numPr>
          <w:ilvl w:val="0"/>
          <w:numId w:val="32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Vocational E-Learning Platform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 xml:space="preserve"> – Created a business and financial model for online skills training.</w:t>
      </w:r>
    </w:p>
    <w:p>
      <w:pPr>
        <w:pStyle w:val="style179"/>
        <w:widowControl w:val="false"/>
        <w:numPr>
          <w:ilvl w:val="0"/>
          <w:numId w:val="32"/>
        </w:numPr>
        <w:tabs>
          <w:tab w:val="left" w:leader="none" w:pos="719"/>
        </w:tabs>
        <w:autoSpaceDE w:val="false"/>
        <w:autoSpaceDN w:val="false"/>
        <w:spacing w:before="39" w:after="0" w:lineRule="auto" w:line="240"/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</w:pPr>
      <w:r>
        <w:rPr>
          <w:rFonts w:ascii="Times New Roman" w:cs="Times New Roman" w:eastAsia="Arial Black" w:hAnsi="Times New Roman"/>
          <w:b/>
          <w:bCs/>
          <w:noProof/>
          <w:kern w:val="0"/>
          <w14:ligatures xmlns:w14="http://schemas.microsoft.com/office/word/2010/wordml" w14:val="none"/>
        </w:rPr>
        <w:t>Healthcare Data Analytics</w:t>
      </w:r>
      <w:r>
        <w:rPr>
          <w:rFonts w:ascii="Times New Roman" w:cs="Times New Roman" w:eastAsia="Arial Black" w:hAnsi="Times New Roman"/>
          <w:noProof/>
          <w:kern w:val="0"/>
          <w14:ligatures xmlns:w14="http://schemas.microsoft.com/office/word/2010/wordml" w14:val="none"/>
        </w:rPr>
        <w:t xml:space="preserve"> – Applied data analytics to support clinical decision-making.</w:t>
      </w:r>
    </w:p>
    <w:sectPr>
      <w:pgSz w:w="12240" w:h="15840" w:orient="portrait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002020204"/>
    <w:charset w:val="00"/>
    <w:family w:val="swiss"/>
    <w:pitch w:val="variable"/>
    <w:sig w:usb0="E5002EFF" w:usb1="C000605B" w:usb2="00000029" w:usb3="00000000" w:csb0="000101FF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CC2E6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5DF0160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29340F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E814F8A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9482D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DF041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0046E02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5B8C787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C35C329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hybridMultilevel"/>
    <w:tmpl w:val="9814B152"/>
    <w:lvl w:ilvl="0" w:tplc="CCC8A576">
      <w:start w:val="1"/>
      <w:numFmt w:val="bullet"/>
      <w:lvlText w:val="●"/>
      <w:lvlJc w:val="left"/>
      <w:pPr>
        <w:ind w:left="720" w:hanging="360"/>
      </w:pPr>
      <w:rPr>
        <w:rFonts w:ascii="Microsoft Sans Serif" w:cs="Microsoft Sans Serif" w:eastAsia="Microsoft Sans Serif" w:hAnsi="Microsoft Sans Serif" w:hint="default"/>
        <w:b w:val="false"/>
        <w:bCs w:val="false"/>
        <w:i w:val="false"/>
        <w:iCs w:val="false"/>
        <w:spacing w:val="0"/>
        <w:w w:val="100"/>
        <w:sz w:val="18"/>
        <w:szCs w:val="18"/>
        <w:lang w:val="en-US" w:bidi="ar-SA" w:eastAsia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51CA291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hybridMultilevel"/>
    <w:tmpl w:val="84E258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6082D512"/>
    <w:lvl w:ilvl="0" w:tplc="CCC8A576">
      <w:start w:val="1"/>
      <w:numFmt w:val="bullet"/>
      <w:lvlText w:val="●"/>
      <w:lvlJc w:val="left"/>
      <w:pPr>
        <w:ind w:left="720" w:hanging="360"/>
      </w:pPr>
      <w:rPr>
        <w:rFonts w:ascii="Microsoft Sans Serif" w:cs="Microsoft Sans Serif" w:eastAsia="Microsoft Sans Serif" w:hAnsi="Microsoft Sans Serif" w:hint="default"/>
        <w:b w:val="false"/>
        <w:bCs w:val="false"/>
        <w:i w:val="false"/>
        <w:iCs w:val="false"/>
        <w:spacing w:val="0"/>
        <w:w w:val="100"/>
        <w:sz w:val="18"/>
        <w:szCs w:val="18"/>
        <w:lang w:val="en-US" w:bidi="ar-SA" w:eastAsia="en-US"/>
      </w:rPr>
    </w:lvl>
    <w:lvl w:ilvl="1" w:tplc="10A87542">
      <w:start w:val="1"/>
      <w:numFmt w:val="bullet"/>
      <w:lvlText w:val="•"/>
      <w:lvlJc w:val="left"/>
      <w:pPr>
        <w:ind w:left="1728" w:hanging="360"/>
      </w:pPr>
      <w:rPr>
        <w:rFonts w:hint="default"/>
        <w:lang w:val="en-US" w:bidi="ar-SA" w:eastAsia="en-US"/>
      </w:rPr>
    </w:lvl>
    <w:lvl w:ilvl="2" w:tplc="E3D620CA">
      <w:start w:val="1"/>
      <w:numFmt w:val="bullet"/>
      <w:lvlText w:val="•"/>
      <w:lvlJc w:val="left"/>
      <w:pPr>
        <w:ind w:left="2736" w:hanging="360"/>
      </w:pPr>
      <w:rPr>
        <w:rFonts w:hint="default"/>
        <w:lang w:val="en-US" w:bidi="ar-SA" w:eastAsia="en-US"/>
      </w:rPr>
    </w:lvl>
    <w:lvl w:ilvl="3" w:tplc="3F2AA802">
      <w:start w:val="1"/>
      <w:numFmt w:val="bullet"/>
      <w:lvlText w:val="•"/>
      <w:lvlJc w:val="left"/>
      <w:pPr>
        <w:ind w:left="3744" w:hanging="360"/>
      </w:pPr>
      <w:rPr>
        <w:rFonts w:hint="default"/>
        <w:lang w:val="en-US" w:bidi="ar-SA" w:eastAsia="en-US"/>
      </w:rPr>
    </w:lvl>
    <w:lvl w:ilvl="4" w:tplc="FBA0C37C">
      <w:start w:val="1"/>
      <w:numFmt w:val="bullet"/>
      <w:lvlText w:val="•"/>
      <w:lvlJc w:val="left"/>
      <w:pPr>
        <w:ind w:left="4752" w:hanging="360"/>
      </w:pPr>
      <w:rPr>
        <w:rFonts w:hint="default"/>
        <w:lang w:val="en-US" w:bidi="ar-SA" w:eastAsia="en-US"/>
      </w:rPr>
    </w:lvl>
    <w:lvl w:ilvl="5" w:tplc="FD3695F4">
      <w:start w:val="1"/>
      <w:numFmt w:val="bullet"/>
      <w:lvlText w:val="•"/>
      <w:lvlJc w:val="left"/>
      <w:pPr>
        <w:ind w:left="5760" w:hanging="360"/>
      </w:pPr>
      <w:rPr>
        <w:rFonts w:hint="default"/>
        <w:lang w:val="en-US" w:bidi="ar-SA" w:eastAsia="en-US"/>
      </w:rPr>
    </w:lvl>
    <w:lvl w:ilvl="6" w:tplc="22BE31A6">
      <w:start w:val="1"/>
      <w:numFmt w:val="bullet"/>
      <w:lvlText w:val="•"/>
      <w:lvlJc w:val="left"/>
      <w:pPr>
        <w:ind w:left="6768" w:hanging="360"/>
      </w:pPr>
      <w:rPr>
        <w:rFonts w:hint="default"/>
        <w:lang w:val="en-US" w:bidi="ar-SA" w:eastAsia="en-US"/>
      </w:rPr>
    </w:lvl>
    <w:lvl w:ilvl="7" w:tplc="2EF020BC">
      <w:start w:val="1"/>
      <w:numFmt w:val="bullet"/>
      <w:lvlText w:val="•"/>
      <w:lvlJc w:val="left"/>
      <w:pPr>
        <w:ind w:left="7776" w:hanging="360"/>
      </w:pPr>
      <w:rPr>
        <w:rFonts w:hint="default"/>
        <w:lang w:val="en-US" w:bidi="ar-SA" w:eastAsia="en-US"/>
      </w:rPr>
    </w:lvl>
    <w:lvl w:ilvl="8" w:tplc="538CB4B8">
      <w:start w:val="1"/>
      <w:numFmt w:val="bullet"/>
      <w:lvlText w:val="•"/>
      <w:lvlJc w:val="left"/>
      <w:pPr>
        <w:ind w:left="8784" w:hanging="360"/>
      </w:pPr>
      <w:rPr>
        <w:rFonts w:hint="default"/>
        <w:lang w:val="en-US" w:bidi="ar-SA" w:eastAsia="en-US"/>
      </w:rPr>
    </w:lvl>
  </w:abstractNum>
  <w:abstractNum w:abstractNumId="13">
    <w:nsid w:val="0000000D"/>
    <w:multiLevelType w:val="multilevel"/>
    <w:tmpl w:val="E4485A1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2F68F7E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83B2DA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hybridMultilevel"/>
    <w:tmpl w:val="169EEA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00000011"/>
    <w:multiLevelType w:val="multilevel"/>
    <w:tmpl w:val="2A8458A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hybridMultilevel"/>
    <w:tmpl w:val="F8FC8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FEBC23B6"/>
    <w:lvl w:ilvl="0" w:tplc="CCC8A576">
      <w:start w:val="1"/>
      <w:numFmt w:val="bullet"/>
      <w:lvlText w:val="●"/>
      <w:lvlJc w:val="left"/>
      <w:pPr>
        <w:ind w:left="1080" w:hanging="360"/>
      </w:pPr>
      <w:rPr>
        <w:rFonts w:ascii="Microsoft Sans Serif" w:cs="Microsoft Sans Serif" w:eastAsia="Microsoft Sans Serif" w:hAnsi="Microsoft Sans Serif" w:hint="default"/>
        <w:b w:val="false"/>
        <w:bCs w:val="false"/>
        <w:i w:val="false"/>
        <w:iCs w:val="false"/>
        <w:spacing w:val="0"/>
        <w:w w:val="100"/>
        <w:sz w:val="18"/>
        <w:szCs w:val="18"/>
        <w:lang w:val="en-US" w:bidi="ar-SA" w:eastAsia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00000014"/>
    <w:multiLevelType w:val="multilevel"/>
    <w:tmpl w:val="F6D881D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BF86F7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hybridMultilevel"/>
    <w:tmpl w:val="471A1B54"/>
    <w:lvl w:ilvl="0" w:tplc="707A6C46">
      <w:start w:val="1"/>
      <w:numFmt w:val="bullet"/>
      <w:lvlText w:val=""/>
      <w:lvlJc w:val="left"/>
      <w:pPr>
        <w:ind w:left="800" w:hanging="440"/>
      </w:pPr>
      <w:rPr>
        <w:rFonts w:ascii="Arial MT" w:cs="Arial MT" w:eastAsia="Arial MT" w:hAnsi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multilevel"/>
    <w:tmpl w:val="7474FF0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hybridMultilevel"/>
    <w:tmpl w:val="09626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F742308A"/>
    <w:lvl w:ilvl="0" w:tplc="75EA15DC">
      <w:start w:val="1"/>
      <w:numFmt w:val="bullet"/>
      <w:lvlText w:val=""/>
      <w:lvlJc w:val="left"/>
      <w:pPr>
        <w:ind w:left="1080" w:hanging="360"/>
      </w:pPr>
      <w:rPr>
        <w:rFonts w:ascii="Times New Roman" w:cs="Times New Roman" w:eastAsia="Arial Black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0000001A"/>
    <w:multiLevelType w:val="multilevel"/>
    <w:tmpl w:val="AF62BE1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multilevel"/>
    <w:tmpl w:val="CE7E6B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hybridMultilevel"/>
    <w:tmpl w:val="B3A452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47B669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0000001E"/>
    <w:multiLevelType w:val="multilevel"/>
    <w:tmpl w:val="26D631E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hybridMultilevel"/>
    <w:tmpl w:val="B4189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9DD45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AD4E2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A030F3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5276E33E"/>
    <w:lvl w:ilvl="0" w:tplc="EDB860C8">
      <w:start w:val="1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multilevel"/>
    <w:tmpl w:val="6E147B9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0000025"/>
    <w:multiLevelType w:val="hybridMultilevel"/>
    <w:tmpl w:val="EE220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00000026"/>
    <w:multiLevelType w:val="multilevel"/>
    <w:tmpl w:val="846A67A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0000027"/>
    <w:multiLevelType w:val="hybridMultilevel"/>
    <w:tmpl w:val="F5183F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00000028"/>
    <w:multiLevelType w:val="multilevel"/>
    <w:tmpl w:val="45A665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0000029"/>
    <w:multiLevelType w:val="hybridMultilevel"/>
    <w:tmpl w:val="6AF0095E"/>
    <w:lvl w:ilvl="0" w:tplc="04090001">
      <w:start w:val="1"/>
      <w:numFmt w:val="bullet"/>
      <w:lvlText w:val=""/>
      <w:lvlJc w:val="left"/>
      <w:pPr>
        <w:ind w:left="15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3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3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3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42">
    <w:nsid w:val="0000002A"/>
    <w:multiLevelType w:val="multilevel"/>
    <w:tmpl w:val="014882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000002B"/>
    <w:multiLevelType w:val="multilevel"/>
    <w:tmpl w:val="A6129F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000002C"/>
    <w:multiLevelType w:val="hybridMultilevel"/>
    <w:tmpl w:val="8BBA02E4"/>
    <w:lvl w:ilvl="0" w:tplc="B0727FC8">
      <w:start w:val="1"/>
      <w:numFmt w:val="bullet"/>
      <w:lvlText w:val=""/>
      <w:lvlJc w:val="left"/>
      <w:pPr>
        <w:ind w:left="1080" w:hanging="360"/>
      </w:pPr>
      <w:rPr>
        <w:rFonts w:ascii="Times New Roman" w:cs="Times New Roman" w:eastAsia="Arial Black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6346E28C"/>
    <w:lvl w:ilvl="0" w:tplc="CCC8A576">
      <w:start w:val="1"/>
      <w:numFmt w:val="bullet"/>
      <w:lvlText w:val="●"/>
      <w:lvlJc w:val="left"/>
      <w:pPr>
        <w:ind w:left="720" w:hanging="360"/>
      </w:pPr>
      <w:rPr>
        <w:rFonts w:ascii="Microsoft Sans Serif" w:cs="Microsoft Sans Serif" w:eastAsia="Microsoft Sans Serif" w:hAnsi="Microsoft Sans Serif" w:hint="default"/>
        <w:b w:val="false"/>
        <w:bCs w:val="false"/>
        <w:i w:val="false"/>
        <w:iCs w:val="false"/>
        <w:spacing w:val="0"/>
        <w:w w:val="100"/>
        <w:sz w:val="18"/>
        <w:szCs w:val="18"/>
        <w:lang w:val="en-US" w:bidi="ar-SA" w:eastAsia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2"/>
  </w:num>
  <w:num w:numId="3">
    <w:abstractNumId w:val="9"/>
  </w:num>
  <w:num w:numId="4">
    <w:abstractNumId w:val="22"/>
  </w:num>
  <w:num w:numId="5">
    <w:abstractNumId w:val="19"/>
  </w:num>
  <w:num w:numId="6">
    <w:abstractNumId w:val="45"/>
  </w:num>
  <w:num w:numId="7">
    <w:abstractNumId w:val="32"/>
  </w:num>
  <w:num w:numId="8">
    <w:abstractNumId w:val="35"/>
  </w:num>
  <w:num w:numId="9">
    <w:abstractNumId w:val="15"/>
  </w:num>
  <w:num w:numId="10">
    <w:abstractNumId w:val="14"/>
  </w:num>
  <w:num w:numId="11">
    <w:abstractNumId w:val="7"/>
  </w:num>
  <w:num w:numId="12">
    <w:abstractNumId w:val="21"/>
  </w:num>
  <w:num w:numId="13">
    <w:abstractNumId w:val="13"/>
  </w:num>
  <w:num w:numId="14">
    <w:abstractNumId w:val="30"/>
  </w:num>
  <w:num w:numId="15">
    <w:abstractNumId w:val="10"/>
  </w:num>
  <w:num w:numId="16">
    <w:abstractNumId w:val="23"/>
  </w:num>
  <w:num w:numId="17">
    <w:abstractNumId w:val="17"/>
  </w:num>
  <w:num w:numId="18">
    <w:abstractNumId w:val="36"/>
  </w:num>
  <w:num w:numId="19">
    <w:abstractNumId w:val="1"/>
  </w:num>
  <w:num w:numId="20">
    <w:abstractNumId w:val="27"/>
  </w:num>
  <w:num w:numId="21">
    <w:abstractNumId w:val="26"/>
  </w:num>
  <w:num w:numId="22">
    <w:abstractNumId w:val="8"/>
  </w:num>
  <w:num w:numId="23">
    <w:abstractNumId w:val="40"/>
  </w:num>
  <w:num w:numId="24">
    <w:abstractNumId w:val="42"/>
  </w:num>
  <w:num w:numId="25">
    <w:abstractNumId w:val="6"/>
  </w:num>
  <w:num w:numId="26">
    <w:abstractNumId w:val="20"/>
  </w:num>
  <w:num w:numId="27">
    <w:abstractNumId w:val="3"/>
  </w:num>
  <w:num w:numId="28">
    <w:abstractNumId w:val="43"/>
  </w:num>
  <w:num w:numId="29">
    <w:abstractNumId w:val="38"/>
  </w:num>
  <w:num w:numId="30">
    <w:abstractNumId w:val="41"/>
  </w:num>
  <w:num w:numId="31">
    <w:abstractNumId w:val="2"/>
  </w:num>
  <w:num w:numId="32">
    <w:abstractNumId w:val="4"/>
  </w:num>
  <w:num w:numId="33">
    <w:abstractNumId w:val="18"/>
  </w:num>
  <w:num w:numId="34">
    <w:abstractNumId w:val="5"/>
  </w:num>
  <w:num w:numId="35">
    <w:abstractNumId w:val="37"/>
  </w:num>
  <w:num w:numId="36">
    <w:abstractNumId w:val="33"/>
  </w:num>
  <w:num w:numId="37">
    <w:abstractNumId w:val="31"/>
  </w:num>
  <w:num w:numId="38">
    <w:abstractNumId w:val="28"/>
  </w:num>
  <w:num w:numId="39">
    <w:abstractNumId w:val="0"/>
  </w:num>
  <w:num w:numId="40">
    <w:abstractNumId w:val="39"/>
  </w:num>
  <w:num w:numId="41">
    <w:abstractNumId w:val="34"/>
  </w:num>
  <w:num w:numId="42">
    <w:abstractNumId w:val="16"/>
  </w:num>
  <w:num w:numId="43">
    <w:abstractNumId w:val="11"/>
  </w:num>
  <w:num w:numId="44">
    <w:abstractNumId w:val="29"/>
  </w:num>
  <w:num w:numId="45">
    <w:abstractNumId w:val="25"/>
  </w:num>
  <w:num w:numId="46">
    <w:abstractNumId w:val="4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32f3a57-7cc0-465e-8b56-03126a75b450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78148850-1644-4ec6-b653-ac822bf69a9a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9fc4ec51-0f8d-4588-9716-bd78fb99eb3a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efa5f678-1d8c-4bd6-bb97-f286bd4303d9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4036c8e-637f-4878-97f2-365f7a1b74b2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1541599e-fc97-465d-96b3-c776d4627d2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c49ad5f-843e-478f-9eed-806b15b552a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f73aaf9-93c7-4475-b1de-6286fd3f2b1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6fc0164-595b-4ebb-9bed-ea9f5a1aca9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72fb1d9-c93a-4722-bc07-a3c813b6f816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5d24d2f-609d-4641-96c6-06ace3c1abc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6ca89f80-c40b-4ba7-9c26-ccaecaf634f3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  <w:style w:type="character" w:styleId="style86">
    <w:name w:val="FollowedHyperlink"/>
    <w:basedOn w:val="style65"/>
    <w:next w:val="style86"/>
    <w:uiPriority w:val="99"/>
    <w:rPr>
      <w:color w:val="96607d"/>
      <w:u w:val="singl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394</Words>
  <Pages>1</Pages>
  <Characters>2836</Characters>
  <Application>WPS Office</Application>
  <DocSecurity>0</DocSecurity>
  <Paragraphs>42</Paragraphs>
  <ScaleCrop>false</ScaleCrop>
  <LinksUpToDate>false</LinksUpToDate>
  <CharactersWithSpaces>3265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2025-06-16T20:56:54Z</dcterms:created>
  <dc:creator>Jagadeeswara Prasad Addagalla</dc:creator>
  <lastModifiedBy>V2130</lastModifiedBy>
  <dcterms:modified xsi:type="dcterms:W3CDTF">2025-06-16T20:56:54Z</dcterms:modified>
  <revision>164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517b54efac764f6a8d2f326997faaa88</vt:lpwstr>
  </property>
</Properties>
</file>