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D3C30B" w14:textId="77777777" w:rsidR="00F67B70" w:rsidRDefault="0019214C">
      <w:pPr>
        <w:rPr>
          <w:rFonts w:ascii="Georgia" w:hAnsi="Georgia"/>
        </w:rPr>
      </w:pPr>
      <w:r>
        <w:rPr>
          <w:rFonts w:ascii="Georgia" w:hAnsi="Georgia"/>
          <w:noProof/>
        </w:rPr>
        <mc:AlternateContent>
          <mc:Choice Requires="wps">
            <w:drawing>
              <wp:anchor distT="0" distB="0" distL="114300" distR="114300" simplePos="0" relativeHeight="251659264" behindDoc="0" locked="0" layoutInCell="1" allowOverlap="1" wp14:anchorId="0BCD1CF0" wp14:editId="56DBEAD1">
                <wp:simplePos x="0" y="0"/>
                <wp:positionH relativeFrom="column">
                  <wp:posOffset>-2540</wp:posOffset>
                </wp:positionH>
                <wp:positionV relativeFrom="paragraph">
                  <wp:posOffset>-2540</wp:posOffset>
                </wp:positionV>
                <wp:extent cx="6972300" cy="1945640"/>
                <wp:effectExtent l="0" t="0" r="0" b="0"/>
                <wp:wrapNone/>
                <wp:docPr id="1265747678" name="Text Box 1"/>
                <wp:cNvGraphicFramePr/>
                <a:graphic xmlns:a="http://schemas.openxmlformats.org/drawingml/2006/main">
                  <a:graphicData uri="http://schemas.microsoft.com/office/word/2010/wordprocessingShape">
                    <wps:wsp>
                      <wps:cNvSpPr txBox="1"/>
                      <wps:spPr>
                        <a:xfrm>
                          <a:off x="0" y="0"/>
                          <a:ext cx="6972300" cy="1945640"/>
                        </a:xfrm>
                        <a:prstGeom prst="rect">
                          <a:avLst/>
                        </a:prstGeom>
                        <a:noFill/>
                        <a:ln w="19050">
                          <a:noFill/>
                        </a:ln>
                      </wps:spPr>
                      <wps:txbx>
                        <w:txbxContent>
                          <w:p w14:paraId="59A7982C" w14:textId="77777777" w:rsidR="00F67B70" w:rsidRDefault="0019214C">
                            <w:pPr>
                              <w:spacing w:after="0" w:line="320" w:lineRule="atLeast"/>
                              <w:jc w:val="center"/>
                              <w:rPr>
                                <w:rFonts w:ascii="Georgia" w:hAnsi="Georgia"/>
                                <w:b/>
                                <w:bCs/>
                                <w:sz w:val="48"/>
                                <w:szCs w:val="48"/>
                              </w:rPr>
                            </w:pPr>
                            <w:r>
                              <w:rPr>
                                <w:rFonts w:ascii="Georgia" w:hAnsi="Georgia"/>
                                <w:b/>
                                <w:bCs/>
                                <w:sz w:val="48"/>
                                <w:szCs w:val="48"/>
                              </w:rPr>
                              <w:t xml:space="preserve">            Harika Jasti</w:t>
                            </w:r>
                          </w:p>
                          <w:p w14:paraId="0D85C819" w14:textId="77777777" w:rsidR="00F67B70" w:rsidRDefault="0019214C">
                            <w:pPr>
                              <w:spacing w:after="0" w:line="320" w:lineRule="atLeast"/>
                              <w:ind w:left="211"/>
                              <w:jc w:val="center"/>
                              <w:rPr>
                                <w:rFonts w:ascii="Georgia" w:hAnsi="Georgia"/>
                                <w:b/>
                                <w:sz w:val="28"/>
                              </w:rPr>
                            </w:pPr>
                            <w:r>
                              <w:rPr>
                                <w:rFonts w:ascii="Georgia" w:hAnsi="Georgia"/>
                                <w:b/>
                                <w:sz w:val="28"/>
                              </w:rPr>
                              <w:t xml:space="preserve">                   Clinical Informatics Analyst</w:t>
                            </w:r>
                          </w:p>
                          <w:p w14:paraId="605A2113" w14:textId="77777777" w:rsidR="00F67B70" w:rsidRDefault="00F67B70">
                            <w:pPr>
                              <w:jc w:val="center"/>
                              <w:rPr>
                                <w:rFonts w:ascii="Georgia" w:hAnsi="Georgia"/>
                                <w:b/>
                                <w:bCs/>
                                <w:sz w:val="48"/>
                                <w:szCs w:val="48"/>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0BCD1CF0" id="_x0000_t202" coordsize="21600,21600" o:spt="202" path="m,l,21600r21600,l21600,xe">
                <v:stroke joinstyle="miter"/>
                <v:path gradientshapeok="t" o:connecttype="rect"/>
              </v:shapetype>
              <v:shape id="Text Box 1" o:spid="_x0000_s1026" type="#_x0000_t202" style="position:absolute;margin-left:-.2pt;margin-top:-.2pt;width:549pt;height:153.2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" filled="f" stroked="f" strokeweight="1.5pt">
                <v:textbox>
                  <w:txbxContent>
                    <w:p w14:paraId="59A7982C" w14:textId="77777777" w:rsidR="00F67B70" w:rsidRDefault="0019214C">
                      <w:pPr>
                        <w:spacing w:after="0" w:line="320" w:lineRule="atLeast"/>
                        <w:jc w:val="center"/>
                        <w:rPr>
                          <w:rFonts w:ascii="Georgia" w:hAnsi="Georgia"/>
                          <w:b/>
                          <w:bCs/>
                          <w:sz w:val="48"/>
                          <w:szCs w:val="48"/>
                        </w:rPr>
                      </w:pPr>
                      <w:r>
                        <w:rPr>
                          <w:rFonts w:ascii="Georgia" w:hAnsi="Georgia"/>
                          <w:b/>
                          <w:bCs/>
                          <w:sz w:val="48"/>
                          <w:szCs w:val="48"/>
                        </w:rPr>
                        <w:t xml:space="preserve">            Harika Jasti</w:t>
                      </w:r>
                    </w:p>
                    <w:p w14:paraId="0D85C819" w14:textId="77777777" w:rsidR="00F67B70" w:rsidRDefault="0019214C">
                      <w:pPr>
                        <w:spacing w:after="0" w:line="320" w:lineRule="atLeast"/>
                        <w:ind w:left="211"/>
                        <w:jc w:val="center"/>
                        <w:rPr>
                          <w:rFonts w:ascii="Georgia" w:hAnsi="Georgia"/>
                          <w:b/>
                          <w:sz w:val="28"/>
                        </w:rPr>
                      </w:pPr>
                      <w:r>
                        <w:rPr>
                          <w:rFonts w:ascii="Georgia" w:hAnsi="Georgia"/>
                          <w:b/>
                          <w:sz w:val="28"/>
                        </w:rPr>
                        <w:t xml:space="preserve">                   Clinical Informatics Analyst</w:t>
                      </w:r>
                    </w:p>
                    <w:p w14:paraId="605A2113" w14:textId="77777777" w:rsidR="00F67B70" w:rsidRDefault="00F67B70">
                      <w:pPr>
                        <w:jc w:val="center"/>
                        <w:rPr>
                          <w:rFonts w:ascii="Georgia" w:hAnsi="Georgia"/>
                          <w:b/>
                          <w:bCs/>
                          <w:sz w:val="48"/>
                          <w:szCs w:val="48"/>
                        </w:rPr>
                      </w:pPr>
                    </w:p>
                  </w:txbxContent>
                </v:textbox>
              </v:shape>
            </w:pict>
          </mc:Fallback>
        </mc:AlternateContent>
      </w:r>
      <w:r>
        <w:rPr>
          <w:rFonts w:ascii="Georgia" w:hAnsi="Georgia"/>
          <w:noProof/>
        </w:rPr>
        <mc:AlternateContent>
          <mc:Choice Requires="wps">
            <w:drawing>
              <wp:anchor distT="0" distB="0" distL="114300" distR="114300" simplePos="0" relativeHeight="251660288" behindDoc="0" locked="0" layoutInCell="1" allowOverlap="1" wp14:anchorId="4DCC46A4" wp14:editId="30BEDEF1">
                <wp:simplePos x="0" y="0"/>
                <wp:positionH relativeFrom="column">
                  <wp:posOffset>353060</wp:posOffset>
                </wp:positionH>
                <wp:positionV relativeFrom="paragraph">
                  <wp:posOffset>80010</wp:posOffset>
                </wp:positionV>
                <wp:extent cx="1031240" cy="914400"/>
                <wp:effectExtent l="0" t="0" r="0" b="0"/>
                <wp:wrapNone/>
                <wp:docPr id="190993882" name="Text Box 2"/>
                <wp:cNvGraphicFramePr/>
                <a:graphic xmlns:a="http://schemas.openxmlformats.org/drawingml/2006/main">
                  <a:graphicData uri="http://schemas.microsoft.com/office/word/2010/wordprocessingShape">
                    <wps:wsp>
                      <wps:cNvSpPr txBox="1"/>
                      <wps:spPr>
                        <a:xfrm>
                          <a:off x="0" y="0"/>
                          <a:ext cx="1031240" cy="914400"/>
                        </a:xfrm>
                        <a:prstGeom prst="rect">
                          <a:avLst/>
                        </a:prstGeom>
                        <a:noFill/>
                        <a:ln w="6350">
                          <a:noFill/>
                        </a:ln>
                      </wps:spPr>
                      <wps:txbx>
                        <w:txbxContent>
                          <w:p w14:paraId="17CDF6A4" w14:textId="77777777" w:rsidR="00F67B70" w:rsidRDefault="0019214C">
                            <w:r>
                              <w:rPr>
                                <w:noProof/>
                              </w:rPr>
                              <w:drawing>
                                <wp:inline distT="0" distB="0" distL="0" distR="0" wp14:anchorId="7B8AB99E" wp14:editId="13FFE1A1">
                                  <wp:extent cx="821690" cy="711835"/>
                                  <wp:effectExtent l="0" t="0" r="0" b="0"/>
                                  <wp:docPr id="1831317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317385"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825085" cy="71511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4DCC46A4" id="Text Box 2" o:spid="_x0000_s1027" type="#_x0000_t202" style="position:absolute;margin-left:27.8pt;margin-top:6.3pt;width:81.2pt;height:1in;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" filled="f" stroked="f" strokeweight=".5pt">
                <v:textbox>
                  <w:txbxContent>
                    <w:p w14:paraId="17CDF6A4" w14:textId="77777777" w:rsidR="00F67B70" w:rsidRDefault="0019214C">
                      <w:r>
                        <w:rPr>
                          <w:noProof/>
                        </w:rPr>
                        <w:drawing>
                          <wp:inline distT="0" distB="0" distL="0" distR="0" wp14:anchorId="7B8AB99E" wp14:editId="13FFE1A1">
                            <wp:extent cx="821690" cy="711835"/>
                            <wp:effectExtent l="0" t="0" r="0" b="0"/>
                            <wp:docPr id="1831317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317385"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825085" cy="715115"/>
                                    </a:xfrm>
                                    <a:prstGeom prst="rect">
                                      <a:avLst/>
                                    </a:prstGeom>
                                    <a:noFill/>
                                    <a:ln>
                                      <a:noFill/>
                                    </a:ln>
                                  </pic:spPr>
                                </pic:pic>
                              </a:graphicData>
                            </a:graphic>
                          </wp:inline>
                        </w:drawing>
                      </w:r>
                    </w:p>
                  </w:txbxContent>
                </v:textbox>
              </v:shape>
            </w:pict>
          </mc:Fallback>
        </mc:AlternateContent>
      </w:r>
    </w:p>
    <w:p w14:paraId="33EE23BC" w14:textId="77777777" w:rsidR="00F67B70" w:rsidRDefault="00F67B70">
      <w:pPr>
        <w:rPr>
          <w:rFonts w:ascii="Georgia" w:hAnsi="Georgia"/>
        </w:rPr>
      </w:pPr>
    </w:p>
    <w:p w14:paraId="51DDB99E" w14:textId="77777777" w:rsidR="00F67B70" w:rsidRDefault="0019214C">
      <w:pPr>
        <w:rPr>
          <w:rFonts w:ascii="Georgia" w:hAnsi="Georgia"/>
        </w:rPr>
      </w:pPr>
      <w:r>
        <w:rPr>
          <w:rFonts w:ascii="Georgia" w:hAnsi="Georgia"/>
          <w:noProof/>
        </w:rPr>
        <mc:AlternateContent>
          <mc:Choice Requires="wps">
            <w:drawing>
              <wp:anchor distT="0" distB="0" distL="114300" distR="114300" simplePos="0" relativeHeight="251661312" behindDoc="0" locked="0" layoutInCell="1" allowOverlap="1" wp14:anchorId="257B8377" wp14:editId="0E6F43C0">
                <wp:simplePos x="0" y="0"/>
                <wp:positionH relativeFrom="column">
                  <wp:posOffset>1826260</wp:posOffset>
                </wp:positionH>
                <wp:positionV relativeFrom="paragraph">
                  <wp:posOffset>111760</wp:posOffset>
                </wp:positionV>
                <wp:extent cx="5135880" cy="1212850"/>
                <wp:effectExtent l="0" t="0" r="0" b="6350"/>
                <wp:wrapNone/>
                <wp:docPr id="2620037" name="Text Box 3"/>
                <wp:cNvGraphicFramePr/>
                <a:graphic xmlns:a="http://schemas.openxmlformats.org/drawingml/2006/main">
                  <a:graphicData uri="http://schemas.microsoft.com/office/word/2010/wordprocessingShape">
                    <wps:wsp>
                      <wps:cNvSpPr txBox="1"/>
                      <wps:spPr>
                        <a:xfrm>
                          <a:off x="0" y="0"/>
                          <a:ext cx="5135880" cy="1212850"/>
                        </a:xfrm>
                        <a:prstGeom prst="rect">
                          <a:avLst/>
                        </a:prstGeom>
                        <a:noFill/>
                        <a:ln w="6350">
                          <a:noFill/>
                        </a:ln>
                      </wps:spPr>
                      <wps:txbx>
                        <w:txbxContent>
                          <w:p w14:paraId="4C9CB78C" w14:textId="77777777" w:rsidR="00F67B70" w:rsidRDefault="0019214C">
                            <w:pPr>
                              <w:spacing w:after="0" w:line="320" w:lineRule="atLeast"/>
                              <w:jc w:val="both"/>
                              <w:rPr>
                                <w:rFonts w:ascii="Georgia" w:hAnsi="Georgia"/>
                                <w:sz w:val="20"/>
                                <w:szCs w:val="20"/>
                              </w:rPr>
                            </w:pPr>
                            <w:r>
                              <w:rPr>
                                <w:rFonts w:ascii="Georgia" w:hAnsi="Georgia"/>
                                <w:sz w:val="20"/>
                                <w:szCs w:val="20"/>
                              </w:rPr>
                              <w:t xml:space="preserve">A highly skilled Clinical Informatics Analyst with </w:t>
                            </w:r>
                            <w:r w:rsidR="00E54D08">
                              <w:rPr>
                                <w:rFonts w:ascii="Georgia" w:hAnsi="Georgia"/>
                                <w:sz w:val="20"/>
                                <w:szCs w:val="20"/>
                              </w:rPr>
                              <w:t>4</w:t>
                            </w:r>
                            <w:r>
                              <w:rPr>
                                <w:rFonts w:ascii="Georgia" w:hAnsi="Georgia"/>
                                <w:sz w:val="20"/>
                                <w:szCs w:val="20"/>
                              </w:rPr>
                              <w:t xml:space="preserve">+ years of experience in healthcare data management, clinical systems analysis, and the implementation of </w:t>
                            </w:r>
                            <w:r>
                              <w:rPr>
                                <w:rFonts w:ascii="Georgia" w:hAnsi="Georgia"/>
                                <w:sz w:val="20"/>
                                <w:szCs w:val="20"/>
                              </w:rPr>
                              <w:t>technology solutions to improve patient care and leveraging electronic health records (EHR), clinical decision support systems (CDSS), and healthcare analytics to optimize clinical workflows, ensure regulatory compliance, and drive evidence-based practices.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257B8377" id="Text Box 3" o:spid="_x0000_s1028" type="#_x0000_t202" style="position:absolute;margin-left:143.8pt;margin-top:8.8pt;width:404.4pt;height:95.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" filled="f" stroked="f" strokeweight=".5pt">
                <v:textbox>
                  <w:txbxContent>
                    <w:p w14:paraId="4C9CB78C" w14:textId="77777777" w:rsidR="00F67B70" w:rsidRDefault="0019214C">
                      <w:pPr>
                        <w:spacing w:after="0" w:line="320" w:lineRule="atLeast"/>
                        <w:jc w:val="both"/>
                        <w:rPr>
                          <w:rFonts w:ascii="Georgia" w:hAnsi="Georgia"/>
                          <w:sz w:val="20"/>
                          <w:szCs w:val="20"/>
                        </w:rPr>
                      </w:pPr>
                      <w:r>
                        <w:rPr>
                          <w:rFonts w:ascii="Georgia" w:hAnsi="Georgia"/>
                          <w:sz w:val="20"/>
                          <w:szCs w:val="20"/>
                        </w:rPr>
                        <w:t xml:space="preserve">A highly skilled Clinical Informatics Analyst with </w:t>
                      </w:r>
                      <w:r w:rsidR="00E54D08">
                        <w:rPr>
                          <w:rFonts w:ascii="Georgia" w:hAnsi="Georgia"/>
                          <w:sz w:val="20"/>
                          <w:szCs w:val="20"/>
                        </w:rPr>
                        <w:t>4</w:t>
                      </w:r>
                      <w:r>
                        <w:rPr>
                          <w:rFonts w:ascii="Georgia" w:hAnsi="Georgia"/>
                          <w:sz w:val="20"/>
                          <w:szCs w:val="20"/>
                        </w:rPr>
                        <w:t xml:space="preserve">+ years of experience in healthcare data management, clinical systems analysis, and the implementation of </w:t>
                      </w:r>
                      <w:r>
                        <w:rPr>
                          <w:rFonts w:ascii="Georgia" w:hAnsi="Georgia"/>
                          <w:sz w:val="20"/>
                          <w:szCs w:val="20"/>
                        </w:rPr>
                        <w:t>technology solutions to improve patient care and leveraging electronic health records (EHR), clinical decision support systems (CDSS), and healthcare analytics to optimize clinical workflows, ensure regulatory compliance, and drive evidence-based practices.</w:t>
                      </w:r>
                    </w:p>
                  </w:txbxContent>
                </v:textbox>
              </v:shape>
            </w:pict>
          </mc:Fallback>
        </mc:AlternateContent>
      </w:r>
    </w:p>
    <w:p w14:paraId="4226B678" w14:textId="77777777" w:rsidR="00F67B70" w:rsidRDefault="0019214C">
      <w:pPr>
        <w:rPr>
          <w:rFonts w:ascii="Georgia" w:hAnsi="Georgia"/>
        </w:rPr>
      </w:pPr>
      <w:r>
        <w:rPr>
          <w:rFonts w:ascii="Georgia" w:hAnsi="Georgia"/>
          <w:noProof/>
        </w:rPr>
        <mc:AlternateContent>
          <mc:Choice Requires="wps">
            <w:drawing>
              <wp:anchor distT="0" distB="0" distL="114300" distR="114300" simplePos="0" relativeHeight="251662336" behindDoc="0" locked="0" layoutInCell="1" allowOverlap="1" wp14:anchorId="5D86D638" wp14:editId="18D50866">
                <wp:simplePos x="0" y="0"/>
                <wp:positionH relativeFrom="column">
                  <wp:posOffset>-2540</wp:posOffset>
                </wp:positionH>
                <wp:positionV relativeFrom="paragraph">
                  <wp:posOffset>156845</wp:posOffset>
                </wp:positionV>
                <wp:extent cx="1828800" cy="342900"/>
                <wp:effectExtent l="0" t="0" r="0" b="0"/>
                <wp:wrapNone/>
                <wp:docPr id="163627240" name="Text Box 4"/>
                <wp:cNvGraphicFramePr/>
                <a:graphic xmlns:a="http://schemas.openxmlformats.org/drawingml/2006/main">
                  <a:graphicData uri="http://schemas.microsoft.com/office/word/2010/wordprocessingShape">
                    <wps:wsp>
                      <wps:cNvSpPr txBox="1"/>
                      <wps:spPr>
                        <a:xfrm>
                          <a:off x="0" y="0"/>
                          <a:ext cx="1828800" cy="342900"/>
                        </a:xfrm>
                        <a:prstGeom prst="rect">
                          <a:avLst/>
                        </a:prstGeom>
                        <a:noFill/>
                        <a:ln w="6350">
                          <a:noFill/>
                        </a:ln>
                      </wps:spPr>
                      <wps:txbx>
                        <w:txbxContent>
                          <w:p w14:paraId="5E8C1DA6" w14:textId="5D06E363" w:rsidR="00F67B70" w:rsidRDefault="0019214C">
                            <w:r>
                              <w:rPr>
                                <w:noProof/>
                              </w:rPr>
                              <w:drawing>
                                <wp:inline distT="0" distB="0" distL="0" distR="0" wp14:anchorId="5A7FA14C" wp14:editId="6D5BC935">
                                  <wp:extent cx="245110" cy="245110"/>
                                  <wp:effectExtent l="0" t="0" r="2540" b="2540"/>
                                  <wp:docPr id="1984693652" name="Graphic 6" descr="Speaker phon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693652" name="Graphic 6" descr="Speaker phone with solid fill"/>
                                          <pic:cNvPicPr>
                                            <a:picLocks noChangeAspect="1"/>
                                          </pic:cNvPicPr>
                                        </pic:nvPicPr>
                                        <pic:blipFill>
                                          <a:blip r:embed="rId9">
                                            <a:extLst>
                                              <a:ext uri="{96DAC541-7B7A-43D3-8B79-37D633B846F1}">
                                                <asvg:svgBlip xmlns:asvg="http://schemas.microsoft.com/office/drawing/2016/SVG/main" r:embed="rId10"/>
                                              </a:ext>
                                            </a:extLst>
                                          </a:blip>
                                          <a:stretch>
                                            <a:fillRect/>
                                          </a:stretch>
                                        </pic:blipFill>
                                        <pic:spPr>
                                          <a:xfrm>
                                            <a:off x="0" y="0"/>
                                            <a:ext cx="245110" cy="245110"/>
                                          </a:xfrm>
                                          <a:prstGeom prst="rect">
                                            <a:avLst/>
                                          </a:prstGeom>
                                        </pic:spPr>
                                      </pic:pic>
                                    </a:graphicData>
                                  </a:graphic>
                                </wp:inline>
                              </w:drawing>
                            </w:r>
                            <w:r w:rsidR="00756D26">
                              <w:t>312-574-0821</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5D86D638" id="Text Box 4" o:spid="_x0000_s1029" type="#_x0000_t202" style="position:absolute;margin-left:-.2pt;margin-top:12.35pt;width:2in;height:27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" filled="f" stroked="f" strokeweight=".5pt">
                <v:textbox>
                  <w:txbxContent>
                    <w:p w14:paraId="5E8C1DA6" w14:textId="5D06E363" w:rsidR="00F67B70" w:rsidRDefault="0019214C">
                      <w:r>
                        <w:rPr>
                          <w:noProof/>
                        </w:rPr>
                        <w:drawing>
                          <wp:inline distT="0" distB="0" distL="0" distR="0" wp14:anchorId="5A7FA14C" wp14:editId="6D5BC935">
                            <wp:extent cx="245110" cy="245110"/>
                            <wp:effectExtent l="0" t="0" r="2540" b="2540"/>
                            <wp:docPr id="1984693652" name="Graphic 6" descr="Speaker phon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693652" name="Graphic 6" descr="Speaker phone with solid fill"/>
                                    <pic:cNvPicPr>
                                      <a:picLocks noChangeAspect="1"/>
                                    </pic:cNvPicPr>
                                  </pic:nvPicPr>
                                  <pic:blipFill>
                                    <a:blip r:embed="rId9">
                                      <a:extLst>
                                        <a:ext uri="{96DAC541-7B7A-43D3-8B79-37D633B846F1}">
                                          <asvg:svgBlip xmlns:asvg="http://schemas.microsoft.com/office/drawing/2016/SVG/main" r:embed="rId10"/>
                                        </a:ext>
                                      </a:extLst>
                                    </a:blip>
                                    <a:stretch>
                                      <a:fillRect/>
                                    </a:stretch>
                                  </pic:blipFill>
                                  <pic:spPr>
                                    <a:xfrm>
                                      <a:off x="0" y="0"/>
                                      <a:ext cx="245110" cy="245110"/>
                                    </a:xfrm>
                                    <a:prstGeom prst="rect">
                                      <a:avLst/>
                                    </a:prstGeom>
                                  </pic:spPr>
                                </pic:pic>
                              </a:graphicData>
                            </a:graphic>
                          </wp:inline>
                        </w:drawing>
                      </w:r>
                      <w:r w:rsidR="00756D26">
                        <w:t>312-574-0821</w:t>
                      </w:r>
                    </w:p>
                  </w:txbxContent>
                </v:textbox>
              </v:shape>
            </w:pict>
          </mc:Fallback>
        </mc:AlternateContent>
      </w:r>
    </w:p>
    <w:p w14:paraId="6232EBCA" w14:textId="2A992130" w:rsidR="00F67B70" w:rsidRDefault="00756D26">
      <w:pPr>
        <w:rPr>
          <w:rFonts w:ascii="Georgia" w:hAnsi="Georgia"/>
        </w:rPr>
      </w:pPr>
      <w:r>
        <w:rPr>
          <w:rFonts w:ascii="Georgia" w:hAnsi="Georgia"/>
          <w:noProof/>
        </w:rPr>
        <mc:AlternateContent>
          <mc:Choice Requires="wps">
            <w:drawing>
              <wp:anchor distT="0" distB="0" distL="114300" distR="114300" simplePos="0" relativeHeight="251663360" behindDoc="0" locked="0" layoutInCell="1" allowOverlap="1" wp14:anchorId="3FAFF3AB" wp14:editId="28EE1E96">
                <wp:simplePos x="0" y="0"/>
                <wp:positionH relativeFrom="column">
                  <wp:posOffset>-6068</wp:posOffset>
                </wp:positionH>
                <wp:positionV relativeFrom="paragraph">
                  <wp:posOffset>227401</wp:posOffset>
                </wp:positionV>
                <wp:extent cx="1907540" cy="458046"/>
                <wp:effectExtent l="0" t="0" r="0" b="0"/>
                <wp:wrapNone/>
                <wp:docPr id="954306840" name="Text Box 5"/>
                <wp:cNvGraphicFramePr/>
                <a:graphic xmlns:a="http://schemas.openxmlformats.org/drawingml/2006/main">
                  <a:graphicData uri="http://schemas.microsoft.com/office/word/2010/wordprocessingShape">
                    <wps:wsp>
                      <wps:cNvSpPr txBox="1"/>
                      <wps:spPr>
                        <a:xfrm>
                          <a:off x="0" y="0"/>
                          <a:ext cx="1907540" cy="458046"/>
                        </a:xfrm>
                        <a:prstGeom prst="rect">
                          <a:avLst/>
                        </a:prstGeom>
                        <a:noFill/>
                        <a:ln w="6350">
                          <a:noFill/>
                        </a:ln>
                      </wps:spPr>
                      <wps:txbx>
                        <w:txbxContent>
                          <w:p w14:paraId="616738C4" w14:textId="2A76CCE5" w:rsidR="00F67B70" w:rsidRDefault="0019214C">
                            <w:r>
                              <w:rPr>
                                <w:noProof/>
                              </w:rPr>
                              <w:drawing>
                                <wp:inline distT="0" distB="0" distL="0" distR="0" wp14:anchorId="7542E5F8" wp14:editId="227D54B4">
                                  <wp:extent cx="247650" cy="247650"/>
                                  <wp:effectExtent l="0" t="0" r="0" b="0"/>
                                  <wp:docPr id="1667284850" name="Graphic 7" descr="Email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284850" name="Graphic 7" descr="Email with solid fill"/>
                                          <pic:cNvPicPr>
                                            <a:picLocks noChangeAspect="1"/>
                                          </pic:cNvPicPr>
                                        </pic:nvPicPr>
                                        <pic:blipFill>
                                          <a:blip r:embed="rId11">
                                            <a:extLst>
                                              <a:ext uri="{96DAC541-7B7A-43D3-8B79-37D633B846F1}">
                                                <asvg:svgBlip xmlns:asvg="http://schemas.microsoft.com/office/drawing/2016/SVG/main" r:embed="rId12"/>
                                              </a:ext>
                                            </a:extLst>
                                          </a:blip>
                                          <a:stretch>
                                            <a:fillRect/>
                                          </a:stretch>
                                        </pic:blipFill>
                                        <pic:spPr>
                                          <a:xfrm>
                                            <a:off x="0" y="0"/>
                                            <a:ext cx="247650" cy="247650"/>
                                          </a:xfrm>
                                          <a:prstGeom prst="rect">
                                            <a:avLst/>
                                          </a:prstGeom>
                                        </pic:spPr>
                                      </pic:pic>
                                    </a:graphicData>
                                  </a:graphic>
                                </wp:inline>
                              </w:drawing>
                            </w:r>
                            <w:r w:rsidR="00756D26">
                              <w:t>harikajasti02@gmail.com</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3FAFF3AB" id="Text Box 5" o:spid="_x0000_s1030" type="#_x0000_t202" style="position:absolute;margin-left:-.5pt;margin-top:17.9pt;width:150.2pt;height:36.0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" filled="f" stroked="f" strokeweight=".5pt">
                <v:textbox>
                  <w:txbxContent>
                    <w:p w14:paraId="616738C4" w14:textId="2A76CCE5" w:rsidR="00F67B70" w:rsidRDefault="0019214C">
                      <w:r>
                        <w:rPr>
                          <w:noProof/>
                        </w:rPr>
                        <w:drawing>
                          <wp:inline distT="0" distB="0" distL="0" distR="0" wp14:anchorId="7542E5F8" wp14:editId="227D54B4">
                            <wp:extent cx="247650" cy="247650"/>
                            <wp:effectExtent l="0" t="0" r="0" b="0"/>
                            <wp:docPr id="1667284850" name="Graphic 7" descr="Email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284850" name="Graphic 7" descr="Email with solid fill"/>
                                    <pic:cNvPicPr>
                                      <a:picLocks noChangeAspect="1"/>
                                    </pic:cNvPicPr>
                                  </pic:nvPicPr>
                                  <pic:blipFill>
                                    <a:blip r:embed="rId11">
                                      <a:extLst>
                                        <a:ext uri="{96DAC541-7B7A-43D3-8B79-37D633B846F1}">
                                          <asvg:svgBlip xmlns:asvg="http://schemas.microsoft.com/office/drawing/2016/SVG/main" r:embed="rId12"/>
                                        </a:ext>
                                      </a:extLst>
                                    </a:blip>
                                    <a:stretch>
                                      <a:fillRect/>
                                    </a:stretch>
                                  </pic:blipFill>
                                  <pic:spPr>
                                    <a:xfrm>
                                      <a:off x="0" y="0"/>
                                      <a:ext cx="247650" cy="247650"/>
                                    </a:xfrm>
                                    <a:prstGeom prst="rect">
                                      <a:avLst/>
                                    </a:prstGeom>
                                  </pic:spPr>
                                </pic:pic>
                              </a:graphicData>
                            </a:graphic>
                          </wp:inline>
                        </w:drawing>
                      </w:r>
                      <w:r w:rsidR="00756D26">
                        <w:t>harikajasti02@gmail.com</w:t>
                      </w:r>
                    </w:p>
                  </w:txbxContent>
                </v:textbox>
              </v:shape>
            </w:pict>
          </mc:Fallback>
        </mc:AlternateContent>
      </w:r>
    </w:p>
    <w:p w14:paraId="568C8830" w14:textId="31371E7B" w:rsidR="00F67B70" w:rsidRDefault="00F67B70">
      <w:pPr>
        <w:rPr>
          <w:rFonts w:ascii="Georgia" w:hAnsi="Georgia"/>
        </w:rPr>
      </w:pPr>
    </w:p>
    <w:p w14:paraId="6851712D" w14:textId="77777777" w:rsidR="00F67B70" w:rsidRDefault="0019214C">
      <w:pPr>
        <w:rPr>
          <w:rFonts w:ascii="Georgia" w:hAnsi="Georgia"/>
        </w:rPr>
      </w:pPr>
      <w:r>
        <w:rPr>
          <w:rFonts w:ascii="Georgia" w:hAnsi="Georgia"/>
          <w:b/>
          <w:bCs/>
          <w:noProof/>
          <w:sz w:val="26"/>
          <w:szCs w:val="26"/>
        </w:rPr>
        <mc:AlternateContent>
          <mc:Choice Requires="wps">
            <w:drawing>
              <wp:anchor distT="0" distB="0" distL="114300" distR="114300" simplePos="0" relativeHeight="251664384" behindDoc="0" locked="0" layoutInCell="1" allowOverlap="1" wp14:anchorId="5FAEF191" wp14:editId="55763B37">
                <wp:simplePos x="0" y="0"/>
                <wp:positionH relativeFrom="column">
                  <wp:posOffset>-2540</wp:posOffset>
                </wp:positionH>
                <wp:positionV relativeFrom="paragraph">
                  <wp:posOffset>231775</wp:posOffset>
                </wp:positionV>
                <wp:extent cx="6974840" cy="0"/>
                <wp:effectExtent l="0" t="0" r="0" b="0"/>
                <wp:wrapNone/>
                <wp:docPr id="1354386361" name="Straight Connector 8"/>
                <wp:cNvGraphicFramePr/>
                <a:graphic xmlns:a="http://schemas.openxmlformats.org/drawingml/2006/main">
                  <a:graphicData uri="http://schemas.microsoft.com/office/word/2010/wordprocessingShape">
                    <wps:wsp>
                      <wps:cNvCnPr/>
                      <wps:spPr>
                        <a:xfrm>
                          <a:off x="0" y="0"/>
                          <a:ext cx="697484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line id="Straight Connector 8" o:spid="_x0000_s1026" o:spt="20" style="position:absolute;left:0pt;margin-left:-0.2pt;margin-top:18.25pt;height:0pt;width:549.2pt;z-index:251664384;mso-width-relative:page;mso-height-relative:page;" filled="f" stroked="t" coordsize="21600,21600" o:gfxdata="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AFEi0n1wAAAAgBAAAPAAAAAAAA&#10;AAEAIAAAACIAAABkcnMvZG93bnJldi54bWxQSwECFAAUAAAACACHTuJAVBxZftoBAAC+AwAADgAA&#10;AAAAAAABACAAAAAmAQAAZHJzL2Uyb0RvYy54bWxQSwUGAAAAAAYABgBZAQAAcgUAAAAA&#10;">
                <v:fill on="f" focussize="0,0"/>
                <v:stroke weight="1.5pt" color="#000000 [3213]" miterlimit="8" joinstyle="miter"/>
                <v:imagedata o:title=""/>
                <o:lock v:ext="edit" aspectratio="f"/>
              </v:line>
            </w:pict>
          </mc:Fallback>
        </mc:AlternateContent>
      </w:r>
    </w:p>
    <w:p w14:paraId="176FC017" w14:textId="2257669A" w:rsidR="00F67B70" w:rsidRDefault="0019214C">
      <w:pPr>
        <w:spacing w:before="240" w:after="0" w:line="320" w:lineRule="atLeast"/>
        <w:jc w:val="both"/>
        <w:rPr>
          <w:rFonts w:ascii="Georgia" w:hAnsi="Georgia"/>
          <w:sz w:val="20"/>
          <w:szCs w:val="20"/>
        </w:rPr>
      </w:pPr>
      <w:r>
        <w:rPr>
          <w:rFonts w:ascii="Georgia" w:hAnsi="Georgia"/>
          <w:b/>
          <w:bCs/>
          <w:sz w:val="26"/>
          <w:szCs w:val="26"/>
        </w:rPr>
        <w:t xml:space="preserve">EDUCATION: </w:t>
      </w:r>
      <w:r w:rsidR="00756D26" w:rsidRPr="00756D26">
        <w:rPr>
          <w:rFonts w:ascii="Georgia" w:hAnsi="Georgia"/>
          <w:color w:val="000000" w:themeColor="text1"/>
          <w:sz w:val="20"/>
          <w:szCs w:val="20"/>
        </w:rPr>
        <w:t>Lewis University</w:t>
      </w:r>
      <w:r w:rsidRPr="00756D26">
        <w:rPr>
          <w:rFonts w:ascii="Georgia" w:hAnsi="Georgia"/>
          <w:color w:val="000000" w:themeColor="text1"/>
          <w:sz w:val="26"/>
          <w:szCs w:val="26"/>
        </w:rPr>
        <w:t>,</w:t>
      </w:r>
      <w:r w:rsidRPr="00756D26">
        <w:rPr>
          <w:rFonts w:ascii="Georgia" w:hAnsi="Georgia"/>
          <w:b/>
          <w:bCs/>
          <w:color w:val="000000" w:themeColor="text1"/>
          <w:sz w:val="26"/>
          <w:szCs w:val="26"/>
        </w:rPr>
        <w:t xml:space="preserve"> </w:t>
      </w:r>
      <w:r>
        <w:rPr>
          <w:rFonts w:ascii="Georgia" w:hAnsi="Georgia"/>
          <w:sz w:val="20"/>
          <w:szCs w:val="20"/>
        </w:rPr>
        <w:t>Masters in Data Science with Computational Biology and Bioinformatics, USA</w:t>
      </w:r>
    </w:p>
    <w:p w14:paraId="3528E5AF" w14:textId="77777777" w:rsidR="00F67B70" w:rsidRDefault="0019214C">
      <w:pPr>
        <w:spacing w:before="120" w:after="0" w:line="320" w:lineRule="atLeast"/>
        <w:jc w:val="both"/>
        <w:rPr>
          <w:rFonts w:ascii="Georgia" w:hAnsi="Georgia"/>
          <w:b/>
          <w:bCs/>
          <w:sz w:val="26"/>
          <w:szCs w:val="26"/>
        </w:rPr>
      </w:pPr>
      <w:r>
        <w:rPr>
          <w:rFonts w:ascii="Georgia" w:hAnsi="Georgia"/>
          <w:b/>
          <w:bCs/>
          <w:sz w:val="26"/>
          <w:szCs w:val="26"/>
        </w:rPr>
        <w:t>PROFILE SUMMARY:</w:t>
      </w:r>
    </w:p>
    <w:p w14:paraId="7D002E4E" w14:textId="77777777" w:rsidR="00F67B70" w:rsidRDefault="00E54D08">
      <w:pPr>
        <w:pStyle w:val="ListParagraph"/>
        <w:numPr>
          <w:ilvl w:val="0"/>
          <w:numId w:val="1"/>
        </w:numPr>
        <w:spacing w:after="0" w:line="320" w:lineRule="atLeast"/>
        <w:ind w:left="284" w:hanging="284"/>
        <w:jc w:val="both"/>
        <w:rPr>
          <w:rFonts w:ascii="Georgia" w:eastAsia="Times New Roman" w:hAnsi="Georgia" w:cs="Times New Roman"/>
          <w:kern w:val="0"/>
          <w:sz w:val="20"/>
          <w:szCs w:val="20"/>
          <w:lang w:eastAsia="en-IN"/>
          <w14:ligatures w14:val="none"/>
        </w:rPr>
      </w:pPr>
      <w:r>
        <w:rPr>
          <w:rFonts w:ascii="Georgia Bold" w:eastAsia="Times New Roman" w:hAnsi="Georgia Bold" w:cs="Georgia Bold"/>
          <w:b/>
          <w:bCs/>
          <w:kern w:val="0"/>
          <w:sz w:val="20"/>
          <w:szCs w:val="20"/>
          <w:lang w:eastAsia="en-IN"/>
          <w14:ligatures w14:val="none"/>
        </w:rPr>
        <w:t>4+</w:t>
      </w:r>
      <w:r>
        <w:rPr>
          <w:rFonts w:ascii="Georgia" w:eastAsia="Times New Roman" w:hAnsi="Georgia" w:cs="Times New Roman"/>
          <w:kern w:val="0"/>
          <w:sz w:val="20"/>
          <w:szCs w:val="20"/>
          <w:lang w:eastAsia="en-IN"/>
          <w14:ligatures w14:val="none"/>
        </w:rPr>
        <w:t xml:space="preserve"> </w:t>
      </w:r>
      <w:r>
        <w:rPr>
          <w:rFonts w:ascii="Georgia Bold" w:eastAsia="Times New Roman" w:hAnsi="Georgia Bold" w:cs="Georgia Bold"/>
          <w:b/>
          <w:bCs/>
          <w:kern w:val="0"/>
          <w:sz w:val="20"/>
          <w:szCs w:val="20"/>
          <w:lang w:eastAsia="en-IN"/>
          <w14:ligatures w14:val="none"/>
        </w:rPr>
        <w:t xml:space="preserve">years </w:t>
      </w:r>
      <w:r>
        <w:rPr>
          <w:rFonts w:ascii="Georgia" w:eastAsia="Times New Roman" w:hAnsi="Georgia" w:cs="Times New Roman"/>
          <w:kern w:val="0"/>
          <w:sz w:val="20"/>
          <w:szCs w:val="20"/>
          <w:lang w:eastAsia="en-IN"/>
          <w14:ligatures w14:val="none"/>
        </w:rPr>
        <w:t xml:space="preserve">of experience as a </w:t>
      </w:r>
      <w:r>
        <w:rPr>
          <w:rFonts w:ascii="Georgia" w:eastAsia="Times New Roman" w:hAnsi="Georgia" w:cs="Times New Roman"/>
          <w:b/>
          <w:bCs/>
          <w:kern w:val="0"/>
          <w:sz w:val="20"/>
          <w:szCs w:val="20"/>
          <w:lang w:eastAsia="en-IN"/>
          <w14:ligatures w14:val="none"/>
        </w:rPr>
        <w:t>Clinical Informatics Analyst</w:t>
      </w:r>
      <w:r>
        <w:rPr>
          <w:rFonts w:ascii="Georgia" w:eastAsia="Times New Roman" w:hAnsi="Georgia" w:cs="Times New Roman"/>
          <w:kern w:val="0"/>
          <w:sz w:val="20"/>
          <w:szCs w:val="20"/>
          <w:lang w:eastAsia="en-IN"/>
          <w14:ligatures w14:val="none"/>
        </w:rPr>
        <w:t xml:space="preserve">, specializing in the integration and optimization of </w:t>
      </w:r>
      <w:r>
        <w:rPr>
          <w:rFonts w:ascii="Georgia" w:eastAsia="Times New Roman" w:hAnsi="Georgia" w:cs="Times New Roman"/>
          <w:b/>
          <w:bCs/>
          <w:kern w:val="0"/>
          <w:sz w:val="20"/>
          <w:szCs w:val="20"/>
          <w:lang w:eastAsia="en-IN"/>
          <w14:ligatures w14:val="none"/>
        </w:rPr>
        <w:t>Electronic Health Records (EHR)</w:t>
      </w:r>
      <w:r>
        <w:rPr>
          <w:rFonts w:ascii="Georgia" w:eastAsia="Times New Roman" w:hAnsi="Georgia" w:cs="Times New Roman"/>
          <w:kern w:val="0"/>
          <w:sz w:val="20"/>
          <w:szCs w:val="20"/>
          <w:lang w:eastAsia="en-IN"/>
          <w14:ligatures w14:val="none"/>
        </w:rPr>
        <w:t xml:space="preserve"> and </w:t>
      </w:r>
      <w:r>
        <w:rPr>
          <w:rFonts w:ascii="Georgia" w:eastAsia="Times New Roman" w:hAnsi="Georgia" w:cs="Times New Roman"/>
          <w:b/>
          <w:bCs/>
          <w:kern w:val="0"/>
          <w:sz w:val="20"/>
          <w:szCs w:val="20"/>
          <w:lang w:eastAsia="en-IN"/>
          <w14:ligatures w14:val="none"/>
        </w:rPr>
        <w:t>Clinical Decision Support Systems (CDSS)</w:t>
      </w:r>
      <w:r>
        <w:rPr>
          <w:rFonts w:ascii="Georgia" w:eastAsia="Times New Roman" w:hAnsi="Georgia" w:cs="Times New Roman"/>
          <w:kern w:val="0"/>
          <w:sz w:val="20"/>
          <w:szCs w:val="20"/>
          <w:lang w:eastAsia="en-IN"/>
          <w14:ligatures w14:val="none"/>
        </w:rPr>
        <w:t xml:space="preserve"> to improve patient outcomes and streamline clinical workflows.</w:t>
      </w:r>
    </w:p>
    <w:p w14:paraId="0AFD6E56" w14:textId="77777777" w:rsidR="00F67B70" w:rsidRDefault="0019214C">
      <w:pPr>
        <w:pStyle w:val="ListParagraph"/>
        <w:numPr>
          <w:ilvl w:val="0"/>
          <w:numId w:val="1"/>
        </w:numPr>
        <w:spacing w:after="0" w:line="320" w:lineRule="atLeast"/>
        <w:ind w:left="284" w:hanging="284"/>
        <w:jc w:val="both"/>
        <w:rPr>
          <w:rFonts w:ascii="Georgia" w:eastAsia="Times New Roman" w:hAnsi="Georgia" w:cs="Times New Roman"/>
          <w:kern w:val="0"/>
          <w:sz w:val="20"/>
          <w:szCs w:val="20"/>
          <w:lang w:eastAsia="en-IN"/>
          <w14:ligatures w14:val="none"/>
        </w:rPr>
      </w:pPr>
      <w:r>
        <w:rPr>
          <w:rFonts w:ascii="Georgia" w:eastAsia="Times New Roman" w:hAnsi="Georgia" w:cs="Times New Roman"/>
          <w:kern w:val="0"/>
          <w:sz w:val="20"/>
          <w:szCs w:val="20"/>
          <w:lang w:eastAsia="en-IN"/>
          <w14:ligatures w14:val="none"/>
        </w:rPr>
        <w:t xml:space="preserve">Expertise in implementing and maintaining healthcare IT systems such as </w:t>
      </w:r>
      <w:r>
        <w:rPr>
          <w:rFonts w:ascii="Georgia" w:eastAsia="Times New Roman" w:hAnsi="Georgia" w:cs="Times New Roman"/>
          <w:b/>
          <w:bCs/>
          <w:kern w:val="0"/>
          <w:sz w:val="20"/>
          <w:szCs w:val="20"/>
          <w:lang w:eastAsia="en-IN"/>
          <w14:ligatures w14:val="none"/>
        </w:rPr>
        <w:t>Cerner</w:t>
      </w:r>
      <w:r>
        <w:rPr>
          <w:rFonts w:ascii="Georgia" w:eastAsia="Times New Roman" w:hAnsi="Georgia" w:cs="Times New Roman"/>
          <w:kern w:val="0"/>
          <w:sz w:val="20"/>
          <w:szCs w:val="20"/>
          <w:lang w:eastAsia="en-IN"/>
          <w14:ligatures w14:val="none"/>
        </w:rPr>
        <w:t xml:space="preserve">, </w:t>
      </w:r>
      <w:r>
        <w:rPr>
          <w:rFonts w:ascii="Georgia" w:eastAsia="Times New Roman" w:hAnsi="Georgia" w:cs="Times New Roman"/>
          <w:b/>
          <w:bCs/>
          <w:kern w:val="0"/>
          <w:sz w:val="20"/>
          <w:szCs w:val="20"/>
          <w:lang w:eastAsia="en-IN"/>
          <w14:ligatures w14:val="none"/>
        </w:rPr>
        <w:t>Epic Systems</w:t>
      </w:r>
      <w:r>
        <w:rPr>
          <w:rFonts w:ascii="Georgia" w:eastAsia="Times New Roman" w:hAnsi="Georgia" w:cs="Times New Roman"/>
          <w:kern w:val="0"/>
          <w:sz w:val="20"/>
          <w:szCs w:val="20"/>
          <w:lang w:eastAsia="en-IN"/>
          <w14:ligatures w14:val="none"/>
        </w:rPr>
        <w:t xml:space="preserve">, and </w:t>
      </w:r>
      <w:r>
        <w:rPr>
          <w:rFonts w:ascii="Georgia" w:eastAsia="Times New Roman" w:hAnsi="Georgia" w:cs="Times New Roman"/>
          <w:b/>
          <w:bCs/>
          <w:kern w:val="0"/>
          <w:sz w:val="20"/>
          <w:szCs w:val="20"/>
          <w:lang w:eastAsia="en-IN"/>
          <w14:ligatures w14:val="none"/>
        </w:rPr>
        <w:t>Allscripts</w:t>
      </w:r>
      <w:r>
        <w:rPr>
          <w:rFonts w:ascii="Georgia" w:eastAsia="Times New Roman" w:hAnsi="Georgia" w:cs="Times New Roman"/>
          <w:kern w:val="0"/>
          <w:sz w:val="20"/>
          <w:szCs w:val="20"/>
          <w:lang w:eastAsia="en-IN"/>
          <w14:ligatures w14:val="none"/>
        </w:rPr>
        <w:t xml:space="preserve"> to enhance clinical data management and interoperability across healthcare networks.</w:t>
      </w:r>
    </w:p>
    <w:p w14:paraId="377E806E" w14:textId="77777777" w:rsidR="00F67B70" w:rsidRDefault="0019214C">
      <w:pPr>
        <w:pStyle w:val="ListParagraph"/>
        <w:numPr>
          <w:ilvl w:val="0"/>
          <w:numId w:val="1"/>
        </w:numPr>
        <w:spacing w:after="0" w:line="320" w:lineRule="atLeast"/>
        <w:ind w:left="284" w:hanging="284"/>
        <w:jc w:val="both"/>
        <w:rPr>
          <w:rFonts w:ascii="Georgia" w:eastAsia="Times New Roman" w:hAnsi="Georgia" w:cs="Times New Roman"/>
          <w:kern w:val="0"/>
          <w:sz w:val="20"/>
          <w:szCs w:val="20"/>
          <w:lang w:eastAsia="en-IN"/>
          <w14:ligatures w14:val="none"/>
        </w:rPr>
      </w:pPr>
      <w:r>
        <w:rPr>
          <w:rFonts w:ascii="Georgia" w:eastAsia="Times New Roman" w:hAnsi="Georgia" w:cs="Times New Roman"/>
          <w:kern w:val="0"/>
          <w:sz w:val="20"/>
          <w:szCs w:val="20"/>
          <w:lang w:eastAsia="en-IN"/>
          <w14:ligatures w14:val="none"/>
        </w:rPr>
        <w:t xml:space="preserve">Skilled in analysing and interpreting </w:t>
      </w:r>
      <w:r>
        <w:rPr>
          <w:rFonts w:ascii="Georgia" w:eastAsia="Times New Roman" w:hAnsi="Georgia" w:cs="Times New Roman"/>
          <w:b/>
          <w:bCs/>
          <w:kern w:val="0"/>
          <w:sz w:val="20"/>
          <w:szCs w:val="20"/>
          <w:lang w:eastAsia="en-IN"/>
          <w14:ligatures w14:val="none"/>
        </w:rPr>
        <w:t>clinical data</w:t>
      </w:r>
      <w:r>
        <w:rPr>
          <w:rFonts w:ascii="Georgia" w:eastAsia="Times New Roman" w:hAnsi="Georgia" w:cs="Times New Roman"/>
          <w:kern w:val="0"/>
          <w:sz w:val="20"/>
          <w:szCs w:val="20"/>
          <w:lang w:eastAsia="en-IN"/>
          <w14:ligatures w14:val="none"/>
        </w:rPr>
        <w:t xml:space="preserve"> using tools like </w:t>
      </w:r>
      <w:r>
        <w:rPr>
          <w:rFonts w:ascii="Georgia" w:eastAsia="Times New Roman" w:hAnsi="Georgia" w:cs="Times New Roman"/>
          <w:b/>
          <w:bCs/>
          <w:kern w:val="0"/>
          <w:sz w:val="20"/>
          <w:szCs w:val="20"/>
          <w:lang w:eastAsia="en-IN"/>
          <w14:ligatures w14:val="none"/>
        </w:rPr>
        <w:t>SQL</w:t>
      </w:r>
      <w:r>
        <w:rPr>
          <w:rFonts w:ascii="Georgia" w:eastAsia="Times New Roman" w:hAnsi="Georgia" w:cs="Times New Roman"/>
          <w:kern w:val="0"/>
          <w:sz w:val="20"/>
          <w:szCs w:val="20"/>
          <w:lang w:eastAsia="en-IN"/>
          <w14:ligatures w14:val="none"/>
        </w:rPr>
        <w:t xml:space="preserve">, </w:t>
      </w:r>
      <w:r>
        <w:rPr>
          <w:rFonts w:ascii="Georgia" w:eastAsia="Times New Roman" w:hAnsi="Georgia" w:cs="Times New Roman"/>
          <w:b/>
          <w:bCs/>
          <w:kern w:val="0"/>
          <w:sz w:val="20"/>
          <w:szCs w:val="20"/>
          <w:lang w:eastAsia="en-IN"/>
          <w14:ligatures w14:val="none"/>
        </w:rPr>
        <w:t>Excel</w:t>
      </w:r>
      <w:r>
        <w:rPr>
          <w:rFonts w:ascii="Georgia" w:eastAsia="Times New Roman" w:hAnsi="Georgia" w:cs="Times New Roman"/>
          <w:kern w:val="0"/>
          <w:sz w:val="20"/>
          <w:szCs w:val="20"/>
          <w:lang w:eastAsia="en-IN"/>
          <w14:ligatures w14:val="none"/>
        </w:rPr>
        <w:t xml:space="preserve">, and </w:t>
      </w:r>
      <w:r>
        <w:rPr>
          <w:rFonts w:ascii="Georgia" w:eastAsia="Times New Roman" w:hAnsi="Georgia" w:cs="Times New Roman"/>
          <w:b/>
          <w:bCs/>
          <w:kern w:val="0"/>
          <w:sz w:val="20"/>
          <w:szCs w:val="20"/>
          <w:lang w:eastAsia="en-IN"/>
          <w14:ligatures w14:val="none"/>
        </w:rPr>
        <w:t>Tableau</w:t>
      </w:r>
      <w:r>
        <w:rPr>
          <w:rFonts w:ascii="Georgia" w:eastAsia="Times New Roman" w:hAnsi="Georgia" w:cs="Times New Roman"/>
          <w:kern w:val="0"/>
          <w:sz w:val="20"/>
          <w:szCs w:val="20"/>
          <w:lang w:eastAsia="en-IN"/>
          <w14:ligatures w14:val="none"/>
        </w:rPr>
        <w:t xml:space="preserve"> to generate actionable insights and support evidence-based clinical decisions.</w:t>
      </w:r>
    </w:p>
    <w:p w14:paraId="0B11D5BB" w14:textId="77777777" w:rsidR="00F67B70" w:rsidRDefault="0019214C">
      <w:pPr>
        <w:pStyle w:val="ListParagraph"/>
        <w:numPr>
          <w:ilvl w:val="0"/>
          <w:numId w:val="1"/>
        </w:numPr>
        <w:spacing w:after="0" w:line="320" w:lineRule="atLeast"/>
        <w:ind w:left="284" w:hanging="284"/>
        <w:jc w:val="both"/>
        <w:rPr>
          <w:rFonts w:ascii="Georgia" w:eastAsia="Times New Roman" w:hAnsi="Georgia" w:cs="Times New Roman"/>
          <w:kern w:val="0"/>
          <w:sz w:val="20"/>
          <w:szCs w:val="20"/>
          <w:lang w:eastAsia="en-IN"/>
          <w14:ligatures w14:val="none"/>
        </w:rPr>
      </w:pPr>
      <w:r>
        <w:rPr>
          <w:rFonts w:ascii="Georgia" w:eastAsia="Times New Roman" w:hAnsi="Georgia" w:cs="Times New Roman"/>
          <w:kern w:val="0"/>
          <w:sz w:val="20"/>
          <w:szCs w:val="20"/>
          <w:lang w:eastAsia="en-IN"/>
          <w14:ligatures w14:val="none"/>
        </w:rPr>
        <w:t xml:space="preserve">Proficient in managing </w:t>
      </w:r>
      <w:r>
        <w:rPr>
          <w:rFonts w:ascii="Georgia" w:eastAsia="Times New Roman" w:hAnsi="Georgia" w:cs="Times New Roman"/>
          <w:b/>
          <w:bCs/>
          <w:kern w:val="0"/>
          <w:sz w:val="20"/>
          <w:szCs w:val="20"/>
          <w:lang w:eastAsia="en-IN"/>
          <w14:ligatures w14:val="none"/>
        </w:rPr>
        <w:t>Health Level Seven (HL7)</w:t>
      </w:r>
      <w:r>
        <w:rPr>
          <w:rFonts w:ascii="Georgia" w:eastAsia="Times New Roman" w:hAnsi="Georgia" w:cs="Times New Roman"/>
          <w:kern w:val="0"/>
          <w:sz w:val="20"/>
          <w:szCs w:val="20"/>
          <w:lang w:eastAsia="en-IN"/>
          <w14:ligatures w14:val="none"/>
        </w:rPr>
        <w:t xml:space="preserve"> messaging standards, </w:t>
      </w:r>
      <w:r>
        <w:rPr>
          <w:rFonts w:ascii="Georgia" w:eastAsia="Times New Roman" w:hAnsi="Georgia" w:cs="Times New Roman"/>
          <w:b/>
          <w:bCs/>
          <w:kern w:val="0"/>
          <w:sz w:val="20"/>
          <w:szCs w:val="20"/>
          <w:lang w:eastAsia="en-IN"/>
          <w14:ligatures w14:val="none"/>
        </w:rPr>
        <w:t>FHIR (Fast Healthcare Interoperability Resources)</w:t>
      </w:r>
      <w:r>
        <w:rPr>
          <w:rFonts w:ascii="Georgia" w:eastAsia="Times New Roman" w:hAnsi="Georgia" w:cs="Times New Roman"/>
          <w:kern w:val="0"/>
          <w:sz w:val="20"/>
          <w:szCs w:val="20"/>
          <w:lang w:eastAsia="en-IN"/>
          <w14:ligatures w14:val="none"/>
        </w:rPr>
        <w:t xml:space="preserve">, and </w:t>
      </w:r>
      <w:r>
        <w:rPr>
          <w:rFonts w:ascii="Georgia" w:eastAsia="Times New Roman" w:hAnsi="Georgia" w:cs="Times New Roman"/>
          <w:b/>
          <w:bCs/>
          <w:kern w:val="0"/>
          <w:sz w:val="20"/>
          <w:szCs w:val="20"/>
          <w:lang w:eastAsia="en-IN"/>
          <w14:ligatures w14:val="none"/>
        </w:rPr>
        <w:t>IHE (Integrating the Healthcare Enterprise)</w:t>
      </w:r>
      <w:r>
        <w:rPr>
          <w:rFonts w:ascii="Georgia" w:eastAsia="Times New Roman" w:hAnsi="Georgia" w:cs="Times New Roman"/>
          <w:kern w:val="0"/>
          <w:sz w:val="20"/>
          <w:szCs w:val="20"/>
          <w:lang w:eastAsia="en-IN"/>
          <w14:ligatures w14:val="none"/>
        </w:rPr>
        <w:t xml:space="preserve"> for seamless data exchange and interoperability across systems and Experience in ensuring regulatory compliance with healthcare standards such as </w:t>
      </w:r>
      <w:r>
        <w:rPr>
          <w:rFonts w:ascii="Georgia" w:eastAsia="Times New Roman" w:hAnsi="Georgia" w:cs="Times New Roman"/>
          <w:b/>
          <w:bCs/>
          <w:kern w:val="0"/>
          <w:sz w:val="20"/>
          <w:szCs w:val="20"/>
          <w:lang w:eastAsia="en-IN"/>
          <w14:ligatures w14:val="none"/>
        </w:rPr>
        <w:t>HIPAA</w:t>
      </w:r>
      <w:r>
        <w:rPr>
          <w:rFonts w:ascii="Georgia" w:eastAsia="Times New Roman" w:hAnsi="Georgia" w:cs="Times New Roman"/>
          <w:kern w:val="0"/>
          <w:sz w:val="20"/>
          <w:szCs w:val="20"/>
          <w:lang w:eastAsia="en-IN"/>
          <w14:ligatures w14:val="none"/>
        </w:rPr>
        <w:t xml:space="preserve">, </w:t>
      </w:r>
      <w:r>
        <w:rPr>
          <w:rFonts w:ascii="Georgia" w:eastAsia="Times New Roman" w:hAnsi="Georgia" w:cs="Times New Roman"/>
          <w:b/>
          <w:bCs/>
          <w:kern w:val="0"/>
          <w:sz w:val="20"/>
          <w:szCs w:val="20"/>
          <w:lang w:eastAsia="en-IN"/>
          <w14:ligatures w14:val="none"/>
        </w:rPr>
        <w:t>HITECH</w:t>
      </w:r>
      <w:r>
        <w:rPr>
          <w:rFonts w:ascii="Georgia" w:eastAsia="Times New Roman" w:hAnsi="Georgia" w:cs="Times New Roman"/>
          <w:kern w:val="0"/>
          <w:sz w:val="20"/>
          <w:szCs w:val="20"/>
          <w:lang w:eastAsia="en-IN"/>
          <w14:ligatures w14:val="none"/>
        </w:rPr>
        <w:t xml:space="preserve">, and </w:t>
      </w:r>
      <w:r>
        <w:rPr>
          <w:rFonts w:ascii="Georgia" w:eastAsia="Times New Roman" w:hAnsi="Georgia" w:cs="Times New Roman"/>
          <w:b/>
          <w:bCs/>
          <w:kern w:val="0"/>
          <w:sz w:val="20"/>
          <w:szCs w:val="20"/>
          <w:lang w:eastAsia="en-IN"/>
          <w14:ligatures w14:val="none"/>
        </w:rPr>
        <w:t>Meaningful Use</w:t>
      </w:r>
      <w:r>
        <w:rPr>
          <w:rFonts w:ascii="Georgia" w:eastAsia="Times New Roman" w:hAnsi="Georgia" w:cs="Times New Roman"/>
          <w:kern w:val="0"/>
          <w:sz w:val="20"/>
          <w:szCs w:val="20"/>
          <w:lang w:eastAsia="en-IN"/>
          <w14:ligatures w14:val="none"/>
        </w:rPr>
        <w:t xml:space="preserve"> while safeguarding patient confidentiality and promoting data security.</w:t>
      </w:r>
    </w:p>
    <w:p w14:paraId="46410B46" w14:textId="77777777" w:rsidR="00F67B70" w:rsidRDefault="0019214C">
      <w:pPr>
        <w:pStyle w:val="ListParagraph"/>
        <w:numPr>
          <w:ilvl w:val="0"/>
          <w:numId w:val="1"/>
        </w:numPr>
        <w:spacing w:after="0" w:line="320" w:lineRule="atLeast"/>
        <w:ind w:left="284" w:hanging="284"/>
        <w:jc w:val="both"/>
        <w:rPr>
          <w:rFonts w:ascii="Georgia" w:eastAsia="Times New Roman" w:hAnsi="Georgia" w:cs="Times New Roman"/>
          <w:kern w:val="0"/>
          <w:sz w:val="20"/>
          <w:szCs w:val="20"/>
          <w:lang w:eastAsia="en-IN"/>
          <w14:ligatures w14:val="none"/>
        </w:rPr>
      </w:pPr>
      <w:r>
        <w:rPr>
          <w:rFonts w:ascii="Georgia" w:eastAsia="Times New Roman" w:hAnsi="Georgia" w:cs="Times New Roman"/>
          <w:kern w:val="0"/>
          <w:sz w:val="20"/>
          <w:szCs w:val="20"/>
          <w:lang w:eastAsia="en-IN"/>
          <w14:ligatures w14:val="none"/>
        </w:rPr>
        <w:t xml:space="preserve">Implemented and optimized </w:t>
      </w:r>
      <w:r>
        <w:rPr>
          <w:rFonts w:ascii="Georgia" w:eastAsia="Times New Roman" w:hAnsi="Georgia" w:cs="Times New Roman"/>
          <w:b/>
          <w:bCs/>
          <w:kern w:val="0"/>
          <w:sz w:val="20"/>
          <w:szCs w:val="20"/>
          <w:lang w:eastAsia="en-IN"/>
          <w14:ligatures w14:val="none"/>
        </w:rPr>
        <w:t>Clinical Data Warehouses (CDWs)</w:t>
      </w:r>
      <w:r>
        <w:rPr>
          <w:rFonts w:ascii="Georgia" w:eastAsia="Times New Roman" w:hAnsi="Georgia" w:cs="Times New Roman"/>
          <w:kern w:val="0"/>
          <w:sz w:val="20"/>
          <w:szCs w:val="20"/>
          <w:lang w:eastAsia="en-IN"/>
          <w14:ligatures w14:val="none"/>
        </w:rPr>
        <w:t xml:space="preserve"> and </w:t>
      </w:r>
      <w:r>
        <w:rPr>
          <w:rFonts w:ascii="Georgia" w:eastAsia="Times New Roman" w:hAnsi="Georgia" w:cs="Times New Roman"/>
          <w:b/>
          <w:bCs/>
          <w:kern w:val="0"/>
          <w:sz w:val="20"/>
          <w:szCs w:val="20"/>
          <w:lang w:eastAsia="en-IN"/>
          <w14:ligatures w14:val="none"/>
        </w:rPr>
        <w:t>Business Intelligence (BI)</w:t>
      </w:r>
      <w:r>
        <w:rPr>
          <w:rFonts w:ascii="Georgia" w:eastAsia="Times New Roman" w:hAnsi="Georgia" w:cs="Times New Roman"/>
          <w:kern w:val="0"/>
          <w:sz w:val="20"/>
          <w:szCs w:val="20"/>
          <w:lang w:eastAsia="en-IN"/>
          <w14:ligatures w14:val="none"/>
        </w:rPr>
        <w:t xml:space="preserve"> solutions for the integration of operational and clinical data to enhance decision-making and reporting.</w:t>
      </w:r>
    </w:p>
    <w:p w14:paraId="485A59F1" w14:textId="77777777" w:rsidR="00F67B70" w:rsidRDefault="0019214C">
      <w:pPr>
        <w:pStyle w:val="ListParagraph"/>
        <w:numPr>
          <w:ilvl w:val="0"/>
          <w:numId w:val="1"/>
        </w:numPr>
        <w:spacing w:after="0" w:line="320" w:lineRule="atLeast"/>
        <w:ind w:left="284" w:hanging="284"/>
        <w:jc w:val="both"/>
        <w:rPr>
          <w:rFonts w:ascii="Georgia" w:eastAsia="Times New Roman" w:hAnsi="Georgia" w:cs="Times New Roman"/>
          <w:kern w:val="0"/>
          <w:sz w:val="20"/>
          <w:szCs w:val="20"/>
          <w:lang w:eastAsia="en-IN"/>
          <w14:ligatures w14:val="none"/>
        </w:rPr>
      </w:pPr>
      <w:r>
        <w:rPr>
          <w:rFonts w:ascii="Georgia" w:eastAsia="Times New Roman" w:hAnsi="Georgia" w:cs="Times New Roman"/>
          <w:kern w:val="0"/>
          <w:sz w:val="20"/>
          <w:szCs w:val="20"/>
          <w:lang w:eastAsia="en-IN"/>
          <w14:ligatures w14:val="none"/>
        </w:rPr>
        <w:t xml:space="preserve">Led initiatives to design and customize </w:t>
      </w:r>
      <w:r>
        <w:rPr>
          <w:rFonts w:ascii="Georgia" w:eastAsia="Times New Roman" w:hAnsi="Georgia" w:cs="Times New Roman"/>
          <w:b/>
          <w:bCs/>
          <w:kern w:val="0"/>
          <w:sz w:val="20"/>
          <w:szCs w:val="20"/>
          <w:lang w:eastAsia="en-IN"/>
          <w14:ligatures w14:val="none"/>
        </w:rPr>
        <w:t>Clinical Information Systems (CIS)</w:t>
      </w:r>
      <w:r>
        <w:rPr>
          <w:rFonts w:ascii="Georgia" w:eastAsia="Times New Roman" w:hAnsi="Georgia" w:cs="Times New Roman"/>
          <w:kern w:val="0"/>
          <w:sz w:val="20"/>
          <w:szCs w:val="20"/>
          <w:lang w:eastAsia="en-IN"/>
          <w14:ligatures w14:val="none"/>
        </w:rPr>
        <w:t xml:space="preserve"> and improve </w:t>
      </w:r>
      <w:r>
        <w:rPr>
          <w:rFonts w:ascii="Georgia" w:eastAsia="Times New Roman" w:hAnsi="Georgia" w:cs="Times New Roman"/>
          <w:b/>
          <w:bCs/>
          <w:kern w:val="0"/>
          <w:sz w:val="20"/>
          <w:szCs w:val="20"/>
          <w:lang w:eastAsia="en-IN"/>
          <w14:ligatures w14:val="none"/>
        </w:rPr>
        <w:t>workflow automation</w:t>
      </w:r>
      <w:r>
        <w:rPr>
          <w:rFonts w:ascii="Georgia" w:eastAsia="Times New Roman" w:hAnsi="Georgia" w:cs="Times New Roman"/>
          <w:kern w:val="0"/>
          <w:sz w:val="20"/>
          <w:szCs w:val="20"/>
          <w:lang w:eastAsia="en-IN"/>
          <w14:ligatures w14:val="none"/>
        </w:rPr>
        <w:t xml:space="preserve"> for departments like </w:t>
      </w:r>
      <w:r>
        <w:rPr>
          <w:rFonts w:ascii="Georgia" w:eastAsia="Times New Roman" w:hAnsi="Georgia" w:cs="Times New Roman"/>
          <w:b/>
          <w:bCs/>
          <w:kern w:val="0"/>
          <w:sz w:val="20"/>
          <w:szCs w:val="20"/>
          <w:lang w:eastAsia="en-IN"/>
          <w14:ligatures w14:val="none"/>
        </w:rPr>
        <w:t>radiology</w:t>
      </w:r>
      <w:r>
        <w:rPr>
          <w:rFonts w:ascii="Georgia" w:eastAsia="Times New Roman" w:hAnsi="Georgia" w:cs="Times New Roman"/>
          <w:kern w:val="0"/>
          <w:sz w:val="20"/>
          <w:szCs w:val="20"/>
          <w:lang w:eastAsia="en-IN"/>
          <w14:ligatures w14:val="none"/>
        </w:rPr>
        <w:t xml:space="preserve">, </w:t>
      </w:r>
      <w:r>
        <w:rPr>
          <w:rFonts w:ascii="Georgia" w:eastAsia="Times New Roman" w:hAnsi="Georgia" w:cs="Times New Roman"/>
          <w:b/>
          <w:bCs/>
          <w:kern w:val="0"/>
          <w:sz w:val="20"/>
          <w:szCs w:val="20"/>
          <w:lang w:eastAsia="en-IN"/>
          <w14:ligatures w14:val="none"/>
        </w:rPr>
        <w:t>pharmacy</w:t>
      </w:r>
      <w:r>
        <w:rPr>
          <w:rFonts w:ascii="Georgia" w:eastAsia="Times New Roman" w:hAnsi="Georgia" w:cs="Times New Roman"/>
          <w:kern w:val="0"/>
          <w:sz w:val="20"/>
          <w:szCs w:val="20"/>
          <w:lang w:eastAsia="en-IN"/>
          <w14:ligatures w14:val="none"/>
        </w:rPr>
        <w:t xml:space="preserve">, and </w:t>
      </w:r>
      <w:r>
        <w:rPr>
          <w:rFonts w:ascii="Georgia" w:eastAsia="Times New Roman" w:hAnsi="Georgia" w:cs="Times New Roman"/>
          <w:b/>
          <w:bCs/>
          <w:kern w:val="0"/>
          <w:sz w:val="20"/>
          <w:szCs w:val="20"/>
          <w:lang w:eastAsia="en-IN"/>
          <w14:ligatures w14:val="none"/>
        </w:rPr>
        <w:t>nursing</w:t>
      </w:r>
      <w:r>
        <w:rPr>
          <w:rFonts w:ascii="Georgia" w:eastAsia="Times New Roman" w:hAnsi="Georgia" w:cs="Times New Roman"/>
          <w:kern w:val="0"/>
          <w:sz w:val="20"/>
          <w:szCs w:val="20"/>
          <w:lang w:eastAsia="en-IN"/>
          <w14:ligatures w14:val="none"/>
        </w:rPr>
        <w:t>.</w:t>
      </w:r>
    </w:p>
    <w:p w14:paraId="4D394067" w14:textId="77777777" w:rsidR="00F67B70" w:rsidRDefault="0019214C">
      <w:pPr>
        <w:pStyle w:val="ListParagraph"/>
        <w:numPr>
          <w:ilvl w:val="0"/>
          <w:numId w:val="1"/>
        </w:numPr>
        <w:spacing w:after="0" w:line="320" w:lineRule="atLeast"/>
        <w:ind w:left="284" w:hanging="284"/>
        <w:jc w:val="both"/>
        <w:rPr>
          <w:rFonts w:ascii="Georgia" w:eastAsia="Times New Roman" w:hAnsi="Georgia" w:cs="Times New Roman"/>
          <w:kern w:val="0"/>
          <w:sz w:val="20"/>
          <w:szCs w:val="20"/>
          <w:lang w:eastAsia="en-IN"/>
          <w14:ligatures w14:val="none"/>
        </w:rPr>
      </w:pPr>
      <w:r>
        <w:rPr>
          <w:rFonts w:ascii="Georgia" w:eastAsia="Times New Roman" w:hAnsi="Georgia" w:cs="Times New Roman"/>
          <w:kern w:val="0"/>
          <w:sz w:val="20"/>
          <w:szCs w:val="20"/>
          <w:lang w:eastAsia="en-IN"/>
          <w14:ligatures w14:val="none"/>
        </w:rPr>
        <w:t xml:space="preserve">Collaborated with cross-functional teams to develop and deploy </w:t>
      </w:r>
      <w:r>
        <w:rPr>
          <w:rFonts w:ascii="Georgia" w:eastAsia="Times New Roman" w:hAnsi="Georgia" w:cs="Times New Roman"/>
          <w:b/>
          <w:bCs/>
          <w:kern w:val="0"/>
          <w:sz w:val="20"/>
          <w:szCs w:val="20"/>
          <w:lang w:eastAsia="en-IN"/>
          <w14:ligatures w14:val="none"/>
        </w:rPr>
        <w:t>Clinical Pathways</w:t>
      </w:r>
      <w:r>
        <w:rPr>
          <w:rFonts w:ascii="Georgia" w:eastAsia="Times New Roman" w:hAnsi="Georgia" w:cs="Times New Roman"/>
          <w:kern w:val="0"/>
          <w:sz w:val="20"/>
          <w:szCs w:val="20"/>
          <w:lang w:eastAsia="en-IN"/>
          <w14:ligatures w14:val="none"/>
        </w:rPr>
        <w:t xml:space="preserve"> and </w:t>
      </w:r>
      <w:r>
        <w:rPr>
          <w:rFonts w:ascii="Georgia" w:eastAsia="Times New Roman" w:hAnsi="Georgia" w:cs="Times New Roman"/>
          <w:b/>
          <w:bCs/>
          <w:kern w:val="0"/>
          <w:sz w:val="20"/>
          <w:szCs w:val="20"/>
          <w:lang w:eastAsia="en-IN"/>
          <w14:ligatures w14:val="none"/>
        </w:rPr>
        <w:t>evidence-based protocols</w:t>
      </w:r>
      <w:r>
        <w:rPr>
          <w:rFonts w:ascii="Georgia" w:eastAsia="Times New Roman" w:hAnsi="Georgia" w:cs="Times New Roman"/>
          <w:kern w:val="0"/>
          <w:sz w:val="20"/>
          <w:szCs w:val="20"/>
          <w:lang w:eastAsia="en-IN"/>
          <w14:ligatures w14:val="none"/>
        </w:rPr>
        <w:t xml:space="preserve"> to ensure adherence to best practice guidelines and reduce clinical variability.</w:t>
      </w:r>
    </w:p>
    <w:p w14:paraId="28687EB2" w14:textId="77777777" w:rsidR="00F67B70" w:rsidRDefault="0019214C">
      <w:pPr>
        <w:pStyle w:val="ListParagraph"/>
        <w:numPr>
          <w:ilvl w:val="0"/>
          <w:numId w:val="1"/>
        </w:numPr>
        <w:spacing w:after="0" w:line="320" w:lineRule="atLeast"/>
        <w:ind w:left="284" w:hanging="284"/>
        <w:jc w:val="both"/>
        <w:rPr>
          <w:rFonts w:ascii="Georgia" w:eastAsia="Times New Roman" w:hAnsi="Georgia" w:cs="Times New Roman"/>
          <w:kern w:val="0"/>
          <w:sz w:val="20"/>
          <w:szCs w:val="20"/>
          <w:lang w:eastAsia="en-IN"/>
          <w14:ligatures w14:val="none"/>
        </w:rPr>
      </w:pPr>
      <w:r>
        <w:rPr>
          <w:rFonts w:ascii="Georgia" w:eastAsia="Times New Roman" w:hAnsi="Georgia" w:cs="Times New Roman"/>
          <w:kern w:val="0"/>
          <w:sz w:val="20"/>
          <w:szCs w:val="20"/>
          <w:lang w:eastAsia="en-IN"/>
          <w14:ligatures w14:val="none"/>
        </w:rPr>
        <w:t xml:space="preserve">Expertise in </w:t>
      </w:r>
      <w:r>
        <w:rPr>
          <w:rFonts w:ascii="Georgia" w:eastAsia="Times New Roman" w:hAnsi="Georgia" w:cs="Times New Roman"/>
          <w:b/>
          <w:bCs/>
          <w:kern w:val="0"/>
          <w:sz w:val="20"/>
          <w:szCs w:val="20"/>
          <w:lang w:eastAsia="en-IN"/>
          <w14:ligatures w14:val="none"/>
        </w:rPr>
        <w:t>Data Mapping</w:t>
      </w:r>
      <w:r>
        <w:rPr>
          <w:rFonts w:ascii="Georgia" w:eastAsia="Times New Roman" w:hAnsi="Georgia" w:cs="Times New Roman"/>
          <w:kern w:val="0"/>
          <w:sz w:val="20"/>
          <w:szCs w:val="20"/>
          <w:lang w:eastAsia="en-IN"/>
          <w14:ligatures w14:val="none"/>
        </w:rPr>
        <w:t xml:space="preserve"> and </w:t>
      </w:r>
      <w:r>
        <w:rPr>
          <w:rFonts w:ascii="Georgia" w:eastAsia="Times New Roman" w:hAnsi="Georgia" w:cs="Times New Roman"/>
          <w:b/>
          <w:bCs/>
          <w:kern w:val="0"/>
          <w:sz w:val="20"/>
          <w:szCs w:val="20"/>
          <w:lang w:eastAsia="en-IN"/>
          <w14:ligatures w14:val="none"/>
        </w:rPr>
        <w:t>Data Migration</w:t>
      </w:r>
      <w:r>
        <w:rPr>
          <w:rFonts w:ascii="Georgia" w:eastAsia="Times New Roman" w:hAnsi="Georgia" w:cs="Times New Roman"/>
          <w:kern w:val="0"/>
          <w:sz w:val="20"/>
          <w:szCs w:val="20"/>
          <w:lang w:eastAsia="en-IN"/>
          <w14:ligatures w14:val="none"/>
        </w:rPr>
        <w:t xml:space="preserve"> processes to ensure the accuracy and completeness of healthcare data during system transitions and upgrades and strong proficiency in using </w:t>
      </w:r>
      <w:r>
        <w:rPr>
          <w:rFonts w:ascii="Georgia" w:eastAsia="Times New Roman" w:hAnsi="Georgia" w:cs="Times New Roman"/>
          <w:b/>
          <w:bCs/>
          <w:kern w:val="0"/>
          <w:sz w:val="20"/>
          <w:szCs w:val="20"/>
          <w:lang w:eastAsia="en-IN"/>
          <w14:ligatures w14:val="none"/>
        </w:rPr>
        <w:t>Python</w:t>
      </w:r>
      <w:r>
        <w:rPr>
          <w:rFonts w:ascii="Georgia" w:eastAsia="Times New Roman" w:hAnsi="Georgia" w:cs="Times New Roman"/>
          <w:kern w:val="0"/>
          <w:sz w:val="20"/>
          <w:szCs w:val="20"/>
          <w:lang w:eastAsia="en-IN"/>
          <w14:ligatures w14:val="none"/>
        </w:rPr>
        <w:t xml:space="preserve">, </w:t>
      </w:r>
      <w:r>
        <w:rPr>
          <w:rFonts w:ascii="Georgia" w:eastAsia="Times New Roman" w:hAnsi="Georgia" w:cs="Times New Roman"/>
          <w:b/>
          <w:bCs/>
          <w:kern w:val="0"/>
          <w:sz w:val="20"/>
          <w:szCs w:val="20"/>
          <w:lang w:eastAsia="en-IN"/>
          <w14:ligatures w14:val="none"/>
        </w:rPr>
        <w:t>R</w:t>
      </w:r>
      <w:r>
        <w:rPr>
          <w:rFonts w:ascii="Georgia" w:eastAsia="Times New Roman" w:hAnsi="Georgia" w:cs="Times New Roman"/>
          <w:kern w:val="0"/>
          <w:sz w:val="20"/>
          <w:szCs w:val="20"/>
          <w:lang w:eastAsia="en-IN"/>
          <w14:ligatures w14:val="none"/>
        </w:rPr>
        <w:t xml:space="preserve">, and </w:t>
      </w:r>
      <w:r>
        <w:rPr>
          <w:rFonts w:ascii="Georgia" w:eastAsia="Times New Roman" w:hAnsi="Georgia" w:cs="Times New Roman"/>
          <w:b/>
          <w:bCs/>
          <w:kern w:val="0"/>
          <w:sz w:val="20"/>
          <w:szCs w:val="20"/>
          <w:lang w:eastAsia="en-IN"/>
          <w14:ligatures w14:val="none"/>
        </w:rPr>
        <w:t>SAS</w:t>
      </w:r>
      <w:r>
        <w:rPr>
          <w:rFonts w:ascii="Georgia" w:eastAsia="Times New Roman" w:hAnsi="Georgia" w:cs="Times New Roman"/>
          <w:kern w:val="0"/>
          <w:sz w:val="20"/>
          <w:szCs w:val="20"/>
          <w:lang w:eastAsia="en-IN"/>
          <w14:ligatures w14:val="none"/>
        </w:rPr>
        <w:t xml:space="preserve"> for data analysis, predictive modelling, and statistical reporting to identify trends and optimize clinical outcomes.</w:t>
      </w:r>
    </w:p>
    <w:p w14:paraId="4BD12CE2" w14:textId="77777777" w:rsidR="00F67B70" w:rsidRDefault="0019214C">
      <w:pPr>
        <w:pStyle w:val="ListParagraph"/>
        <w:numPr>
          <w:ilvl w:val="0"/>
          <w:numId w:val="1"/>
        </w:numPr>
        <w:spacing w:after="0" w:line="320" w:lineRule="atLeast"/>
        <w:ind w:left="284" w:hanging="284"/>
        <w:jc w:val="both"/>
        <w:rPr>
          <w:rFonts w:ascii="Georgia" w:eastAsia="Times New Roman" w:hAnsi="Georgia" w:cs="Times New Roman"/>
          <w:kern w:val="0"/>
          <w:sz w:val="20"/>
          <w:szCs w:val="20"/>
          <w:lang w:eastAsia="en-IN"/>
          <w14:ligatures w14:val="none"/>
        </w:rPr>
      </w:pPr>
      <w:r>
        <w:rPr>
          <w:rFonts w:ascii="Georgia" w:eastAsia="Times New Roman" w:hAnsi="Georgia" w:cs="Times New Roman"/>
          <w:kern w:val="0"/>
          <w:sz w:val="20"/>
          <w:szCs w:val="20"/>
          <w:lang w:eastAsia="en-IN"/>
          <w14:ligatures w14:val="none"/>
        </w:rPr>
        <w:t xml:space="preserve">Led initiatives for improving </w:t>
      </w:r>
      <w:r>
        <w:rPr>
          <w:rFonts w:ascii="Georgia" w:eastAsia="Times New Roman" w:hAnsi="Georgia" w:cs="Times New Roman"/>
          <w:b/>
          <w:bCs/>
          <w:kern w:val="0"/>
          <w:sz w:val="20"/>
          <w:szCs w:val="20"/>
          <w:lang w:eastAsia="en-IN"/>
          <w14:ligatures w14:val="none"/>
        </w:rPr>
        <w:t>patient engagement</w:t>
      </w:r>
      <w:r>
        <w:rPr>
          <w:rFonts w:ascii="Georgia" w:eastAsia="Times New Roman" w:hAnsi="Georgia" w:cs="Times New Roman"/>
          <w:kern w:val="0"/>
          <w:sz w:val="20"/>
          <w:szCs w:val="20"/>
          <w:lang w:eastAsia="en-IN"/>
          <w14:ligatures w14:val="none"/>
        </w:rPr>
        <w:t xml:space="preserve"> through the use of </w:t>
      </w:r>
      <w:r>
        <w:rPr>
          <w:rFonts w:ascii="Georgia" w:eastAsia="Times New Roman" w:hAnsi="Georgia" w:cs="Times New Roman"/>
          <w:b/>
          <w:bCs/>
          <w:kern w:val="0"/>
          <w:sz w:val="20"/>
          <w:szCs w:val="20"/>
          <w:lang w:eastAsia="en-IN"/>
          <w14:ligatures w14:val="none"/>
        </w:rPr>
        <w:t>Patient Portals</w:t>
      </w:r>
      <w:r>
        <w:rPr>
          <w:rFonts w:ascii="Georgia" w:eastAsia="Times New Roman" w:hAnsi="Georgia" w:cs="Times New Roman"/>
          <w:kern w:val="0"/>
          <w:sz w:val="20"/>
          <w:szCs w:val="20"/>
          <w:lang w:eastAsia="en-IN"/>
          <w14:ligatures w14:val="none"/>
        </w:rPr>
        <w:t xml:space="preserve"> and </w:t>
      </w:r>
      <w:r>
        <w:rPr>
          <w:rFonts w:ascii="Georgia" w:eastAsia="Times New Roman" w:hAnsi="Georgia" w:cs="Times New Roman"/>
          <w:b/>
          <w:bCs/>
          <w:kern w:val="0"/>
          <w:sz w:val="20"/>
          <w:szCs w:val="20"/>
          <w:lang w:eastAsia="en-IN"/>
          <w14:ligatures w14:val="none"/>
        </w:rPr>
        <w:t>Mobile Health Apps</w:t>
      </w:r>
      <w:r>
        <w:rPr>
          <w:rFonts w:ascii="Georgia" w:eastAsia="Times New Roman" w:hAnsi="Georgia" w:cs="Times New Roman"/>
          <w:kern w:val="0"/>
          <w:sz w:val="20"/>
          <w:szCs w:val="20"/>
          <w:lang w:eastAsia="en-IN"/>
          <w14:ligatures w14:val="none"/>
        </w:rPr>
        <w:t>, improving communication between patients and providers.</w:t>
      </w:r>
    </w:p>
    <w:p w14:paraId="32B3B91D" w14:textId="77777777" w:rsidR="00F67B70" w:rsidRDefault="0019214C">
      <w:pPr>
        <w:pStyle w:val="ListParagraph"/>
        <w:numPr>
          <w:ilvl w:val="0"/>
          <w:numId w:val="1"/>
        </w:numPr>
        <w:spacing w:after="0" w:line="320" w:lineRule="atLeast"/>
        <w:ind w:left="284" w:hanging="284"/>
        <w:jc w:val="both"/>
        <w:rPr>
          <w:rFonts w:ascii="Georgia" w:eastAsia="Times New Roman" w:hAnsi="Georgia" w:cs="Times New Roman"/>
          <w:kern w:val="0"/>
          <w:sz w:val="20"/>
          <w:szCs w:val="20"/>
          <w:lang w:eastAsia="en-IN"/>
          <w14:ligatures w14:val="none"/>
        </w:rPr>
      </w:pPr>
      <w:r>
        <w:rPr>
          <w:rFonts w:ascii="Georgia" w:eastAsia="Times New Roman" w:hAnsi="Georgia" w:cs="Times New Roman"/>
          <w:kern w:val="0"/>
          <w:sz w:val="20"/>
          <w:szCs w:val="20"/>
          <w:lang w:eastAsia="en-IN"/>
          <w14:ligatures w14:val="none"/>
        </w:rPr>
        <w:t xml:space="preserve">Managed the implementation of </w:t>
      </w:r>
      <w:r>
        <w:rPr>
          <w:rFonts w:ascii="Georgia" w:eastAsia="Times New Roman" w:hAnsi="Georgia" w:cs="Times New Roman"/>
          <w:b/>
          <w:bCs/>
          <w:kern w:val="0"/>
          <w:sz w:val="20"/>
          <w:szCs w:val="20"/>
          <w:lang w:eastAsia="en-IN"/>
          <w14:ligatures w14:val="none"/>
        </w:rPr>
        <w:t>Health Information Exchange (HIE)</w:t>
      </w:r>
      <w:r>
        <w:rPr>
          <w:rFonts w:ascii="Georgia" w:eastAsia="Times New Roman" w:hAnsi="Georgia" w:cs="Times New Roman"/>
          <w:kern w:val="0"/>
          <w:sz w:val="20"/>
          <w:szCs w:val="20"/>
          <w:lang w:eastAsia="en-IN"/>
          <w14:ligatures w14:val="none"/>
        </w:rPr>
        <w:t xml:space="preserve"> solutions to facilitate the secure sharing of patient data across multiple providers and settings and proficient in </w:t>
      </w:r>
      <w:r>
        <w:rPr>
          <w:rFonts w:ascii="Georgia" w:eastAsia="Times New Roman" w:hAnsi="Georgia" w:cs="Times New Roman"/>
          <w:b/>
          <w:bCs/>
          <w:kern w:val="0"/>
          <w:sz w:val="20"/>
          <w:szCs w:val="20"/>
          <w:lang w:eastAsia="en-IN"/>
          <w14:ligatures w14:val="none"/>
        </w:rPr>
        <w:t>project management</w:t>
      </w:r>
      <w:r>
        <w:rPr>
          <w:rFonts w:ascii="Georgia" w:eastAsia="Times New Roman" w:hAnsi="Georgia" w:cs="Times New Roman"/>
          <w:kern w:val="0"/>
          <w:sz w:val="20"/>
          <w:szCs w:val="20"/>
          <w:lang w:eastAsia="en-IN"/>
          <w14:ligatures w14:val="none"/>
        </w:rPr>
        <w:t xml:space="preserve"> tools like </w:t>
      </w:r>
      <w:r>
        <w:rPr>
          <w:rFonts w:ascii="Georgia" w:eastAsia="Times New Roman" w:hAnsi="Georgia" w:cs="Times New Roman"/>
          <w:b/>
          <w:bCs/>
          <w:kern w:val="0"/>
          <w:sz w:val="20"/>
          <w:szCs w:val="20"/>
          <w:lang w:eastAsia="en-IN"/>
          <w14:ligatures w14:val="none"/>
        </w:rPr>
        <w:t>JIRA</w:t>
      </w:r>
      <w:r>
        <w:rPr>
          <w:rFonts w:ascii="Georgia" w:eastAsia="Times New Roman" w:hAnsi="Georgia" w:cs="Times New Roman"/>
          <w:kern w:val="0"/>
          <w:sz w:val="20"/>
          <w:szCs w:val="20"/>
          <w:lang w:eastAsia="en-IN"/>
          <w14:ligatures w14:val="none"/>
        </w:rPr>
        <w:t xml:space="preserve"> and </w:t>
      </w:r>
      <w:r>
        <w:rPr>
          <w:rFonts w:ascii="Georgia" w:eastAsia="Times New Roman" w:hAnsi="Georgia" w:cs="Times New Roman"/>
          <w:b/>
          <w:bCs/>
          <w:kern w:val="0"/>
          <w:sz w:val="20"/>
          <w:szCs w:val="20"/>
          <w:lang w:eastAsia="en-IN"/>
          <w14:ligatures w14:val="none"/>
        </w:rPr>
        <w:t>MS Project</w:t>
      </w:r>
      <w:r>
        <w:rPr>
          <w:rFonts w:ascii="Georgia" w:eastAsia="Times New Roman" w:hAnsi="Georgia" w:cs="Times New Roman"/>
          <w:kern w:val="0"/>
          <w:sz w:val="20"/>
          <w:szCs w:val="20"/>
          <w:lang w:eastAsia="en-IN"/>
          <w14:ligatures w14:val="none"/>
        </w:rPr>
        <w:t xml:space="preserve"> to track system developments, manage project timelines, and ensure successful project delivery.</w:t>
      </w:r>
    </w:p>
    <w:p w14:paraId="33D14D4D" w14:textId="77777777" w:rsidR="00F67B70" w:rsidRDefault="0019214C">
      <w:pPr>
        <w:pStyle w:val="ListParagraph"/>
        <w:numPr>
          <w:ilvl w:val="0"/>
          <w:numId w:val="1"/>
        </w:numPr>
        <w:spacing w:after="0" w:line="320" w:lineRule="atLeast"/>
        <w:ind w:left="284" w:hanging="284"/>
        <w:jc w:val="both"/>
        <w:rPr>
          <w:rFonts w:ascii="Georgia" w:hAnsi="Georgia"/>
          <w:b/>
          <w:bCs/>
          <w:sz w:val="20"/>
          <w:szCs w:val="20"/>
        </w:rPr>
      </w:pPr>
      <w:r>
        <w:rPr>
          <w:rFonts w:ascii="Georgia" w:hAnsi="Georgia"/>
          <w:sz w:val="20"/>
          <w:szCs w:val="20"/>
        </w:rPr>
        <w:t xml:space="preserve">Skilled in implementing and managing </w:t>
      </w:r>
      <w:r>
        <w:rPr>
          <w:rStyle w:val="Strong"/>
          <w:rFonts w:ascii="Georgia" w:hAnsi="Georgia"/>
          <w:sz w:val="20"/>
          <w:szCs w:val="20"/>
        </w:rPr>
        <w:t>Telemedicine platforms</w:t>
      </w:r>
      <w:r>
        <w:rPr>
          <w:rFonts w:ascii="Georgia" w:hAnsi="Georgia"/>
          <w:sz w:val="20"/>
          <w:szCs w:val="20"/>
        </w:rPr>
        <w:t xml:space="preserve"> and </w:t>
      </w:r>
      <w:r>
        <w:rPr>
          <w:rStyle w:val="Strong"/>
          <w:rFonts w:ascii="Georgia" w:hAnsi="Georgia"/>
          <w:sz w:val="20"/>
          <w:szCs w:val="20"/>
        </w:rPr>
        <w:t>Remote Patient Monitoring</w:t>
      </w:r>
      <w:r>
        <w:rPr>
          <w:rFonts w:ascii="Georgia" w:hAnsi="Georgia"/>
          <w:sz w:val="20"/>
          <w:szCs w:val="20"/>
        </w:rPr>
        <w:t xml:space="preserve"> (RPM) systems to enable virtual healthcare delivery and monitor patients outside traditional clinical settings.</w:t>
      </w:r>
    </w:p>
    <w:p w14:paraId="7F8F4C8C" w14:textId="77777777" w:rsidR="00F67B70" w:rsidRDefault="0019214C">
      <w:pPr>
        <w:pStyle w:val="ListParagraph"/>
        <w:numPr>
          <w:ilvl w:val="0"/>
          <w:numId w:val="1"/>
        </w:numPr>
        <w:spacing w:after="0" w:line="320" w:lineRule="atLeast"/>
        <w:ind w:left="284" w:hanging="284"/>
        <w:jc w:val="both"/>
        <w:rPr>
          <w:rFonts w:ascii="Georgia" w:hAnsi="Georgia"/>
          <w:b/>
          <w:bCs/>
          <w:sz w:val="20"/>
          <w:szCs w:val="20"/>
        </w:rPr>
      </w:pPr>
      <w:r>
        <w:rPr>
          <w:rFonts w:ascii="Georgia" w:hAnsi="Georgia"/>
          <w:sz w:val="20"/>
          <w:szCs w:val="20"/>
        </w:rPr>
        <w:t xml:space="preserve">Familiar with </w:t>
      </w:r>
      <w:r>
        <w:rPr>
          <w:rStyle w:val="Strong"/>
          <w:rFonts w:ascii="Georgia" w:hAnsi="Georgia"/>
          <w:sz w:val="20"/>
          <w:szCs w:val="20"/>
        </w:rPr>
        <w:t>Big Data</w:t>
      </w:r>
      <w:r>
        <w:rPr>
          <w:rFonts w:ascii="Georgia" w:hAnsi="Georgia"/>
          <w:sz w:val="20"/>
          <w:szCs w:val="20"/>
        </w:rPr>
        <w:t xml:space="preserve"> platforms like </w:t>
      </w:r>
      <w:r>
        <w:rPr>
          <w:rStyle w:val="Strong"/>
          <w:rFonts w:ascii="Georgia" w:hAnsi="Georgia"/>
          <w:sz w:val="20"/>
          <w:szCs w:val="20"/>
        </w:rPr>
        <w:t>Hadoop</w:t>
      </w:r>
      <w:r>
        <w:rPr>
          <w:rFonts w:ascii="Georgia" w:hAnsi="Georgia"/>
          <w:sz w:val="20"/>
          <w:szCs w:val="20"/>
        </w:rPr>
        <w:t xml:space="preserve"> and </w:t>
      </w:r>
      <w:r>
        <w:rPr>
          <w:rStyle w:val="Strong"/>
          <w:rFonts w:ascii="Georgia" w:hAnsi="Georgia"/>
          <w:sz w:val="20"/>
          <w:szCs w:val="20"/>
        </w:rPr>
        <w:t>Spark</w:t>
      </w:r>
      <w:r>
        <w:rPr>
          <w:rFonts w:ascii="Georgia" w:hAnsi="Georgia"/>
          <w:sz w:val="20"/>
          <w:szCs w:val="20"/>
        </w:rPr>
        <w:t xml:space="preserve"> to handle and analyse large sets of clinical data for research and predictive analytics and expertise in </w:t>
      </w:r>
      <w:r>
        <w:rPr>
          <w:rStyle w:val="Strong"/>
          <w:rFonts w:ascii="Georgia" w:hAnsi="Georgia"/>
          <w:sz w:val="20"/>
          <w:szCs w:val="20"/>
        </w:rPr>
        <w:t>Data Visualization</w:t>
      </w:r>
      <w:r>
        <w:rPr>
          <w:rFonts w:ascii="Georgia" w:hAnsi="Georgia"/>
          <w:sz w:val="20"/>
          <w:szCs w:val="20"/>
        </w:rPr>
        <w:t xml:space="preserve"> using tools such as </w:t>
      </w:r>
      <w:r>
        <w:rPr>
          <w:rStyle w:val="Strong"/>
          <w:rFonts w:ascii="Georgia" w:hAnsi="Georgia"/>
          <w:sz w:val="20"/>
          <w:szCs w:val="20"/>
        </w:rPr>
        <w:t>Power BI</w:t>
      </w:r>
      <w:r>
        <w:rPr>
          <w:rFonts w:ascii="Georgia" w:hAnsi="Georgia"/>
          <w:sz w:val="20"/>
          <w:szCs w:val="20"/>
        </w:rPr>
        <w:t xml:space="preserve">, </w:t>
      </w:r>
      <w:r>
        <w:rPr>
          <w:rStyle w:val="Strong"/>
          <w:rFonts w:ascii="Georgia" w:hAnsi="Georgia"/>
          <w:sz w:val="20"/>
          <w:szCs w:val="20"/>
        </w:rPr>
        <w:t>QlikView</w:t>
      </w:r>
      <w:r>
        <w:rPr>
          <w:rFonts w:ascii="Georgia" w:hAnsi="Georgia"/>
          <w:sz w:val="20"/>
          <w:szCs w:val="20"/>
        </w:rPr>
        <w:t xml:space="preserve">, and </w:t>
      </w:r>
      <w:r>
        <w:rPr>
          <w:rStyle w:val="Strong"/>
          <w:rFonts w:ascii="Georgia" w:hAnsi="Georgia"/>
          <w:sz w:val="20"/>
          <w:szCs w:val="20"/>
        </w:rPr>
        <w:t>Looker</w:t>
      </w:r>
      <w:r>
        <w:rPr>
          <w:rFonts w:ascii="Georgia" w:hAnsi="Georgia"/>
          <w:sz w:val="20"/>
          <w:szCs w:val="20"/>
        </w:rPr>
        <w:t xml:space="preserve"> to create actionable insights for healthcare decision-makers.</w:t>
      </w:r>
    </w:p>
    <w:p w14:paraId="3778A54D" w14:textId="77777777" w:rsidR="00F67B70" w:rsidRDefault="0019214C">
      <w:pPr>
        <w:pStyle w:val="ListParagraph"/>
        <w:numPr>
          <w:ilvl w:val="0"/>
          <w:numId w:val="1"/>
        </w:numPr>
        <w:spacing w:after="0" w:line="320" w:lineRule="atLeast"/>
        <w:ind w:left="284" w:hanging="284"/>
        <w:jc w:val="both"/>
        <w:rPr>
          <w:rFonts w:ascii="Georgia" w:hAnsi="Georgia"/>
          <w:b/>
          <w:bCs/>
          <w:sz w:val="20"/>
          <w:szCs w:val="20"/>
        </w:rPr>
      </w:pPr>
      <w:r>
        <w:rPr>
          <w:rFonts w:ascii="Georgia" w:hAnsi="Georgia"/>
          <w:sz w:val="20"/>
          <w:szCs w:val="20"/>
        </w:rPr>
        <w:t xml:space="preserve">In-depth knowledge of </w:t>
      </w:r>
      <w:r>
        <w:rPr>
          <w:rStyle w:val="Strong"/>
          <w:rFonts w:ascii="Georgia" w:hAnsi="Georgia"/>
          <w:sz w:val="20"/>
          <w:szCs w:val="20"/>
        </w:rPr>
        <w:t>Data Encryption</w:t>
      </w:r>
      <w:r>
        <w:rPr>
          <w:rFonts w:ascii="Georgia" w:hAnsi="Georgia"/>
          <w:sz w:val="20"/>
          <w:szCs w:val="20"/>
        </w:rPr>
        <w:t xml:space="preserve"> techniques and secure </w:t>
      </w:r>
      <w:r>
        <w:rPr>
          <w:rStyle w:val="Strong"/>
          <w:rFonts w:ascii="Georgia" w:hAnsi="Georgia"/>
          <w:sz w:val="20"/>
          <w:szCs w:val="20"/>
        </w:rPr>
        <w:t>Cloud Storage</w:t>
      </w:r>
      <w:r>
        <w:rPr>
          <w:rFonts w:ascii="Georgia" w:hAnsi="Georgia"/>
          <w:sz w:val="20"/>
          <w:szCs w:val="20"/>
        </w:rPr>
        <w:t xml:space="preserve"> solutions, ensuring patient data protection and regulatory compliance with </w:t>
      </w:r>
      <w:r>
        <w:rPr>
          <w:rStyle w:val="Strong"/>
          <w:rFonts w:ascii="Georgia" w:hAnsi="Georgia"/>
          <w:sz w:val="20"/>
          <w:szCs w:val="20"/>
        </w:rPr>
        <w:t>GDPR</w:t>
      </w:r>
      <w:r>
        <w:rPr>
          <w:rFonts w:ascii="Georgia" w:hAnsi="Georgia"/>
          <w:sz w:val="20"/>
          <w:szCs w:val="20"/>
        </w:rPr>
        <w:t xml:space="preserve"> and </w:t>
      </w:r>
      <w:r>
        <w:rPr>
          <w:rStyle w:val="Strong"/>
          <w:rFonts w:ascii="Georgia" w:hAnsi="Georgia"/>
          <w:sz w:val="20"/>
          <w:szCs w:val="20"/>
        </w:rPr>
        <w:t>HIPAA</w:t>
      </w:r>
      <w:r>
        <w:rPr>
          <w:rFonts w:ascii="Georgia" w:hAnsi="Georgia"/>
          <w:sz w:val="20"/>
          <w:szCs w:val="20"/>
        </w:rPr>
        <w:t xml:space="preserve">, configured and maintained </w:t>
      </w:r>
      <w:r>
        <w:rPr>
          <w:rStyle w:val="Strong"/>
          <w:rFonts w:ascii="Georgia" w:hAnsi="Georgia"/>
          <w:sz w:val="20"/>
          <w:szCs w:val="20"/>
        </w:rPr>
        <w:t>API integrations</w:t>
      </w:r>
      <w:r>
        <w:rPr>
          <w:rFonts w:ascii="Georgia" w:hAnsi="Georgia"/>
          <w:sz w:val="20"/>
          <w:szCs w:val="20"/>
        </w:rPr>
        <w:t xml:space="preserve"> between EHR systems and third-party clinical applications using </w:t>
      </w:r>
      <w:r>
        <w:rPr>
          <w:rStyle w:val="Strong"/>
          <w:rFonts w:ascii="Georgia" w:hAnsi="Georgia"/>
          <w:sz w:val="20"/>
          <w:szCs w:val="20"/>
        </w:rPr>
        <w:t>RESTful</w:t>
      </w:r>
      <w:r>
        <w:rPr>
          <w:rFonts w:ascii="Georgia" w:hAnsi="Georgia"/>
          <w:sz w:val="20"/>
          <w:szCs w:val="20"/>
        </w:rPr>
        <w:t xml:space="preserve"> and </w:t>
      </w:r>
      <w:r>
        <w:rPr>
          <w:rStyle w:val="Strong"/>
          <w:rFonts w:ascii="Georgia" w:hAnsi="Georgia"/>
          <w:sz w:val="20"/>
          <w:szCs w:val="20"/>
        </w:rPr>
        <w:t>SOAP</w:t>
      </w:r>
      <w:r>
        <w:rPr>
          <w:rFonts w:ascii="Georgia" w:hAnsi="Georgia"/>
          <w:sz w:val="20"/>
          <w:szCs w:val="20"/>
        </w:rPr>
        <w:t xml:space="preserve"> services for seamless data flow and interoperability.</w:t>
      </w:r>
    </w:p>
    <w:p w14:paraId="2A6A39FD" w14:textId="77777777" w:rsidR="00F67B70" w:rsidRDefault="0019214C">
      <w:pPr>
        <w:pStyle w:val="ListParagraph"/>
        <w:numPr>
          <w:ilvl w:val="0"/>
          <w:numId w:val="1"/>
        </w:numPr>
        <w:spacing w:after="0" w:line="320" w:lineRule="atLeast"/>
        <w:ind w:left="284" w:hanging="284"/>
        <w:jc w:val="both"/>
        <w:rPr>
          <w:rFonts w:ascii="Georgia" w:hAnsi="Georgia"/>
          <w:b/>
          <w:bCs/>
          <w:sz w:val="20"/>
          <w:szCs w:val="20"/>
        </w:rPr>
      </w:pPr>
      <w:r>
        <w:rPr>
          <w:rFonts w:ascii="Georgia" w:hAnsi="Georgia"/>
          <w:sz w:val="20"/>
          <w:szCs w:val="20"/>
        </w:rPr>
        <w:t xml:space="preserve">Employed </w:t>
      </w:r>
      <w:r>
        <w:rPr>
          <w:rStyle w:val="Strong"/>
          <w:rFonts w:ascii="Georgia" w:hAnsi="Georgia"/>
          <w:sz w:val="20"/>
          <w:szCs w:val="20"/>
        </w:rPr>
        <w:t>Ansible</w:t>
      </w:r>
      <w:r>
        <w:rPr>
          <w:rFonts w:ascii="Georgia" w:hAnsi="Georgia"/>
          <w:sz w:val="20"/>
          <w:szCs w:val="20"/>
        </w:rPr>
        <w:t xml:space="preserve"> and </w:t>
      </w:r>
      <w:r>
        <w:rPr>
          <w:rStyle w:val="Strong"/>
          <w:rFonts w:ascii="Georgia" w:hAnsi="Georgia"/>
          <w:sz w:val="20"/>
          <w:szCs w:val="20"/>
        </w:rPr>
        <w:t>Terraform</w:t>
      </w:r>
      <w:r>
        <w:rPr>
          <w:rFonts w:ascii="Georgia" w:hAnsi="Georgia"/>
          <w:sz w:val="20"/>
          <w:szCs w:val="20"/>
        </w:rPr>
        <w:t xml:space="preserve"> for automated provisioning and configuration of healthcare IT infrastructure across hybrid environments and conducted automated testing and quality assurance for clinical applications using frameworks like </w:t>
      </w:r>
      <w:r>
        <w:rPr>
          <w:rFonts w:ascii="Georgia" w:hAnsi="Georgia"/>
          <w:b/>
          <w:bCs/>
          <w:sz w:val="20"/>
          <w:szCs w:val="20"/>
        </w:rPr>
        <w:t>Robot Framework</w:t>
      </w:r>
      <w:r>
        <w:rPr>
          <w:rFonts w:ascii="Georgia" w:hAnsi="Georgia"/>
          <w:sz w:val="20"/>
          <w:szCs w:val="20"/>
        </w:rPr>
        <w:t xml:space="preserve"> and </w:t>
      </w:r>
      <w:r>
        <w:rPr>
          <w:rFonts w:ascii="Georgia" w:hAnsi="Georgia"/>
          <w:b/>
          <w:bCs/>
          <w:sz w:val="20"/>
          <w:szCs w:val="20"/>
        </w:rPr>
        <w:t>Selenium</w:t>
      </w:r>
      <w:r>
        <w:rPr>
          <w:rFonts w:ascii="Georgia" w:hAnsi="Georgia"/>
          <w:sz w:val="20"/>
          <w:szCs w:val="20"/>
        </w:rPr>
        <w:t>, ensuring system reliability and usability.</w:t>
      </w:r>
    </w:p>
    <w:p w14:paraId="483F6F88" w14:textId="77777777" w:rsidR="00F67B70" w:rsidRDefault="00F67B70">
      <w:pPr>
        <w:spacing w:after="0" w:line="320" w:lineRule="atLeast"/>
        <w:jc w:val="both"/>
        <w:rPr>
          <w:rFonts w:ascii="Georgia" w:hAnsi="Georgia"/>
          <w:b/>
          <w:bCs/>
          <w:sz w:val="26"/>
          <w:szCs w:val="26"/>
        </w:rPr>
      </w:pPr>
    </w:p>
    <w:p w14:paraId="44A69F54" w14:textId="77777777" w:rsidR="00F67B70" w:rsidRDefault="0019214C">
      <w:pPr>
        <w:spacing w:after="0" w:line="320" w:lineRule="atLeast"/>
        <w:jc w:val="both"/>
        <w:rPr>
          <w:rFonts w:ascii="Georgia" w:hAnsi="Georgia"/>
          <w:b/>
          <w:bCs/>
          <w:sz w:val="26"/>
          <w:szCs w:val="26"/>
        </w:rPr>
      </w:pPr>
      <w:r>
        <w:rPr>
          <w:rFonts w:ascii="Georgia" w:hAnsi="Georgia"/>
          <w:b/>
          <w:bCs/>
          <w:sz w:val="26"/>
          <w:szCs w:val="26"/>
        </w:rPr>
        <w:t>TECHNICAL SKILLS:</w:t>
      </w:r>
    </w:p>
    <w:p w14:paraId="473B3B12" w14:textId="77777777" w:rsidR="00F67B70" w:rsidRDefault="0019214C">
      <w:pPr>
        <w:pStyle w:val="ListParagraph"/>
        <w:numPr>
          <w:ilvl w:val="0"/>
          <w:numId w:val="2"/>
        </w:numPr>
        <w:spacing w:after="0" w:line="320" w:lineRule="atLeast"/>
        <w:ind w:left="284" w:hanging="284"/>
        <w:jc w:val="both"/>
        <w:rPr>
          <w:rFonts w:ascii="Georgia" w:eastAsia="Times New Roman" w:hAnsi="Georgia" w:cs="Times New Roman"/>
          <w:kern w:val="0"/>
          <w:sz w:val="20"/>
          <w:szCs w:val="20"/>
          <w:lang w:eastAsia="en-IN"/>
          <w14:ligatures w14:val="none"/>
        </w:rPr>
      </w:pPr>
      <w:r>
        <w:rPr>
          <w:rFonts w:ascii="Georgia" w:eastAsia="Times New Roman" w:hAnsi="Georgia" w:cs="Times New Roman"/>
          <w:b/>
          <w:bCs/>
          <w:kern w:val="0"/>
          <w:sz w:val="20"/>
          <w:szCs w:val="20"/>
          <w:lang w:eastAsia="en-IN"/>
          <w14:ligatures w14:val="none"/>
        </w:rPr>
        <w:t>Electronic Health Records (EHR)</w:t>
      </w:r>
      <w:r>
        <w:rPr>
          <w:rFonts w:ascii="Georgia" w:eastAsia="Times New Roman" w:hAnsi="Georgia" w:cs="Times New Roman"/>
          <w:kern w:val="0"/>
          <w:sz w:val="20"/>
          <w:szCs w:val="20"/>
          <w:lang w:eastAsia="en-IN"/>
          <w14:ligatures w14:val="none"/>
        </w:rPr>
        <w:t>: Epic Systems, Cerner, Allscripts, Meditech</w:t>
      </w:r>
    </w:p>
    <w:p w14:paraId="46560E69" w14:textId="77777777" w:rsidR="00F67B70" w:rsidRDefault="0019214C">
      <w:pPr>
        <w:pStyle w:val="ListParagraph"/>
        <w:numPr>
          <w:ilvl w:val="0"/>
          <w:numId w:val="2"/>
        </w:numPr>
        <w:spacing w:after="0" w:line="320" w:lineRule="atLeast"/>
        <w:ind w:left="284" w:hanging="284"/>
        <w:jc w:val="both"/>
        <w:rPr>
          <w:rFonts w:ascii="Georgia" w:eastAsia="Times New Roman" w:hAnsi="Georgia" w:cs="Times New Roman"/>
          <w:kern w:val="0"/>
          <w:sz w:val="20"/>
          <w:szCs w:val="20"/>
          <w:lang w:eastAsia="en-IN"/>
          <w14:ligatures w14:val="none"/>
        </w:rPr>
      </w:pPr>
      <w:r>
        <w:rPr>
          <w:rFonts w:ascii="Georgia" w:eastAsia="Times New Roman" w:hAnsi="Georgia" w:cs="Times New Roman"/>
          <w:b/>
          <w:bCs/>
          <w:kern w:val="0"/>
          <w:sz w:val="20"/>
          <w:szCs w:val="20"/>
          <w:lang w:eastAsia="en-IN"/>
          <w14:ligatures w14:val="none"/>
        </w:rPr>
        <w:t>Clinical Decision Support Systems (CDSS)</w:t>
      </w:r>
      <w:r>
        <w:rPr>
          <w:rFonts w:ascii="Georgia" w:eastAsia="Times New Roman" w:hAnsi="Georgia" w:cs="Times New Roman"/>
          <w:kern w:val="0"/>
          <w:sz w:val="20"/>
          <w:szCs w:val="20"/>
          <w:lang w:eastAsia="en-IN"/>
          <w14:ligatures w14:val="none"/>
        </w:rPr>
        <w:t>: UpToDate, Wolters Kluwer, Isabel Healthcare</w:t>
      </w:r>
    </w:p>
    <w:p w14:paraId="6E73A90F" w14:textId="77777777" w:rsidR="00F67B70" w:rsidRDefault="0019214C">
      <w:pPr>
        <w:pStyle w:val="ListParagraph"/>
        <w:numPr>
          <w:ilvl w:val="0"/>
          <w:numId w:val="2"/>
        </w:numPr>
        <w:spacing w:after="0" w:line="320" w:lineRule="atLeast"/>
        <w:ind w:left="284" w:hanging="284"/>
        <w:jc w:val="both"/>
        <w:rPr>
          <w:rFonts w:ascii="Georgia" w:eastAsia="Times New Roman" w:hAnsi="Georgia" w:cs="Times New Roman"/>
          <w:kern w:val="0"/>
          <w:sz w:val="20"/>
          <w:szCs w:val="20"/>
          <w:lang w:eastAsia="en-IN"/>
          <w14:ligatures w14:val="none"/>
        </w:rPr>
      </w:pPr>
      <w:r>
        <w:rPr>
          <w:rFonts w:ascii="Georgia" w:eastAsia="Times New Roman" w:hAnsi="Georgia" w:cs="Times New Roman"/>
          <w:b/>
          <w:bCs/>
          <w:kern w:val="0"/>
          <w:sz w:val="20"/>
          <w:szCs w:val="20"/>
          <w:lang w:eastAsia="en-IN"/>
          <w14:ligatures w14:val="none"/>
        </w:rPr>
        <w:t>Health Information Exchange (HIE)</w:t>
      </w:r>
      <w:r>
        <w:rPr>
          <w:rFonts w:ascii="Georgia" w:eastAsia="Times New Roman" w:hAnsi="Georgia" w:cs="Times New Roman"/>
          <w:kern w:val="0"/>
          <w:sz w:val="20"/>
          <w:szCs w:val="20"/>
          <w:lang w:eastAsia="en-IN"/>
          <w14:ligatures w14:val="none"/>
        </w:rPr>
        <w:t>: Direct Messaging, HL7, FHIR, IHE</w:t>
      </w:r>
    </w:p>
    <w:p w14:paraId="66299943" w14:textId="77777777" w:rsidR="00F67B70" w:rsidRDefault="0019214C">
      <w:pPr>
        <w:pStyle w:val="ListParagraph"/>
        <w:numPr>
          <w:ilvl w:val="0"/>
          <w:numId w:val="2"/>
        </w:numPr>
        <w:spacing w:after="0" w:line="320" w:lineRule="atLeast"/>
        <w:ind w:left="284" w:hanging="284"/>
        <w:jc w:val="both"/>
        <w:rPr>
          <w:rFonts w:ascii="Georgia" w:eastAsia="Times New Roman" w:hAnsi="Georgia" w:cs="Times New Roman"/>
          <w:kern w:val="0"/>
          <w:sz w:val="20"/>
          <w:szCs w:val="20"/>
          <w:lang w:eastAsia="en-IN"/>
          <w14:ligatures w14:val="none"/>
        </w:rPr>
      </w:pPr>
      <w:r>
        <w:rPr>
          <w:rFonts w:ascii="Georgia" w:eastAsia="Times New Roman" w:hAnsi="Georgia" w:cs="Times New Roman"/>
          <w:b/>
          <w:bCs/>
          <w:kern w:val="0"/>
          <w:sz w:val="20"/>
          <w:szCs w:val="20"/>
          <w:lang w:eastAsia="en-IN"/>
          <w14:ligatures w14:val="none"/>
        </w:rPr>
        <w:t xml:space="preserve">Data Analytics &amp; </w:t>
      </w:r>
      <w:r>
        <w:rPr>
          <w:rFonts w:ascii="Georgia" w:eastAsia="Times New Roman" w:hAnsi="Georgia" w:cs="Times New Roman"/>
          <w:b/>
          <w:bCs/>
          <w:kern w:val="0"/>
          <w:sz w:val="20"/>
          <w:szCs w:val="20"/>
          <w:lang w:eastAsia="en-IN"/>
          <w14:ligatures w14:val="none"/>
        </w:rPr>
        <w:t>Reporting</w:t>
      </w:r>
      <w:r>
        <w:rPr>
          <w:rFonts w:ascii="Georgia" w:eastAsia="Times New Roman" w:hAnsi="Georgia" w:cs="Times New Roman"/>
          <w:kern w:val="0"/>
          <w:sz w:val="20"/>
          <w:szCs w:val="20"/>
          <w:lang w:eastAsia="en-IN"/>
          <w14:ligatures w14:val="none"/>
        </w:rPr>
        <w:t>: Tableau, Power BI, QlikView, SAS, R, Python, SQL</w:t>
      </w:r>
    </w:p>
    <w:p w14:paraId="64E98012" w14:textId="77777777" w:rsidR="00F67B70" w:rsidRDefault="0019214C">
      <w:pPr>
        <w:pStyle w:val="ListParagraph"/>
        <w:numPr>
          <w:ilvl w:val="0"/>
          <w:numId w:val="2"/>
        </w:numPr>
        <w:spacing w:after="0" w:line="320" w:lineRule="atLeast"/>
        <w:ind w:left="284" w:hanging="284"/>
        <w:jc w:val="both"/>
        <w:rPr>
          <w:rFonts w:ascii="Georgia" w:eastAsia="Times New Roman" w:hAnsi="Georgia" w:cs="Times New Roman"/>
          <w:kern w:val="0"/>
          <w:sz w:val="20"/>
          <w:szCs w:val="20"/>
          <w:lang w:eastAsia="en-IN"/>
          <w14:ligatures w14:val="none"/>
        </w:rPr>
      </w:pPr>
      <w:r>
        <w:rPr>
          <w:rFonts w:ascii="Georgia" w:eastAsia="Times New Roman" w:hAnsi="Georgia" w:cs="Times New Roman"/>
          <w:b/>
          <w:bCs/>
          <w:kern w:val="0"/>
          <w:sz w:val="20"/>
          <w:szCs w:val="20"/>
          <w:lang w:eastAsia="en-IN"/>
          <w14:ligatures w14:val="none"/>
        </w:rPr>
        <w:t>Healthcare Data Standards</w:t>
      </w:r>
      <w:r>
        <w:rPr>
          <w:rFonts w:ascii="Georgia" w:eastAsia="Times New Roman" w:hAnsi="Georgia" w:cs="Times New Roman"/>
          <w:kern w:val="0"/>
          <w:sz w:val="20"/>
          <w:szCs w:val="20"/>
          <w:lang w:eastAsia="en-IN"/>
          <w14:ligatures w14:val="none"/>
        </w:rPr>
        <w:t>: HL7, CDA, CCD, DICOM, LOINC, SNOMED CT</w:t>
      </w:r>
    </w:p>
    <w:p w14:paraId="6CE31F7B" w14:textId="77777777" w:rsidR="00F67B70" w:rsidRDefault="0019214C">
      <w:pPr>
        <w:pStyle w:val="ListParagraph"/>
        <w:numPr>
          <w:ilvl w:val="0"/>
          <w:numId w:val="2"/>
        </w:numPr>
        <w:spacing w:after="0" w:line="320" w:lineRule="atLeast"/>
        <w:ind w:left="284" w:hanging="284"/>
        <w:jc w:val="both"/>
        <w:rPr>
          <w:rFonts w:ascii="Georgia" w:eastAsia="Times New Roman" w:hAnsi="Georgia" w:cs="Times New Roman"/>
          <w:kern w:val="0"/>
          <w:sz w:val="20"/>
          <w:szCs w:val="20"/>
          <w:lang w:eastAsia="en-IN"/>
          <w14:ligatures w14:val="none"/>
        </w:rPr>
      </w:pPr>
      <w:r>
        <w:rPr>
          <w:rFonts w:ascii="Georgia" w:eastAsia="Times New Roman" w:hAnsi="Georgia" w:cs="Times New Roman"/>
          <w:b/>
          <w:bCs/>
          <w:kern w:val="0"/>
          <w:sz w:val="20"/>
          <w:szCs w:val="20"/>
          <w:lang w:eastAsia="en-IN"/>
          <w14:ligatures w14:val="none"/>
        </w:rPr>
        <w:t>Clinical Data Management</w:t>
      </w:r>
      <w:r>
        <w:rPr>
          <w:rFonts w:ascii="Georgia" w:eastAsia="Times New Roman" w:hAnsi="Georgia" w:cs="Times New Roman"/>
          <w:kern w:val="0"/>
          <w:sz w:val="20"/>
          <w:szCs w:val="20"/>
          <w:lang w:eastAsia="en-IN"/>
          <w14:ligatures w14:val="none"/>
        </w:rPr>
        <w:t>: Data Warehousing, ETL, Data Mapping, Data Migration</w:t>
      </w:r>
    </w:p>
    <w:p w14:paraId="603BB5EE" w14:textId="77777777" w:rsidR="00F67B70" w:rsidRDefault="0019214C">
      <w:pPr>
        <w:pStyle w:val="ListParagraph"/>
        <w:numPr>
          <w:ilvl w:val="0"/>
          <w:numId w:val="2"/>
        </w:numPr>
        <w:spacing w:after="0" w:line="320" w:lineRule="atLeast"/>
        <w:ind w:left="284" w:hanging="284"/>
        <w:jc w:val="both"/>
        <w:rPr>
          <w:rFonts w:ascii="Georgia" w:eastAsia="Times New Roman" w:hAnsi="Georgia" w:cs="Times New Roman"/>
          <w:kern w:val="0"/>
          <w:sz w:val="20"/>
          <w:szCs w:val="20"/>
          <w:lang w:eastAsia="en-IN"/>
          <w14:ligatures w14:val="none"/>
        </w:rPr>
      </w:pPr>
      <w:r>
        <w:rPr>
          <w:rFonts w:ascii="Georgia" w:eastAsia="Times New Roman" w:hAnsi="Georgia" w:cs="Times New Roman"/>
          <w:b/>
          <w:bCs/>
          <w:kern w:val="0"/>
          <w:sz w:val="20"/>
          <w:szCs w:val="20"/>
          <w:lang w:eastAsia="en-IN"/>
          <w14:ligatures w14:val="none"/>
        </w:rPr>
        <w:t>Data Integration</w:t>
      </w:r>
      <w:r>
        <w:rPr>
          <w:rFonts w:ascii="Georgia" w:eastAsia="Times New Roman" w:hAnsi="Georgia" w:cs="Times New Roman"/>
          <w:kern w:val="0"/>
          <w:sz w:val="20"/>
          <w:szCs w:val="20"/>
          <w:lang w:eastAsia="en-IN"/>
          <w14:ligatures w14:val="none"/>
        </w:rPr>
        <w:t>: APIs, Web Services, HL7 Messaging, XML, JSON</w:t>
      </w:r>
    </w:p>
    <w:p w14:paraId="6DBF5C3A" w14:textId="77777777" w:rsidR="00F67B70" w:rsidRDefault="0019214C">
      <w:pPr>
        <w:pStyle w:val="ListParagraph"/>
        <w:numPr>
          <w:ilvl w:val="0"/>
          <w:numId w:val="2"/>
        </w:numPr>
        <w:spacing w:after="0" w:line="320" w:lineRule="atLeast"/>
        <w:ind w:left="284" w:hanging="284"/>
        <w:jc w:val="both"/>
        <w:rPr>
          <w:rFonts w:ascii="Georgia" w:eastAsia="Times New Roman" w:hAnsi="Georgia" w:cs="Times New Roman"/>
          <w:kern w:val="0"/>
          <w:sz w:val="20"/>
          <w:szCs w:val="20"/>
          <w:lang w:eastAsia="en-IN"/>
          <w14:ligatures w14:val="none"/>
        </w:rPr>
      </w:pPr>
      <w:r>
        <w:rPr>
          <w:rFonts w:ascii="Georgia" w:eastAsia="Times New Roman" w:hAnsi="Georgia" w:cs="Times New Roman"/>
          <w:b/>
          <w:bCs/>
          <w:kern w:val="0"/>
          <w:sz w:val="20"/>
          <w:szCs w:val="20"/>
          <w:lang w:eastAsia="en-IN"/>
          <w14:ligatures w14:val="none"/>
        </w:rPr>
        <w:t>Clinical Pathways &amp; Protocols</w:t>
      </w:r>
      <w:r>
        <w:rPr>
          <w:rFonts w:ascii="Georgia" w:eastAsia="Times New Roman" w:hAnsi="Georgia" w:cs="Times New Roman"/>
          <w:kern w:val="0"/>
          <w:sz w:val="20"/>
          <w:szCs w:val="20"/>
          <w:lang w:eastAsia="en-IN"/>
          <w14:ligatures w14:val="none"/>
        </w:rPr>
        <w:t>: Evidence-based guidelines, Standard Operating Procedures (SOPs)</w:t>
      </w:r>
    </w:p>
    <w:p w14:paraId="61420512" w14:textId="77777777" w:rsidR="00F67B70" w:rsidRDefault="0019214C">
      <w:pPr>
        <w:pStyle w:val="ListParagraph"/>
        <w:numPr>
          <w:ilvl w:val="0"/>
          <w:numId w:val="2"/>
        </w:numPr>
        <w:spacing w:after="0" w:line="320" w:lineRule="atLeast"/>
        <w:ind w:left="284" w:hanging="284"/>
        <w:jc w:val="both"/>
        <w:rPr>
          <w:rFonts w:ascii="Georgia" w:eastAsia="Times New Roman" w:hAnsi="Georgia" w:cs="Times New Roman"/>
          <w:kern w:val="0"/>
          <w:sz w:val="20"/>
          <w:szCs w:val="20"/>
          <w:lang w:eastAsia="en-IN"/>
          <w14:ligatures w14:val="none"/>
        </w:rPr>
      </w:pPr>
      <w:r>
        <w:rPr>
          <w:rFonts w:ascii="Georgia" w:eastAsia="Times New Roman" w:hAnsi="Georgia" w:cs="Times New Roman"/>
          <w:b/>
          <w:bCs/>
          <w:kern w:val="0"/>
          <w:sz w:val="20"/>
          <w:szCs w:val="20"/>
          <w:lang w:eastAsia="en-IN"/>
          <w14:ligatures w14:val="none"/>
        </w:rPr>
        <w:t>Health IT Systems</w:t>
      </w:r>
      <w:r>
        <w:rPr>
          <w:rFonts w:ascii="Georgia" w:eastAsia="Times New Roman" w:hAnsi="Georgia" w:cs="Times New Roman"/>
          <w:kern w:val="0"/>
          <w:sz w:val="20"/>
          <w:szCs w:val="20"/>
          <w:lang w:eastAsia="en-IN"/>
          <w14:ligatures w14:val="none"/>
        </w:rPr>
        <w:t>: Clinical Information Systems (CIS), EMR, EHR, Practice Management Systems (PMS)</w:t>
      </w:r>
    </w:p>
    <w:p w14:paraId="3CC961E0" w14:textId="77777777" w:rsidR="00F67B70" w:rsidRDefault="0019214C">
      <w:pPr>
        <w:pStyle w:val="ListParagraph"/>
        <w:numPr>
          <w:ilvl w:val="0"/>
          <w:numId w:val="2"/>
        </w:numPr>
        <w:spacing w:after="0" w:line="320" w:lineRule="atLeast"/>
        <w:ind w:left="284" w:hanging="284"/>
        <w:jc w:val="both"/>
        <w:rPr>
          <w:rFonts w:ascii="Georgia" w:eastAsia="Times New Roman" w:hAnsi="Georgia" w:cs="Times New Roman"/>
          <w:kern w:val="0"/>
          <w:sz w:val="20"/>
          <w:szCs w:val="20"/>
          <w:lang w:eastAsia="en-IN"/>
          <w14:ligatures w14:val="none"/>
        </w:rPr>
      </w:pPr>
      <w:r>
        <w:rPr>
          <w:rFonts w:ascii="Georgia" w:eastAsia="Times New Roman" w:hAnsi="Georgia" w:cs="Times New Roman"/>
          <w:b/>
          <w:bCs/>
          <w:kern w:val="0"/>
          <w:sz w:val="20"/>
          <w:szCs w:val="20"/>
          <w:lang w:eastAsia="en-IN"/>
          <w14:ligatures w14:val="none"/>
        </w:rPr>
        <w:t>Telemedicine Platforms</w:t>
      </w:r>
      <w:r>
        <w:rPr>
          <w:rFonts w:ascii="Georgia" w:eastAsia="Times New Roman" w:hAnsi="Georgia" w:cs="Times New Roman"/>
          <w:kern w:val="0"/>
          <w:sz w:val="20"/>
          <w:szCs w:val="20"/>
          <w:lang w:eastAsia="en-IN"/>
          <w14:ligatures w14:val="none"/>
        </w:rPr>
        <w:t>: Telehealth Solutions, Remote Patient Monitoring (RPM), Mobile Health Apps</w:t>
      </w:r>
    </w:p>
    <w:p w14:paraId="14BC9C27" w14:textId="77777777" w:rsidR="00F67B70" w:rsidRDefault="0019214C">
      <w:pPr>
        <w:pStyle w:val="ListParagraph"/>
        <w:numPr>
          <w:ilvl w:val="0"/>
          <w:numId w:val="2"/>
        </w:numPr>
        <w:spacing w:after="0" w:line="320" w:lineRule="atLeast"/>
        <w:ind w:left="284" w:hanging="284"/>
        <w:jc w:val="both"/>
        <w:rPr>
          <w:rFonts w:ascii="Georgia" w:eastAsia="Times New Roman" w:hAnsi="Georgia" w:cs="Times New Roman"/>
          <w:kern w:val="0"/>
          <w:sz w:val="20"/>
          <w:szCs w:val="20"/>
          <w:lang w:eastAsia="en-IN"/>
          <w14:ligatures w14:val="none"/>
        </w:rPr>
      </w:pPr>
      <w:r>
        <w:rPr>
          <w:rFonts w:ascii="Georgia" w:eastAsia="Times New Roman" w:hAnsi="Georgia" w:cs="Times New Roman"/>
          <w:b/>
          <w:bCs/>
          <w:kern w:val="0"/>
          <w:sz w:val="20"/>
          <w:szCs w:val="20"/>
          <w:lang w:eastAsia="en-IN"/>
          <w14:ligatures w14:val="none"/>
        </w:rPr>
        <w:t>Patient Safety Systems</w:t>
      </w:r>
      <w:r>
        <w:rPr>
          <w:rFonts w:ascii="Georgia" w:eastAsia="Times New Roman" w:hAnsi="Georgia" w:cs="Times New Roman"/>
          <w:kern w:val="0"/>
          <w:sz w:val="20"/>
          <w:szCs w:val="20"/>
          <w:lang w:eastAsia="en-IN"/>
          <w14:ligatures w14:val="none"/>
        </w:rPr>
        <w:t>: PSMS, Risk Management, Medication Error Prevention, Adverse Event Reporting</w:t>
      </w:r>
    </w:p>
    <w:p w14:paraId="22BF4C7A" w14:textId="77777777" w:rsidR="00F67B70" w:rsidRDefault="0019214C">
      <w:pPr>
        <w:pStyle w:val="ListParagraph"/>
        <w:numPr>
          <w:ilvl w:val="0"/>
          <w:numId w:val="2"/>
        </w:numPr>
        <w:spacing w:after="0" w:line="320" w:lineRule="atLeast"/>
        <w:ind w:left="284" w:hanging="284"/>
        <w:jc w:val="both"/>
        <w:rPr>
          <w:rFonts w:ascii="Georgia" w:eastAsia="Times New Roman" w:hAnsi="Georgia" w:cs="Times New Roman"/>
          <w:kern w:val="0"/>
          <w:sz w:val="20"/>
          <w:szCs w:val="20"/>
          <w:lang w:eastAsia="en-IN"/>
          <w14:ligatures w14:val="none"/>
        </w:rPr>
      </w:pPr>
      <w:r>
        <w:rPr>
          <w:rFonts w:ascii="Georgia" w:eastAsia="Times New Roman" w:hAnsi="Georgia" w:cs="Times New Roman"/>
          <w:b/>
          <w:bCs/>
          <w:kern w:val="0"/>
          <w:sz w:val="20"/>
          <w:szCs w:val="20"/>
          <w:lang w:eastAsia="en-IN"/>
          <w14:ligatures w14:val="none"/>
        </w:rPr>
        <w:t>Big Data &amp; Cloud Technologies</w:t>
      </w:r>
      <w:r>
        <w:rPr>
          <w:rFonts w:ascii="Georgia" w:eastAsia="Times New Roman" w:hAnsi="Georgia" w:cs="Times New Roman"/>
          <w:kern w:val="0"/>
          <w:sz w:val="20"/>
          <w:szCs w:val="20"/>
          <w:lang w:eastAsia="en-IN"/>
          <w14:ligatures w14:val="none"/>
        </w:rPr>
        <w:t>: Hadoop, Spark, AWS, Microsoft Azure, Google Cloud Platform (GCP)</w:t>
      </w:r>
    </w:p>
    <w:p w14:paraId="1FE5A2AA" w14:textId="77777777" w:rsidR="00F67B70" w:rsidRDefault="0019214C">
      <w:pPr>
        <w:pStyle w:val="ListParagraph"/>
        <w:numPr>
          <w:ilvl w:val="0"/>
          <w:numId w:val="2"/>
        </w:numPr>
        <w:spacing w:after="0" w:line="320" w:lineRule="atLeast"/>
        <w:ind w:left="284" w:hanging="284"/>
        <w:jc w:val="both"/>
        <w:rPr>
          <w:rFonts w:ascii="Georgia" w:eastAsia="Times New Roman" w:hAnsi="Georgia" w:cs="Times New Roman"/>
          <w:kern w:val="0"/>
          <w:sz w:val="20"/>
          <w:szCs w:val="20"/>
          <w:lang w:eastAsia="en-IN"/>
          <w14:ligatures w14:val="none"/>
        </w:rPr>
      </w:pPr>
      <w:r>
        <w:rPr>
          <w:rFonts w:ascii="Georgia" w:eastAsia="Times New Roman" w:hAnsi="Georgia" w:cs="Times New Roman"/>
          <w:b/>
          <w:bCs/>
          <w:kern w:val="0"/>
          <w:sz w:val="20"/>
          <w:szCs w:val="20"/>
          <w:lang w:eastAsia="en-IN"/>
          <w14:ligatures w14:val="none"/>
        </w:rPr>
        <w:t>Natural Language Processing (NLP)</w:t>
      </w:r>
      <w:r>
        <w:rPr>
          <w:rFonts w:ascii="Georgia" w:eastAsia="Times New Roman" w:hAnsi="Georgia" w:cs="Times New Roman"/>
          <w:kern w:val="0"/>
          <w:sz w:val="20"/>
          <w:szCs w:val="20"/>
          <w:lang w:eastAsia="en-IN"/>
          <w14:ligatures w14:val="none"/>
        </w:rPr>
        <w:t>: Text Mining, Sentiment Analysis, Information Extraction</w:t>
      </w:r>
    </w:p>
    <w:p w14:paraId="479E0C07" w14:textId="77777777" w:rsidR="00F67B70" w:rsidRDefault="0019214C">
      <w:pPr>
        <w:pStyle w:val="ListParagraph"/>
        <w:numPr>
          <w:ilvl w:val="0"/>
          <w:numId w:val="2"/>
        </w:numPr>
        <w:spacing w:after="0" w:line="320" w:lineRule="atLeast"/>
        <w:ind w:left="284" w:hanging="284"/>
        <w:jc w:val="both"/>
        <w:rPr>
          <w:rFonts w:ascii="Georgia" w:eastAsia="Times New Roman" w:hAnsi="Georgia" w:cs="Times New Roman"/>
          <w:kern w:val="0"/>
          <w:sz w:val="20"/>
          <w:szCs w:val="20"/>
          <w:lang w:eastAsia="en-IN"/>
          <w14:ligatures w14:val="none"/>
        </w:rPr>
      </w:pPr>
      <w:r>
        <w:rPr>
          <w:rFonts w:ascii="Georgia" w:eastAsia="Times New Roman" w:hAnsi="Georgia" w:cs="Times New Roman"/>
          <w:b/>
          <w:bCs/>
          <w:kern w:val="0"/>
          <w:sz w:val="20"/>
          <w:szCs w:val="20"/>
          <w:lang w:eastAsia="en-IN"/>
          <w14:ligatures w14:val="none"/>
        </w:rPr>
        <w:t>Project Management Tools</w:t>
      </w:r>
      <w:r>
        <w:rPr>
          <w:rFonts w:ascii="Georgia" w:eastAsia="Times New Roman" w:hAnsi="Georgia" w:cs="Times New Roman"/>
          <w:kern w:val="0"/>
          <w:sz w:val="20"/>
          <w:szCs w:val="20"/>
          <w:lang w:eastAsia="en-IN"/>
          <w14:ligatures w14:val="none"/>
        </w:rPr>
        <w:t>: JIRA, Microsoft Project, Asana, Trello</w:t>
      </w:r>
    </w:p>
    <w:p w14:paraId="15405232" w14:textId="77777777" w:rsidR="00F67B70" w:rsidRDefault="0019214C">
      <w:pPr>
        <w:pStyle w:val="ListParagraph"/>
        <w:numPr>
          <w:ilvl w:val="0"/>
          <w:numId w:val="2"/>
        </w:numPr>
        <w:spacing w:after="0" w:line="320" w:lineRule="atLeast"/>
        <w:ind w:left="284" w:hanging="284"/>
        <w:jc w:val="both"/>
        <w:rPr>
          <w:rFonts w:ascii="Georgia" w:eastAsia="Times New Roman" w:hAnsi="Georgia" w:cs="Times New Roman"/>
          <w:kern w:val="0"/>
          <w:sz w:val="20"/>
          <w:szCs w:val="20"/>
          <w:lang w:eastAsia="en-IN"/>
          <w14:ligatures w14:val="none"/>
        </w:rPr>
      </w:pPr>
      <w:r>
        <w:rPr>
          <w:rFonts w:ascii="Georgia" w:eastAsia="Times New Roman" w:hAnsi="Georgia" w:cs="Times New Roman"/>
          <w:b/>
          <w:bCs/>
          <w:kern w:val="0"/>
          <w:sz w:val="20"/>
          <w:szCs w:val="20"/>
          <w:lang w:eastAsia="en-IN"/>
          <w14:ligatures w14:val="none"/>
        </w:rPr>
        <w:t>Security &amp; Compliance</w:t>
      </w:r>
      <w:r>
        <w:rPr>
          <w:rFonts w:ascii="Georgia" w:eastAsia="Times New Roman" w:hAnsi="Georgia" w:cs="Times New Roman"/>
          <w:kern w:val="0"/>
          <w:sz w:val="20"/>
          <w:szCs w:val="20"/>
          <w:lang w:eastAsia="en-IN"/>
          <w14:ligatures w14:val="none"/>
        </w:rPr>
        <w:t>: HIPAA, HITECH, GDPR, Data Encryption, Blockchain</w:t>
      </w:r>
    </w:p>
    <w:p w14:paraId="5F9DFFFC" w14:textId="77777777" w:rsidR="00F67B70" w:rsidRDefault="0019214C">
      <w:pPr>
        <w:pStyle w:val="ListParagraph"/>
        <w:numPr>
          <w:ilvl w:val="0"/>
          <w:numId w:val="2"/>
        </w:numPr>
        <w:spacing w:after="0" w:line="320" w:lineRule="atLeast"/>
        <w:ind w:left="284" w:hanging="284"/>
        <w:jc w:val="both"/>
        <w:rPr>
          <w:rFonts w:ascii="Georgia" w:eastAsia="Times New Roman" w:hAnsi="Georgia" w:cs="Times New Roman"/>
          <w:kern w:val="0"/>
          <w:sz w:val="20"/>
          <w:szCs w:val="20"/>
          <w:lang w:eastAsia="en-IN"/>
          <w14:ligatures w14:val="none"/>
        </w:rPr>
      </w:pPr>
      <w:r>
        <w:rPr>
          <w:rFonts w:ascii="Georgia" w:eastAsia="Times New Roman" w:hAnsi="Georgia" w:cs="Times New Roman"/>
          <w:b/>
          <w:bCs/>
          <w:kern w:val="0"/>
          <w:sz w:val="20"/>
          <w:szCs w:val="20"/>
          <w:lang w:eastAsia="en-IN"/>
          <w14:ligatures w14:val="none"/>
        </w:rPr>
        <w:t>Medical Imaging Systems</w:t>
      </w:r>
      <w:r>
        <w:rPr>
          <w:rFonts w:ascii="Georgia" w:eastAsia="Times New Roman" w:hAnsi="Georgia" w:cs="Times New Roman"/>
          <w:kern w:val="0"/>
          <w:sz w:val="20"/>
          <w:szCs w:val="20"/>
          <w:lang w:eastAsia="en-IN"/>
          <w14:ligatures w14:val="none"/>
        </w:rPr>
        <w:t>: PACS, DICOM, Radiology Information Systems (RIS)</w:t>
      </w:r>
    </w:p>
    <w:p w14:paraId="4B724CC0" w14:textId="77777777" w:rsidR="00F67B70" w:rsidRDefault="0019214C">
      <w:pPr>
        <w:pStyle w:val="ListParagraph"/>
        <w:numPr>
          <w:ilvl w:val="0"/>
          <w:numId w:val="2"/>
        </w:numPr>
        <w:spacing w:after="0" w:line="320" w:lineRule="atLeast"/>
        <w:ind w:left="284" w:hanging="284"/>
        <w:jc w:val="both"/>
        <w:rPr>
          <w:rFonts w:ascii="Georgia" w:eastAsia="Times New Roman" w:hAnsi="Georgia" w:cs="Times New Roman"/>
          <w:kern w:val="0"/>
          <w:sz w:val="20"/>
          <w:szCs w:val="20"/>
          <w:lang w:eastAsia="en-IN"/>
          <w14:ligatures w14:val="none"/>
        </w:rPr>
      </w:pPr>
      <w:r>
        <w:rPr>
          <w:rFonts w:ascii="Georgia" w:eastAsia="Times New Roman" w:hAnsi="Georgia" w:cs="Times New Roman"/>
          <w:b/>
          <w:bCs/>
          <w:kern w:val="0"/>
          <w:sz w:val="20"/>
          <w:szCs w:val="20"/>
          <w:lang w:eastAsia="en-IN"/>
          <w14:ligatures w14:val="none"/>
        </w:rPr>
        <w:t>Machine Learning &amp; AI</w:t>
      </w:r>
      <w:r>
        <w:rPr>
          <w:rFonts w:ascii="Georgia" w:eastAsia="Times New Roman" w:hAnsi="Georgia" w:cs="Times New Roman"/>
          <w:kern w:val="0"/>
          <w:sz w:val="20"/>
          <w:szCs w:val="20"/>
          <w:lang w:eastAsia="en-IN"/>
          <w14:ligatures w14:val="none"/>
        </w:rPr>
        <w:t>: Predictive Analytics, AI-driven Decision Support, Risk Stratification Models</w:t>
      </w:r>
    </w:p>
    <w:p w14:paraId="7AF7324B" w14:textId="77777777" w:rsidR="00F67B70" w:rsidRDefault="0019214C">
      <w:pPr>
        <w:pStyle w:val="ListParagraph"/>
        <w:numPr>
          <w:ilvl w:val="0"/>
          <w:numId w:val="2"/>
        </w:numPr>
        <w:spacing w:after="0" w:line="320" w:lineRule="atLeast"/>
        <w:ind w:left="284" w:hanging="284"/>
        <w:jc w:val="both"/>
        <w:rPr>
          <w:rFonts w:ascii="Georgia" w:eastAsia="Times New Roman" w:hAnsi="Georgia" w:cs="Times New Roman"/>
          <w:kern w:val="0"/>
          <w:sz w:val="20"/>
          <w:szCs w:val="20"/>
          <w:lang w:eastAsia="en-IN"/>
          <w14:ligatures w14:val="none"/>
        </w:rPr>
      </w:pPr>
      <w:r>
        <w:rPr>
          <w:rFonts w:ascii="Georgia" w:eastAsia="Times New Roman" w:hAnsi="Georgia" w:cs="Times New Roman"/>
          <w:b/>
          <w:bCs/>
          <w:kern w:val="0"/>
          <w:sz w:val="20"/>
          <w:szCs w:val="20"/>
          <w:lang w:eastAsia="en-IN"/>
          <w14:ligatures w14:val="none"/>
        </w:rPr>
        <w:t>Healthcare Analytics Tools</w:t>
      </w:r>
      <w:r>
        <w:rPr>
          <w:rFonts w:ascii="Georgia" w:eastAsia="Times New Roman" w:hAnsi="Georgia" w:cs="Times New Roman"/>
          <w:kern w:val="0"/>
          <w:sz w:val="20"/>
          <w:szCs w:val="20"/>
          <w:lang w:eastAsia="en-IN"/>
          <w14:ligatures w14:val="none"/>
        </w:rPr>
        <w:t xml:space="preserve">: IBM Watson Health, Truven Health Analytics, </w:t>
      </w:r>
      <w:proofErr w:type="spellStart"/>
      <w:r>
        <w:rPr>
          <w:rFonts w:ascii="Georgia" w:eastAsia="Times New Roman" w:hAnsi="Georgia" w:cs="Times New Roman"/>
          <w:kern w:val="0"/>
          <w:sz w:val="20"/>
          <w:szCs w:val="20"/>
          <w:lang w:eastAsia="en-IN"/>
          <w14:ligatures w14:val="none"/>
        </w:rPr>
        <w:t>OptumIQ</w:t>
      </w:r>
      <w:proofErr w:type="spellEnd"/>
    </w:p>
    <w:p w14:paraId="78517190" w14:textId="77777777" w:rsidR="00F67B70" w:rsidRDefault="0019214C">
      <w:pPr>
        <w:pStyle w:val="ListParagraph"/>
        <w:numPr>
          <w:ilvl w:val="0"/>
          <w:numId w:val="2"/>
        </w:numPr>
        <w:spacing w:after="0" w:line="320" w:lineRule="atLeast"/>
        <w:ind w:left="284" w:hanging="284"/>
        <w:jc w:val="both"/>
        <w:rPr>
          <w:rFonts w:ascii="Georgia" w:eastAsia="Times New Roman" w:hAnsi="Georgia" w:cs="Times New Roman"/>
          <w:kern w:val="0"/>
          <w:sz w:val="20"/>
          <w:szCs w:val="20"/>
          <w:lang w:eastAsia="en-IN"/>
          <w14:ligatures w14:val="none"/>
        </w:rPr>
      </w:pPr>
      <w:r>
        <w:rPr>
          <w:rFonts w:ascii="Georgia" w:eastAsia="Times New Roman" w:hAnsi="Georgia" w:cs="Times New Roman"/>
          <w:b/>
          <w:bCs/>
          <w:kern w:val="0"/>
          <w:sz w:val="20"/>
          <w:szCs w:val="20"/>
          <w:lang w:eastAsia="en-IN"/>
          <w14:ligatures w14:val="none"/>
        </w:rPr>
        <w:t>Interoperability Tools</w:t>
      </w:r>
      <w:r>
        <w:rPr>
          <w:rFonts w:ascii="Georgia" w:eastAsia="Times New Roman" w:hAnsi="Georgia" w:cs="Times New Roman"/>
          <w:kern w:val="0"/>
          <w:sz w:val="20"/>
          <w:szCs w:val="20"/>
          <w:lang w:eastAsia="en-IN"/>
          <w14:ligatures w14:val="none"/>
        </w:rPr>
        <w:t>: Mirth Connect, Cloverleaf, Rhapsody, Interface Engines</w:t>
      </w:r>
    </w:p>
    <w:p w14:paraId="677E86FD" w14:textId="77777777" w:rsidR="00F67B70" w:rsidRDefault="0019214C">
      <w:pPr>
        <w:pStyle w:val="ListParagraph"/>
        <w:numPr>
          <w:ilvl w:val="0"/>
          <w:numId w:val="2"/>
        </w:numPr>
        <w:spacing w:after="0" w:line="320" w:lineRule="atLeast"/>
        <w:ind w:left="284" w:hanging="284"/>
        <w:jc w:val="both"/>
        <w:rPr>
          <w:rFonts w:ascii="Georgia" w:hAnsi="Georgia"/>
          <w:b/>
          <w:bCs/>
          <w:sz w:val="20"/>
          <w:szCs w:val="20"/>
        </w:rPr>
      </w:pPr>
      <w:r>
        <w:rPr>
          <w:rFonts w:ascii="Georgia" w:eastAsia="Times New Roman" w:hAnsi="Georgia" w:cs="Times New Roman"/>
          <w:b/>
          <w:bCs/>
          <w:kern w:val="0"/>
          <w:sz w:val="20"/>
          <w:szCs w:val="20"/>
          <w:lang w:eastAsia="en-IN"/>
          <w14:ligatures w14:val="none"/>
        </w:rPr>
        <w:t>Database Management</w:t>
      </w:r>
      <w:r>
        <w:rPr>
          <w:rFonts w:ascii="Georgia" w:eastAsia="Times New Roman" w:hAnsi="Georgia" w:cs="Times New Roman"/>
          <w:kern w:val="0"/>
          <w:sz w:val="20"/>
          <w:szCs w:val="20"/>
          <w:lang w:eastAsia="en-IN"/>
          <w14:ligatures w14:val="none"/>
        </w:rPr>
        <w:t>: Oracle, MySQL, PostgreSQL, Microsoft SQL Server</w:t>
      </w:r>
    </w:p>
    <w:p w14:paraId="7C0D847A" w14:textId="77777777" w:rsidR="00F67B70" w:rsidRDefault="0019214C">
      <w:pPr>
        <w:spacing w:before="120" w:after="0" w:line="320" w:lineRule="atLeast"/>
        <w:jc w:val="both"/>
        <w:rPr>
          <w:rFonts w:ascii="Georgia" w:hAnsi="Georgia"/>
          <w:b/>
          <w:bCs/>
          <w:sz w:val="26"/>
          <w:szCs w:val="26"/>
        </w:rPr>
      </w:pPr>
      <w:r>
        <w:rPr>
          <w:rFonts w:ascii="Georgia" w:hAnsi="Georgia"/>
          <w:b/>
          <w:bCs/>
          <w:sz w:val="26"/>
          <w:szCs w:val="26"/>
        </w:rPr>
        <w:t>WORK EXPERIENCE:</w:t>
      </w:r>
    </w:p>
    <w:p w14:paraId="2DA04418" w14:textId="77777777" w:rsidR="00F67B70" w:rsidRDefault="0019214C">
      <w:pPr>
        <w:spacing w:after="0" w:line="320" w:lineRule="atLeast"/>
        <w:rPr>
          <w:rFonts w:ascii="Georgia" w:hAnsi="Georgia"/>
          <w:b/>
          <w:bCs/>
          <w:color w:val="000000" w:themeColor="text1"/>
          <w:sz w:val="24"/>
          <w:szCs w:val="24"/>
        </w:rPr>
      </w:pPr>
      <w:r>
        <w:rPr>
          <w:rFonts w:ascii="Georgia" w:hAnsi="Georgia"/>
          <w:b/>
          <w:bCs/>
          <w:color w:val="000000" w:themeColor="text1"/>
          <w:sz w:val="24"/>
          <w:szCs w:val="24"/>
        </w:rPr>
        <w:t>Health Care Service Corporation| Chicago, Illinois</w:t>
      </w:r>
    </w:p>
    <w:p w14:paraId="78610549" w14:textId="77777777" w:rsidR="00F67B70" w:rsidRDefault="0019214C">
      <w:pPr>
        <w:spacing w:after="0" w:line="320" w:lineRule="atLeast"/>
        <w:rPr>
          <w:rFonts w:ascii="Georgia" w:hAnsi="Georgia"/>
          <w:b/>
          <w:color w:val="000000" w:themeColor="text1"/>
          <w:sz w:val="24"/>
          <w:szCs w:val="24"/>
        </w:rPr>
      </w:pPr>
      <w:r>
        <w:rPr>
          <w:rFonts w:ascii="Georgia" w:hAnsi="Georgia"/>
          <w:b/>
          <w:color w:val="000000" w:themeColor="text1"/>
          <w:sz w:val="24"/>
          <w:szCs w:val="24"/>
        </w:rPr>
        <w:t xml:space="preserve">Clinical Informatics Analyst | </w:t>
      </w:r>
      <w:r w:rsidR="00AE03F9">
        <w:rPr>
          <w:rFonts w:ascii="Georgia" w:hAnsi="Georgia"/>
          <w:b/>
          <w:color w:val="000000" w:themeColor="text1"/>
          <w:sz w:val="24"/>
          <w:szCs w:val="24"/>
        </w:rPr>
        <w:t>Jan</w:t>
      </w:r>
      <w:r>
        <w:rPr>
          <w:rFonts w:ascii="Georgia" w:hAnsi="Georgia"/>
          <w:b/>
          <w:color w:val="000000" w:themeColor="text1"/>
          <w:sz w:val="24"/>
          <w:szCs w:val="24"/>
        </w:rPr>
        <w:t xml:space="preserve"> 202</w:t>
      </w:r>
      <w:r w:rsidR="00AE03F9">
        <w:rPr>
          <w:rFonts w:ascii="Georgia" w:hAnsi="Georgia"/>
          <w:b/>
          <w:color w:val="000000" w:themeColor="text1"/>
          <w:sz w:val="24"/>
          <w:szCs w:val="24"/>
        </w:rPr>
        <w:t>5</w:t>
      </w:r>
      <w:r>
        <w:rPr>
          <w:rFonts w:ascii="Georgia" w:hAnsi="Georgia"/>
          <w:b/>
          <w:color w:val="000000" w:themeColor="text1"/>
          <w:sz w:val="24"/>
          <w:szCs w:val="24"/>
        </w:rPr>
        <w:t xml:space="preserve"> – Present</w:t>
      </w:r>
    </w:p>
    <w:p w14:paraId="3D14C70B" w14:textId="77777777" w:rsidR="00F67B70" w:rsidRDefault="0019214C">
      <w:pPr>
        <w:spacing w:after="0" w:line="320" w:lineRule="atLeast"/>
        <w:jc w:val="both"/>
        <w:rPr>
          <w:rStyle w:val="Strong"/>
          <w:rFonts w:ascii="Georgia" w:hAnsi="Georgia"/>
          <w:b w:val="0"/>
          <w:bCs w:val="0"/>
          <w:sz w:val="20"/>
          <w:szCs w:val="20"/>
        </w:rPr>
      </w:pPr>
      <w:r>
        <w:rPr>
          <w:rFonts w:ascii="Georgia" w:hAnsi="Georgia"/>
          <w:b/>
          <w:color w:val="000000" w:themeColor="text1"/>
          <w:sz w:val="24"/>
          <w:szCs w:val="24"/>
        </w:rPr>
        <w:t>Description:</w:t>
      </w:r>
      <w:r>
        <w:rPr>
          <w:rStyle w:val="Heading1Char"/>
          <w:rFonts w:ascii="Georgia" w:hAnsi="Georgia"/>
        </w:rPr>
        <w:t xml:space="preserve"> </w:t>
      </w:r>
      <w:r>
        <w:rPr>
          <w:rStyle w:val="Strong"/>
          <w:rFonts w:ascii="Georgia" w:hAnsi="Georgia"/>
          <w:b w:val="0"/>
          <w:bCs w:val="0"/>
          <w:sz w:val="20"/>
          <w:szCs w:val="20"/>
        </w:rPr>
        <w:t xml:space="preserve">Health Care </w:t>
      </w:r>
      <w:r>
        <w:rPr>
          <w:rStyle w:val="Strong"/>
          <w:rFonts w:ascii="Georgia" w:hAnsi="Georgia"/>
          <w:b w:val="0"/>
          <w:bCs w:val="0"/>
          <w:sz w:val="20"/>
          <w:szCs w:val="20"/>
        </w:rPr>
        <w:t>Service Corporation (HCSC)</w:t>
      </w:r>
      <w:r>
        <w:rPr>
          <w:rFonts w:ascii="Georgia" w:hAnsi="Georgia"/>
          <w:sz w:val="20"/>
          <w:szCs w:val="20"/>
        </w:rPr>
        <w:t xml:space="preserve"> is the largest customer-owned health insurer.</w:t>
      </w:r>
      <w:r>
        <w:rPr>
          <w:rFonts w:ascii="Georgia" w:eastAsia="Times New Roman" w:hAnsi="Georgia" w:cs="Arial"/>
          <w:color w:val="545D7E"/>
          <w:spacing w:val="2"/>
          <w:kern w:val="0"/>
          <w:sz w:val="24"/>
          <w:szCs w:val="24"/>
          <w:lang w:eastAsia="en-IN"/>
          <w14:ligatures w14:val="none"/>
        </w:rPr>
        <w:t xml:space="preserve"> </w:t>
      </w:r>
      <w:r>
        <w:rPr>
          <w:rFonts w:ascii="Georgia" w:hAnsi="Georgia"/>
          <w:sz w:val="20"/>
          <w:szCs w:val="20"/>
        </w:rPr>
        <w:t>Developing and maintaining databases to capture comprehensive patient information, diagnoses, treatments, and health status and working with healthcare professionals to implement and maintain electronic health record (EHR) systems and other clinical information systems and troubleshooting and resolving system-related issues to ensure seamless operations.</w:t>
      </w:r>
    </w:p>
    <w:p w14:paraId="6124BEB2" w14:textId="77777777" w:rsidR="00F67B70" w:rsidRDefault="0019214C">
      <w:pPr>
        <w:spacing w:after="0" w:line="320" w:lineRule="atLeast"/>
        <w:jc w:val="both"/>
        <w:rPr>
          <w:rFonts w:ascii="Georgia" w:hAnsi="Georgia"/>
          <w:b/>
          <w:bCs/>
          <w:sz w:val="24"/>
          <w:szCs w:val="24"/>
        </w:rPr>
      </w:pPr>
      <w:r>
        <w:rPr>
          <w:rFonts w:ascii="Georgia" w:hAnsi="Georgia"/>
          <w:b/>
          <w:bCs/>
          <w:sz w:val="24"/>
          <w:szCs w:val="24"/>
        </w:rPr>
        <w:t>Responsibilities:</w:t>
      </w:r>
    </w:p>
    <w:p w14:paraId="59B49A5D" w14:textId="77777777" w:rsidR="00F67B70" w:rsidRDefault="0019214C">
      <w:pPr>
        <w:pStyle w:val="NormalWeb"/>
        <w:numPr>
          <w:ilvl w:val="0"/>
          <w:numId w:val="2"/>
        </w:numPr>
        <w:spacing w:before="0" w:beforeAutospacing="0" w:after="0" w:afterAutospacing="0" w:line="320" w:lineRule="atLeast"/>
        <w:ind w:left="284" w:hanging="284"/>
        <w:jc w:val="both"/>
        <w:rPr>
          <w:rFonts w:ascii="Georgia" w:hAnsi="Georgia"/>
          <w:sz w:val="20"/>
          <w:szCs w:val="20"/>
        </w:rPr>
      </w:pPr>
      <w:r>
        <w:rPr>
          <w:rFonts w:ascii="Georgia" w:hAnsi="Georgia"/>
          <w:sz w:val="20"/>
          <w:szCs w:val="20"/>
        </w:rPr>
        <w:t xml:space="preserve">Analysed and optimized the implementation of </w:t>
      </w:r>
      <w:r>
        <w:rPr>
          <w:rStyle w:val="Strong"/>
          <w:rFonts w:ascii="Georgia" w:eastAsiaTheme="majorEastAsia" w:hAnsi="Georgia"/>
          <w:sz w:val="20"/>
          <w:szCs w:val="20"/>
        </w:rPr>
        <w:t>Electronic Health Records (EHR)</w:t>
      </w:r>
      <w:r>
        <w:rPr>
          <w:rFonts w:ascii="Georgia" w:hAnsi="Georgia"/>
          <w:sz w:val="20"/>
          <w:szCs w:val="20"/>
        </w:rPr>
        <w:t xml:space="preserve"> systems such as </w:t>
      </w:r>
      <w:r>
        <w:rPr>
          <w:rStyle w:val="Strong"/>
          <w:rFonts w:ascii="Georgia" w:eastAsiaTheme="majorEastAsia" w:hAnsi="Georgia"/>
          <w:sz w:val="20"/>
          <w:szCs w:val="20"/>
        </w:rPr>
        <w:t>Epic</w:t>
      </w:r>
      <w:r>
        <w:rPr>
          <w:rFonts w:ascii="Georgia" w:hAnsi="Georgia"/>
          <w:sz w:val="20"/>
          <w:szCs w:val="20"/>
        </w:rPr>
        <w:t xml:space="preserve"> and </w:t>
      </w:r>
      <w:r>
        <w:rPr>
          <w:rStyle w:val="Strong"/>
          <w:rFonts w:ascii="Georgia" w:eastAsiaTheme="majorEastAsia" w:hAnsi="Georgia"/>
          <w:sz w:val="20"/>
          <w:szCs w:val="20"/>
        </w:rPr>
        <w:t>Cerner</w:t>
      </w:r>
      <w:r>
        <w:rPr>
          <w:rFonts w:ascii="Georgia" w:hAnsi="Georgia"/>
          <w:sz w:val="20"/>
          <w:szCs w:val="20"/>
        </w:rPr>
        <w:t xml:space="preserve"> to support interoperability across provider networks affiliated with HCSC.</w:t>
      </w:r>
    </w:p>
    <w:p w14:paraId="0092CA9D" w14:textId="77777777" w:rsidR="00F67B70" w:rsidRDefault="0019214C">
      <w:pPr>
        <w:pStyle w:val="NormalWeb"/>
        <w:numPr>
          <w:ilvl w:val="0"/>
          <w:numId w:val="2"/>
        </w:numPr>
        <w:spacing w:before="0" w:beforeAutospacing="0" w:after="0" w:afterAutospacing="0" w:line="320" w:lineRule="atLeast"/>
        <w:ind w:left="284" w:hanging="284"/>
        <w:jc w:val="both"/>
        <w:rPr>
          <w:rFonts w:ascii="Georgia" w:hAnsi="Georgia"/>
          <w:sz w:val="20"/>
          <w:szCs w:val="20"/>
        </w:rPr>
      </w:pPr>
      <w:r>
        <w:rPr>
          <w:rFonts w:ascii="Georgia" w:hAnsi="Georgia"/>
          <w:sz w:val="20"/>
          <w:szCs w:val="20"/>
        </w:rPr>
        <w:t xml:space="preserve">Designed and deployed </w:t>
      </w:r>
      <w:r>
        <w:rPr>
          <w:rStyle w:val="Strong"/>
          <w:rFonts w:ascii="Georgia" w:eastAsiaTheme="majorEastAsia" w:hAnsi="Georgia"/>
          <w:sz w:val="20"/>
          <w:szCs w:val="20"/>
        </w:rPr>
        <w:t>Clinical Decision Support Systems (CDSS)</w:t>
      </w:r>
      <w:r>
        <w:rPr>
          <w:rFonts w:ascii="Georgia" w:hAnsi="Georgia"/>
          <w:sz w:val="20"/>
          <w:szCs w:val="20"/>
        </w:rPr>
        <w:t xml:space="preserve"> using platforms like </w:t>
      </w:r>
      <w:r>
        <w:rPr>
          <w:rStyle w:val="Strong"/>
          <w:rFonts w:ascii="Georgia" w:eastAsiaTheme="majorEastAsia" w:hAnsi="Georgia"/>
          <w:sz w:val="20"/>
          <w:szCs w:val="20"/>
        </w:rPr>
        <w:t>UpToDate</w:t>
      </w:r>
      <w:r>
        <w:rPr>
          <w:rFonts w:ascii="Georgia" w:hAnsi="Georgia"/>
          <w:sz w:val="20"/>
          <w:szCs w:val="20"/>
        </w:rPr>
        <w:t xml:space="preserve"> and </w:t>
      </w:r>
      <w:r>
        <w:rPr>
          <w:rStyle w:val="Strong"/>
          <w:rFonts w:ascii="Georgia" w:eastAsiaTheme="majorEastAsia" w:hAnsi="Georgia"/>
          <w:sz w:val="20"/>
          <w:szCs w:val="20"/>
        </w:rPr>
        <w:t>Wolters Kluwer</w:t>
      </w:r>
      <w:r>
        <w:rPr>
          <w:rFonts w:ascii="Georgia" w:hAnsi="Georgia"/>
          <w:sz w:val="20"/>
          <w:szCs w:val="20"/>
        </w:rPr>
        <w:t xml:space="preserve"> to integrate evidence-based guidelines into HCSC’s care management workflows.</w:t>
      </w:r>
    </w:p>
    <w:p w14:paraId="1A73A0EF" w14:textId="77777777" w:rsidR="00F67B70" w:rsidRDefault="0019214C">
      <w:pPr>
        <w:pStyle w:val="NormalWeb"/>
        <w:numPr>
          <w:ilvl w:val="0"/>
          <w:numId w:val="2"/>
        </w:numPr>
        <w:spacing w:before="0" w:beforeAutospacing="0" w:after="0" w:afterAutospacing="0" w:line="320" w:lineRule="atLeast"/>
        <w:ind w:left="284" w:hanging="284"/>
        <w:jc w:val="both"/>
        <w:rPr>
          <w:rFonts w:ascii="Georgia" w:hAnsi="Georgia"/>
          <w:sz w:val="20"/>
          <w:szCs w:val="20"/>
        </w:rPr>
      </w:pPr>
      <w:r>
        <w:rPr>
          <w:rFonts w:ascii="Georgia" w:hAnsi="Georgia"/>
          <w:sz w:val="20"/>
          <w:szCs w:val="20"/>
        </w:rPr>
        <w:t xml:space="preserve">Ensured seamless integration of external provider systems via </w:t>
      </w:r>
      <w:r>
        <w:rPr>
          <w:rStyle w:val="Strong"/>
          <w:rFonts w:ascii="Georgia" w:eastAsiaTheme="majorEastAsia" w:hAnsi="Georgia"/>
          <w:sz w:val="20"/>
          <w:szCs w:val="20"/>
        </w:rPr>
        <w:t>FHIR</w:t>
      </w:r>
      <w:r>
        <w:rPr>
          <w:rFonts w:ascii="Georgia" w:hAnsi="Georgia"/>
          <w:sz w:val="20"/>
          <w:szCs w:val="20"/>
        </w:rPr>
        <w:t xml:space="preserve"> and </w:t>
      </w:r>
      <w:r>
        <w:rPr>
          <w:rStyle w:val="Strong"/>
          <w:rFonts w:ascii="Georgia" w:eastAsiaTheme="majorEastAsia" w:hAnsi="Georgia"/>
          <w:sz w:val="20"/>
          <w:szCs w:val="20"/>
        </w:rPr>
        <w:t>HL7</w:t>
      </w:r>
      <w:r>
        <w:rPr>
          <w:rFonts w:ascii="Georgia" w:hAnsi="Georgia"/>
          <w:sz w:val="20"/>
          <w:szCs w:val="20"/>
        </w:rPr>
        <w:t xml:space="preserve"> standards to facilitate secure, real-time </w:t>
      </w:r>
      <w:r>
        <w:rPr>
          <w:rStyle w:val="Strong"/>
          <w:rFonts w:ascii="Georgia" w:eastAsiaTheme="majorEastAsia" w:hAnsi="Georgia"/>
          <w:sz w:val="20"/>
          <w:szCs w:val="20"/>
        </w:rPr>
        <w:t>Health Information Exchange (HIE)</w:t>
      </w:r>
      <w:r>
        <w:rPr>
          <w:rFonts w:ascii="Georgia" w:hAnsi="Georgia"/>
          <w:sz w:val="20"/>
          <w:szCs w:val="20"/>
        </w:rPr>
        <w:t xml:space="preserve"> between care delivery partners.</w:t>
      </w:r>
    </w:p>
    <w:p w14:paraId="60F1B7A2" w14:textId="77777777" w:rsidR="00F67B70" w:rsidRDefault="0019214C">
      <w:pPr>
        <w:pStyle w:val="NormalWeb"/>
        <w:numPr>
          <w:ilvl w:val="0"/>
          <w:numId w:val="2"/>
        </w:numPr>
        <w:spacing w:before="0" w:beforeAutospacing="0" w:after="0" w:afterAutospacing="0" w:line="320" w:lineRule="atLeast"/>
        <w:ind w:left="284" w:hanging="284"/>
        <w:jc w:val="both"/>
        <w:rPr>
          <w:rFonts w:ascii="Georgia" w:hAnsi="Georgia"/>
          <w:sz w:val="20"/>
          <w:szCs w:val="20"/>
        </w:rPr>
      </w:pPr>
      <w:r>
        <w:rPr>
          <w:rFonts w:ascii="Georgia" w:hAnsi="Georgia"/>
          <w:sz w:val="20"/>
          <w:szCs w:val="20"/>
        </w:rPr>
        <w:t xml:space="preserve">Conducted </w:t>
      </w:r>
      <w:r>
        <w:rPr>
          <w:rStyle w:val="Strong"/>
          <w:rFonts w:ascii="Georgia" w:eastAsiaTheme="majorEastAsia" w:hAnsi="Georgia"/>
          <w:sz w:val="20"/>
          <w:szCs w:val="20"/>
        </w:rPr>
        <w:t>ETL</w:t>
      </w:r>
      <w:r>
        <w:rPr>
          <w:rFonts w:ascii="Georgia" w:hAnsi="Georgia"/>
          <w:sz w:val="20"/>
          <w:szCs w:val="20"/>
        </w:rPr>
        <w:t xml:space="preserve"> processes for ingesting and harmonizing provider, pharmacy, and claims data into centralized repositories, ensuring accurate data mapping and regulatory compliance under </w:t>
      </w:r>
      <w:r>
        <w:rPr>
          <w:rStyle w:val="Strong"/>
          <w:rFonts w:ascii="Georgia" w:eastAsiaTheme="majorEastAsia" w:hAnsi="Georgia"/>
          <w:sz w:val="20"/>
          <w:szCs w:val="20"/>
        </w:rPr>
        <w:t>HIPAA</w:t>
      </w:r>
      <w:r>
        <w:rPr>
          <w:rFonts w:ascii="Georgia" w:hAnsi="Georgia"/>
          <w:sz w:val="20"/>
          <w:szCs w:val="20"/>
        </w:rPr>
        <w:t>.</w:t>
      </w:r>
    </w:p>
    <w:p w14:paraId="341E99C8" w14:textId="77777777" w:rsidR="00F67B70" w:rsidRDefault="0019214C">
      <w:pPr>
        <w:pStyle w:val="NormalWeb"/>
        <w:numPr>
          <w:ilvl w:val="0"/>
          <w:numId w:val="2"/>
        </w:numPr>
        <w:spacing w:before="0" w:beforeAutospacing="0" w:after="0" w:afterAutospacing="0" w:line="320" w:lineRule="atLeast"/>
        <w:ind w:left="284" w:hanging="284"/>
        <w:jc w:val="both"/>
        <w:rPr>
          <w:rFonts w:ascii="Georgia" w:hAnsi="Georgia"/>
          <w:sz w:val="20"/>
          <w:szCs w:val="20"/>
        </w:rPr>
      </w:pPr>
      <w:r>
        <w:rPr>
          <w:rFonts w:ascii="Georgia" w:hAnsi="Georgia"/>
          <w:sz w:val="20"/>
          <w:szCs w:val="20"/>
        </w:rPr>
        <w:t xml:space="preserve">Utilized </w:t>
      </w:r>
      <w:r>
        <w:rPr>
          <w:rStyle w:val="Strong"/>
          <w:rFonts w:ascii="Georgia" w:eastAsiaTheme="majorEastAsia" w:hAnsi="Georgia"/>
          <w:sz w:val="20"/>
          <w:szCs w:val="20"/>
        </w:rPr>
        <w:t>SQL</w:t>
      </w:r>
      <w:r>
        <w:rPr>
          <w:rFonts w:ascii="Georgia" w:hAnsi="Georgia"/>
          <w:sz w:val="20"/>
          <w:szCs w:val="20"/>
        </w:rPr>
        <w:t xml:space="preserve">, </w:t>
      </w:r>
      <w:r>
        <w:rPr>
          <w:rStyle w:val="Strong"/>
          <w:rFonts w:ascii="Georgia" w:eastAsiaTheme="majorEastAsia" w:hAnsi="Georgia"/>
          <w:sz w:val="20"/>
          <w:szCs w:val="20"/>
        </w:rPr>
        <w:t>Python</w:t>
      </w:r>
      <w:r>
        <w:rPr>
          <w:rFonts w:ascii="Georgia" w:hAnsi="Georgia"/>
          <w:sz w:val="20"/>
          <w:szCs w:val="20"/>
        </w:rPr>
        <w:t xml:space="preserve">, and </w:t>
      </w:r>
      <w:r>
        <w:rPr>
          <w:rStyle w:val="Strong"/>
          <w:rFonts w:ascii="Georgia" w:eastAsiaTheme="majorEastAsia" w:hAnsi="Georgia"/>
          <w:sz w:val="20"/>
          <w:szCs w:val="20"/>
        </w:rPr>
        <w:t>R</w:t>
      </w:r>
      <w:r>
        <w:rPr>
          <w:rFonts w:ascii="Georgia" w:hAnsi="Georgia"/>
          <w:sz w:val="20"/>
          <w:szCs w:val="20"/>
        </w:rPr>
        <w:t xml:space="preserve"> for advanced analytics on claims data, risk scoring, chronic care management, and cost-of-care modelling across multiple Blue Cross Blue Shield plans.</w:t>
      </w:r>
    </w:p>
    <w:p w14:paraId="14FE5A50" w14:textId="77777777" w:rsidR="00F67B70" w:rsidRDefault="0019214C">
      <w:pPr>
        <w:pStyle w:val="NormalWeb"/>
        <w:numPr>
          <w:ilvl w:val="0"/>
          <w:numId w:val="2"/>
        </w:numPr>
        <w:spacing w:before="0" w:beforeAutospacing="0" w:after="0" w:afterAutospacing="0" w:line="320" w:lineRule="atLeast"/>
        <w:ind w:left="284" w:hanging="284"/>
        <w:jc w:val="both"/>
        <w:rPr>
          <w:rFonts w:ascii="Georgia" w:hAnsi="Georgia"/>
          <w:sz w:val="20"/>
          <w:szCs w:val="20"/>
        </w:rPr>
      </w:pPr>
      <w:r>
        <w:rPr>
          <w:rFonts w:ascii="Georgia" w:hAnsi="Georgia"/>
          <w:sz w:val="20"/>
          <w:szCs w:val="20"/>
        </w:rPr>
        <w:t xml:space="preserve">Built real-time dashboards and performance reports using </w:t>
      </w:r>
      <w:r>
        <w:rPr>
          <w:rStyle w:val="Strong"/>
          <w:rFonts w:ascii="Georgia" w:eastAsiaTheme="majorEastAsia" w:hAnsi="Georgia"/>
          <w:sz w:val="20"/>
          <w:szCs w:val="20"/>
        </w:rPr>
        <w:t>Power BI</w:t>
      </w:r>
      <w:r>
        <w:rPr>
          <w:rFonts w:ascii="Georgia" w:hAnsi="Georgia"/>
          <w:sz w:val="20"/>
          <w:szCs w:val="20"/>
        </w:rPr>
        <w:t xml:space="preserve"> and </w:t>
      </w:r>
      <w:r>
        <w:rPr>
          <w:rStyle w:val="Strong"/>
          <w:rFonts w:ascii="Georgia" w:eastAsiaTheme="majorEastAsia" w:hAnsi="Georgia"/>
          <w:sz w:val="20"/>
          <w:szCs w:val="20"/>
        </w:rPr>
        <w:t>Tableau</w:t>
      </w:r>
      <w:r>
        <w:rPr>
          <w:rFonts w:ascii="Georgia" w:hAnsi="Georgia"/>
          <w:sz w:val="20"/>
          <w:szCs w:val="20"/>
        </w:rPr>
        <w:t xml:space="preserve"> to support clinical quality initiatives, care coordination, and utilization review across Medicaid and Medicare populations.</w:t>
      </w:r>
    </w:p>
    <w:p w14:paraId="7CDB5B91" w14:textId="77777777" w:rsidR="00F67B70" w:rsidRDefault="0019214C">
      <w:pPr>
        <w:pStyle w:val="NormalWeb"/>
        <w:numPr>
          <w:ilvl w:val="0"/>
          <w:numId w:val="2"/>
        </w:numPr>
        <w:spacing w:before="0" w:beforeAutospacing="0" w:after="0" w:afterAutospacing="0" w:line="320" w:lineRule="atLeast"/>
        <w:ind w:left="284" w:hanging="284"/>
        <w:jc w:val="both"/>
        <w:rPr>
          <w:rFonts w:ascii="Georgia" w:hAnsi="Georgia"/>
          <w:sz w:val="20"/>
          <w:szCs w:val="20"/>
        </w:rPr>
      </w:pPr>
      <w:r>
        <w:rPr>
          <w:rFonts w:ascii="Georgia" w:hAnsi="Georgia"/>
          <w:sz w:val="20"/>
          <w:szCs w:val="20"/>
        </w:rPr>
        <w:t xml:space="preserve">Collaborated with cross-functional teams to develop standardized </w:t>
      </w:r>
      <w:r>
        <w:rPr>
          <w:rStyle w:val="Strong"/>
          <w:rFonts w:ascii="Georgia" w:eastAsiaTheme="majorEastAsia" w:hAnsi="Georgia"/>
          <w:sz w:val="20"/>
          <w:szCs w:val="20"/>
        </w:rPr>
        <w:t>Clinical Pathways</w:t>
      </w:r>
      <w:r>
        <w:rPr>
          <w:rFonts w:ascii="Georgia" w:hAnsi="Georgia"/>
          <w:sz w:val="20"/>
          <w:szCs w:val="20"/>
        </w:rPr>
        <w:t xml:space="preserve"> and preventive care protocols embedded within care management systems to reduce unnecessary interventions.</w:t>
      </w:r>
    </w:p>
    <w:p w14:paraId="0654C5D6" w14:textId="77777777" w:rsidR="00F67B70" w:rsidRDefault="0019214C">
      <w:pPr>
        <w:pStyle w:val="NormalWeb"/>
        <w:numPr>
          <w:ilvl w:val="0"/>
          <w:numId w:val="2"/>
        </w:numPr>
        <w:spacing w:before="0" w:beforeAutospacing="0" w:after="0" w:afterAutospacing="0" w:line="320" w:lineRule="atLeast"/>
        <w:ind w:left="284" w:hanging="284"/>
        <w:jc w:val="both"/>
        <w:rPr>
          <w:rFonts w:ascii="Georgia" w:hAnsi="Georgia"/>
          <w:sz w:val="20"/>
          <w:szCs w:val="20"/>
        </w:rPr>
      </w:pPr>
      <w:r>
        <w:rPr>
          <w:rFonts w:ascii="Georgia" w:hAnsi="Georgia"/>
          <w:sz w:val="20"/>
          <w:szCs w:val="20"/>
        </w:rPr>
        <w:t xml:space="preserve">Supported the deployment of </w:t>
      </w:r>
      <w:r>
        <w:rPr>
          <w:rStyle w:val="Strong"/>
          <w:rFonts w:ascii="Georgia" w:eastAsiaTheme="majorEastAsia" w:hAnsi="Georgia"/>
          <w:sz w:val="20"/>
          <w:szCs w:val="20"/>
        </w:rPr>
        <w:t>Telemedicine</w:t>
      </w:r>
      <w:r>
        <w:rPr>
          <w:rFonts w:ascii="Georgia" w:hAnsi="Georgia"/>
          <w:sz w:val="20"/>
          <w:szCs w:val="20"/>
        </w:rPr>
        <w:t xml:space="preserve"> and </w:t>
      </w:r>
      <w:r>
        <w:rPr>
          <w:rStyle w:val="Strong"/>
          <w:rFonts w:ascii="Georgia" w:eastAsiaTheme="majorEastAsia" w:hAnsi="Georgia"/>
          <w:sz w:val="20"/>
          <w:szCs w:val="20"/>
        </w:rPr>
        <w:t>Remote Patient Monitoring (RPM)</w:t>
      </w:r>
      <w:r>
        <w:rPr>
          <w:rFonts w:ascii="Georgia" w:hAnsi="Georgia"/>
          <w:sz w:val="20"/>
          <w:szCs w:val="20"/>
        </w:rPr>
        <w:t xml:space="preserve"> solutions to expand care access for members with chronic and post-acute conditions and maintained compliance with </w:t>
      </w:r>
      <w:r>
        <w:rPr>
          <w:rStyle w:val="Strong"/>
          <w:rFonts w:ascii="Georgia" w:eastAsiaTheme="majorEastAsia" w:hAnsi="Georgia"/>
          <w:sz w:val="20"/>
          <w:szCs w:val="20"/>
        </w:rPr>
        <w:t>HIPAA</w:t>
      </w:r>
      <w:r>
        <w:rPr>
          <w:rFonts w:ascii="Georgia" w:hAnsi="Georgia"/>
          <w:sz w:val="20"/>
          <w:szCs w:val="20"/>
        </w:rPr>
        <w:t xml:space="preserve">, </w:t>
      </w:r>
      <w:r>
        <w:rPr>
          <w:rStyle w:val="Strong"/>
          <w:rFonts w:ascii="Georgia" w:eastAsiaTheme="majorEastAsia" w:hAnsi="Georgia"/>
          <w:sz w:val="20"/>
          <w:szCs w:val="20"/>
        </w:rPr>
        <w:t>HITECH</w:t>
      </w:r>
      <w:r>
        <w:rPr>
          <w:rFonts w:ascii="Georgia" w:hAnsi="Georgia"/>
          <w:sz w:val="20"/>
          <w:szCs w:val="20"/>
        </w:rPr>
        <w:t xml:space="preserve">, and </w:t>
      </w:r>
      <w:r>
        <w:rPr>
          <w:rStyle w:val="Strong"/>
          <w:rFonts w:ascii="Georgia" w:eastAsiaTheme="majorEastAsia" w:hAnsi="Georgia"/>
          <w:sz w:val="20"/>
          <w:szCs w:val="20"/>
        </w:rPr>
        <w:t>Meaningful Use</w:t>
      </w:r>
      <w:r>
        <w:rPr>
          <w:rFonts w:ascii="Georgia" w:hAnsi="Georgia"/>
          <w:sz w:val="20"/>
          <w:szCs w:val="20"/>
        </w:rPr>
        <w:t xml:space="preserve"> standards while managing the secure flow and storage of sensitive clinical and claims data.</w:t>
      </w:r>
    </w:p>
    <w:p w14:paraId="7D365577" w14:textId="77777777" w:rsidR="00F67B70" w:rsidRDefault="0019214C">
      <w:pPr>
        <w:pStyle w:val="NormalWeb"/>
        <w:numPr>
          <w:ilvl w:val="0"/>
          <w:numId w:val="2"/>
        </w:numPr>
        <w:spacing w:before="0" w:beforeAutospacing="0" w:after="0" w:afterAutospacing="0" w:line="320" w:lineRule="atLeast"/>
        <w:ind w:left="284" w:hanging="284"/>
        <w:jc w:val="both"/>
        <w:rPr>
          <w:rFonts w:ascii="Georgia" w:hAnsi="Georgia"/>
          <w:sz w:val="20"/>
          <w:szCs w:val="20"/>
        </w:rPr>
      </w:pPr>
      <w:r>
        <w:rPr>
          <w:rFonts w:ascii="Georgia" w:hAnsi="Georgia"/>
          <w:sz w:val="20"/>
          <w:szCs w:val="20"/>
        </w:rPr>
        <w:t xml:space="preserve">Applied </w:t>
      </w:r>
      <w:r>
        <w:rPr>
          <w:rStyle w:val="Strong"/>
          <w:rFonts w:ascii="Georgia" w:eastAsiaTheme="majorEastAsia" w:hAnsi="Georgia"/>
          <w:sz w:val="20"/>
          <w:szCs w:val="20"/>
        </w:rPr>
        <w:t>Natural Language Processing (NLP)</w:t>
      </w:r>
      <w:r>
        <w:rPr>
          <w:rFonts w:ascii="Georgia" w:hAnsi="Georgia"/>
          <w:sz w:val="20"/>
          <w:szCs w:val="20"/>
        </w:rPr>
        <w:t xml:space="preserve"> to extract meaningful insights from unstructured clinical notes and authorization requests to automate utilization management processes.</w:t>
      </w:r>
    </w:p>
    <w:p w14:paraId="2879B550" w14:textId="77777777" w:rsidR="00F67B70" w:rsidRDefault="0019214C">
      <w:pPr>
        <w:pStyle w:val="NormalWeb"/>
        <w:numPr>
          <w:ilvl w:val="0"/>
          <w:numId w:val="2"/>
        </w:numPr>
        <w:spacing w:before="0" w:beforeAutospacing="0" w:after="0" w:afterAutospacing="0" w:line="320" w:lineRule="atLeast"/>
        <w:ind w:left="284" w:hanging="284"/>
        <w:jc w:val="both"/>
        <w:rPr>
          <w:rFonts w:ascii="Georgia" w:hAnsi="Georgia"/>
          <w:sz w:val="20"/>
          <w:szCs w:val="20"/>
        </w:rPr>
      </w:pPr>
      <w:r>
        <w:rPr>
          <w:rFonts w:ascii="Georgia" w:hAnsi="Georgia"/>
          <w:sz w:val="20"/>
          <w:szCs w:val="20"/>
        </w:rPr>
        <w:lastRenderedPageBreak/>
        <w:t xml:space="preserve">Implemented </w:t>
      </w:r>
      <w:r>
        <w:rPr>
          <w:rStyle w:val="Strong"/>
          <w:rFonts w:ascii="Georgia" w:eastAsiaTheme="majorEastAsia" w:hAnsi="Georgia"/>
          <w:sz w:val="20"/>
          <w:szCs w:val="20"/>
        </w:rPr>
        <w:t>Machine Learning (ML)</w:t>
      </w:r>
      <w:r>
        <w:rPr>
          <w:rFonts w:ascii="Georgia" w:hAnsi="Georgia"/>
          <w:sz w:val="20"/>
          <w:szCs w:val="20"/>
        </w:rPr>
        <w:t xml:space="preserve"> models for predictive analytics on hospital readmission, medication adherence, and high-risk member identification to support population health strategies.</w:t>
      </w:r>
    </w:p>
    <w:p w14:paraId="602D73EF" w14:textId="77777777" w:rsidR="00F67B70" w:rsidRDefault="0019214C">
      <w:pPr>
        <w:pStyle w:val="NormalWeb"/>
        <w:numPr>
          <w:ilvl w:val="0"/>
          <w:numId w:val="2"/>
        </w:numPr>
        <w:spacing w:before="0" w:beforeAutospacing="0" w:after="0" w:afterAutospacing="0" w:line="320" w:lineRule="atLeast"/>
        <w:ind w:left="284" w:hanging="284"/>
        <w:jc w:val="both"/>
        <w:rPr>
          <w:rFonts w:ascii="Georgia" w:hAnsi="Georgia"/>
          <w:sz w:val="20"/>
          <w:szCs w:val="20"/>
        </w:rPr>
      </w:pPr>
      <w:r>
        <w:rPr>
          <w:rFonts w:ascii="Georgia" w:hAnsi="Georgia"/>
          <w:sz w:val="20"/>
          <w:szCs w:val="20"/>
        </w:rPr>
        <w:t xml:space="preserve">Optimized data pipelines and claims processing rules using </w:t>
      </w:r>
      <w:r>
        <w:rPr>
          <w:rStyle w:val="Strong"/>
          <w:rFonts w:ascii="Georgia" w:eastAsiaTheme="majorEastAsia" w:hAnsi="Georgia"/>
          <w:sz w:val="20"/>
          <w:szCs w:val="20"/>
        </w:rPr>
        <w:t>Python</w:t>
      </w:r>
      <w:r>
        <w:rPr>
          <w:rFonts w:ascii="Georgia" w:hAnsi="Georgia"/>
          <w:sz w:val="20"/>
          <w:szCs w:val="20"/>
        </w:rPr>
        <w:t xml:space="preserve"> and </w:t>
      </w:r>
      <w:r>
        <w:rPr>
          <w:rStyle w:val="Strong"/>
          <w:rFonts w:ascii="Georgia" w:eastAsiaTheme="majorEastAsia" w:hAnsi="Georgia"/>
          <w:sz w:val="20"/>
          <w:szCs w:val="20"/>
        </w:rPr>
        <w:t>ETL</w:t>
      </w:r>
      <w:r>
        <w:rPr>
          <w:rFonts w:ascii="Georgia" w:hAnsi="Georgia"/>
          <w:sz w:val="20"/>
          <w:szCs w:val="20"/>
        </w:rPr>
        <w:t xml:space="preserve"> frameworks to improve reporting speed and reduce errors across commercial and government health plans.</w:t>
      </w:r>
    </w:p>
    <w:p w14:paraId="4AC588AA" w14:textId="77777777" w:rsidR="00F67B70" w:rsidRDefault="0019214C">
      <w:pPr>
        <w:pStyle w:val="NormalWeb"/>
        <w:numPr>
          <w:ilvl w:val="0"/>
          <w:numId w:val="2"/>
        </w:numPr>
        <w:spacing w:before="0" w:beforeAutospacing="0" w:after="0" w:afterAutospacing="0" w:line="320" w:lineRule="atLeast"/>
        <w:ind w:left="284" w:hanging="284"/>
        <w:jc w:val="both"/>
        <w:rPr>
          <w:rFonts w:ascii="Georgia" w:hAnsi="Georgia"/>
          <w:sz w:val="20"/>
          <w:szCs w:val="20"/>
        </w:rPr>
      </w:pPr>
      <w:r>
        <w:rPr>
          <w:rFonts w:ascii="Georgia" w:hAnsi="Georgia"/>
          <w:sz w:val="20"/>
          <w:szCs w:val="20"/>
        </w:rPr>
        <w:t xml:space="preserve">Contributed to the design and automation of reporting systems for </w:t>
      </w:r>
      <w:r>
        <w:rPr>
          <w:rStyle w:val="Strong"/>
          <w:rFonts w:ascii="Georgia" w:eastAsiaTheme="majorEastAsia" w:hAnsi="Georgia"/>
          <w:sz w:val="20"/>
          <w:szCs w:val="20"/>
        </w:rPr>
        <w:t>Quality Rating System (QRS)</w:t>
      </w:r>
      <w:r>
        <w:rPr>
          <w:rFonts w:ascii="Georgia" w:hAnsi="Georgia"/>
          <w:sz w:val="20"/>
          <w:szCs w:val="20"/>
        </w:rPr>
        <w:t xml:space="preserve"> and </w:t>
      </w:r>
      <w:r>
        <w:rPr>
          <w:rStyle w:val="Strong"/>
          <w:rFonts w:ascii="Georgia" w:eastAsiaTheme="majorEastAsia" w:hAnsi="Georgia"/>
          <w:sz w:val="20"/>
          <w:szCs w:val="20"/>
        </w:rPr>
        <w:t>Healthcare Effectiveness Data and Information Set (HEDIS)</w:t>
      </w:r>
      <w:r>
        <w:rPr>
          <w:rFonts w:ascii="Georgia" w:hAnsi="Georgia"/>
          <w:sz w:val="20"/>
          <w:szCs w:val="20"/>
        </w:rPr>
        <w:t xml:space="preserve"> compliance tracking.</w:t>
      </w:r>
    </w:p>
    <w:p w14:paraId="1718D0BB" w14:textId="77777777" w:rsidR="00F67B70" w:rsidRDefault="0019214C">
      <w:pPr>
        <w:pStyle w:val="NormalWeb"/>
        <w:numPr>
          <w:ilvl w:val="0"/>
          <w:numId w:val="2"/>
        </w:numPr>
        <w:spacing w:before="0" w:beforeAutospacing="0" w:after="0" w:afterAutospacing="0" w:line="320" w:lineRule="atLeast"/>
        <w:ind w:left="284" w:hanging="284"/>
        <w:jc w:val="both"/>
        <w:rPr>
          <w:rFonts w:ascii="Georgia" w:hAnsi="Georgia"/>
          <w:sz w:val="20"/>
          <w:szCs w:val="20"/>
        </w:rPr>
      </w:pPr>
      <w:r>
        <w:rPr>
          <w:rFonts w:ascii="Georgia" w:hAnsi="Georgia"/>
          <w:sz w:val="20"/>
          <w:szCs w:val="20"/>
        </w:rPr>
        <w:t xml:space="preserve">Integrated pharmacy benefit data into care analytics platforms using </w:t>
      </w:r>
      <w:r>
        <w:rPr>
          <w:rStyle w:val="Strong"/>
          <w:rFonts w:ascii="Georgia" w:eastAsiaTheme="majorEastAsia" w:hAnsi="Georgia"/>
          <w:sz w:val="20"/>
          <w:szCs w:val="20"/>
        </w:rPr>
        <w:t>FHIR APIs</w:t>
      </w:r>
      <w:r>
        <w:rPr>
          <w:rFonts w:ascii="Georgia" w:hAnsi="Georgia"/>
          <w:sz w:val="20"/>
          <w:szCs w:val="20"/>
        </w:rPr>
        <w:t xml:space="preserve"> to enhance medication reconciliation and adherence monitoring across care teams.</w:t>
      </w:r>
    </w:p>
    <w:p w14:paraId="2E0C49C9" w14:textId="77777777" w:rsidR="00F67B70" w:rsidRDefault="0019214C">
      <w:pPr>
        <w:pStyle w:val="NormalWeb"/>
        <w:numPr>
          <w:ilvl w:val="0"/>
          <w:numId w:val="2"/>
        </w:numPr>
        <w:spacing w:before="0" w:beforeAutospacing="0" w:after="0" w:afterAutospacing="0" w:line="320" w:lineRule="atLeast"/>
        <w:ind w:left="284" w:hanging="284"/>
        <w:jc w:val="both"/>
        <w:rPr>
          <w:rFonts w:ascii="Georgia" w:hAnsi="Georgia"/>
          <w:sz w:val="20"/>
          <w:szCs w:val="20"/>
        </w:rPr>
      </w:pPr>
      <w:r>
        <w:rPr>
          <w:rFonts w:ascii="Georgia" w:hAnsi="Georgia"/>
          <w:sz w:val="20"/>
          <w:szCs w:val="20"/>
        </w:rPr>
        <w:t xml:space="preserve">Conducted cohort analysis and trend forecasting using </w:t>
      </w:r>
      <w:r>
        <w:rPr>
          <w:rStyle w:val="Strong"/>
          <w:rFonts w:ascii="Georgia" w:eastAsiaTheme="majorEastAsia" w:hAnsi="Georgia"/>
          <w:sz w:val="20"/>
          <w:szCs w:val="20"/>
        </w:rPr>
        <w:t>R</w:t>
      </w:r>
      <w:r>
        <w:rPr>
          <w:rFonts w:ascii="Georgia" w:hAnsi="Georgia"/>
          <w:sz w:val="20"/>
          <w:szCs w:val="20"/>
        </w:rPr>
        <w:t xml:space="preserve"> and </w:t>
      </w:r>
      <w:r>
        <w:rPr>
          <w:rStyle w:val="Strong"/>
          <w:rFonts w:ascii="Georgia" w:eastAsiaTheme="majorEastAsia" w:hAnsi="Georgia"/>
          <w:sz w:val="20"/>
          <w:szCs w:val="20"/>
        </w:rPr>
        <w:t>SQL</w:t>
      </w:r>
      <w:r>
        <w:rPr>
          <w:rFonts w:ascii="Georgia" w:hAnsi="Georgia"/>
          <w:sz w:val="20"/>
          <w:szCs w:val="20"/>
        </w:rPr>
        <w:t xml:space="preserve"> to inform executive dashboards on member utilization, preventive service rates, and provider performance.</w:t>
      </w:r>
    </w:p>
    <w:p w14:paraId="2877722C" w14:textId="77777777" w:rsidR="00F67B70" w:rsidRDefault="0019214C">
      <w:pPr>
        <w:spacing w:after="0" w:line="320" w:lineRule="atLeast"/>
        <w:jc w:val="both"/>
        <w:rPr>
          <w:rFonts w:ascii="Georgia" w:eastAsia="Times New Roman" w:hAnsi="Georgia" w:cs="Times New Roman"/>
          <w:kern w:val="0"/>
          <w:sz w:val="20"/>
          <w:szCs w:val="20"/>
          <w:lang w:eastAsia="en-IN"/>
          <w14:ligatures w14:val="none"/>
        </w:rPr>
      </w:pPr>
      <w:r>
        <w:rPr>
          <w:rFonts w:ascii="Georgia" w:hAnsi="Georgia"/>
          <w:b/>
          <w:bCs/>
          <w:sz w:val="24"/>
          <w:szCs w:val="24"/>
        </w:rPr>
        <w:t xml:space="preserve">Environment: </w:t>
      </w:r>
      <w:r>
        <w:rPr>
          <w:rFonts w:ascii="Georgia" w:eastAsia="Times New Roman" w:hAnsi="Georgia" w:cs="Times New Roman"/>
          <w:kern w:val="0"/>
          <w:sz w:val="20"/>
          <w:szCs w:val="20"/>
          <w:lang w:eastAsia="en-IN"/>
          <w14:ligatures w14:val="none"/>
        </w:rPr>
        <w:t>Epic Systems, Cerner, UpToDate, Wolters Kluwer, HIE, FHIR, HL7, ETL, HIPAA, SQL, Python, R, Tableau, Power BI, EHR system, RPM, NLP, HIPAA, HITECH, Machine Learning.</w:t>
      </w:r>
    </w:p>
    <w:p w14:paraId="0963C6C6" w14:textId="77777777" w:rsidR="00F67B70" w:rsidRDefault="0019214C">
      <w:pPr>
        <w:spacing w:before="120" w:after="0" w:line="320" w:lineRule="atLeast"/>
        <w:rPr>
          <w:rFonts w:ascii="Georgia" w:hAnsi="Georgia"/>
          <w:b/>
          <w:bCs/>
          <w:color w:val="000000" w:themeColor="text1"/>
          <w:sz w:val="24"/>
          <w:szCs w:val="24"/>
        </w:rPr>
      </w:pPr>
      <w:r>
        <w:rPr>
          <w:rFonts w:ascii="Georgia" w:hAnsi="Georgia"/>
          <w:b/>
          <w:bCs/>
          <w:color w:val="000000" w:themeColor="text1"/>
          <w:sz w:val="24"/>
          <w:szCs w:val="24"/>
        </w:rPr>
        <w:t>AbbVie Inc. | Chicago, Illinois, USA</w:t>
      </w:r>
    </w:p>
    <w:p w14:paraId="53CD43AA" w14:textId="77777777" w:rsidR="00F67B70" w:rsidRDefault="0019214C">
      <w:pPr>
        <w:spacing w:after="0" w:line="320" w:lineRule="atLeast"/>
        <w:rPr>
          <w:rFonts w:ascii="Georgia" w:hAnsi="Georgia"/>
          <w:b/>
          <w:color w:val="000000" w:themeColor="text1"/>
          <w:sz w:val="24"/>
          <w:szCs w:val="24"/>
        </w:rPr>
      </w:pPr>
      <w:r>
        <w:rPr>
          <w:rFonts w:ascii="Georgia" w:hAnsi="Georgia"/>
          <w:b/>
          <w:color w:val="000000" w:themeColor="text1"/>
          <w:sz w:val="24"/>
          <w:szCs w:val="24"/>
        </w:rPr>
        <w:t xml:space="preserve">Clinical Informatics Analyst | </w:t>
      </w:r>
      <w:r w:rsidR="00AE03F9">
        <w:rPr>
          <w:rFonts w:ascii="Georgia" w:hAnsi="Georgia"/>
          <w:b/>
          <w:color w:val="000000" w:themeColor="text1"/>
          <w:sz w:val="24"/>
          <w:szCs w:val="24"/>
          <w:lang w:val="en-US"/>
        </w:rPr>
        <w:t>Aug</w:t>
      </w:r>
      <w:r>
        <w:rPr>
          <w:rFonts w:ascii="Georgia" w:hAnsi="Georgia"/>
          <w:b/>
          <w:color w:val="000000" w:themeColor="text1"/>
          <w:sz w:val="24"/>
          <w:szCs w:val="24"/>
          <w:lang w:val="en-US"/>
        </w:rPr>
        <w:t xml:space="preserve"> </w:t>
      </w:r>
      <w:r>
        <w:rPr>
          <w:rFonts w:ascii="Georgia" w:hAnsi="Georgia"/>
          <w:b/>
          <w:color w:val="000000" w:themeColor="text1"/>
          <w:sz w:val="24"/>
          <w:szCs w:val="24"/>
        </w:rPr>
        <w:t>202</w:t>
      </w:r>
      <w:r w:rsidR="00AE03F9">
        <w:rPr>
          <w:rFonts w:ascii="Georgia" w:hAnsi="Georgia"/>
          <w:b/>
          <w:color w:val="000000" w:themeColor="text1"/>
          <w:sz w:val="24"/>
          <w:szCs w:val="24"/>
        </w:rPr>
        <w:t>4</w:t>
      </w:r>
      <w:r>
        <w:rPr>
          <w:rFonts w:ascii="Georgia" w:hAnsi="Georgia"/>
          <w:b/>
          <w:color w:val="000000" w:themeColor="text1"/>
          <w:sz w:val="24"/>
          <w:szCs w:val="24"/>
        </w:rPr>
        <w:t xml:space="preserve"> – </w:t>
      </w:r>
      <w:r w:rsidR="00AE03F9">
        <w:rPr>
          <w:rFonts w:ascii="Georgia" w:hAnsi="Georgia"/>
          <w:b/>
          <w:color w:val="000000" w:themeColor="text1"/>
          <w:sz w:val="24"/>
          <w:szCs w:val="24"/>
        </w:rPr>
        <w:t>Dec</w:t>
      </w:r>
      <w:r>
        <w:rPr>
          <w:rFonts w:ascii="Georgia" w:hAnsi="Georgia"/>
          <w:b/>
          <w:color w:val="000000" w:themeColor="text1"/>
          <w:sz w:val="24"/>
          <w:szCs w:val="24"/>
        </w:rPr>
        <w:t xml:space="preserve"> 202</w:t>
      </w:r>
      <w:r w:rsidR="00AE03F9">
        <w:rPr>
          <w:rFonts w:ascii="Georgia" w:hAnsi="Georgia"/>
          <w:b/>
          <w:color w:val="000000" w:themeColor="text1"/>
          <w:sz w:val="24"/>
          <w:szCs w:val="24"/>
        </w:rPr>
        <w:t>4</w:t>
      </w:r>
    </w:p>
    <w:p w14:paraId="04A9B145" w14:textId="77777777" w:rsidR="00F67B70" w:rsidRDefault="0019214C">
      <w:pPr>
        <w:spacing w:after="0" w:line="320" w:lineRule="atLeast"/>
        <w:jc w:val="both"/>
        <w:rPr>
          <w:rStyle w:val="Strong"/>
          <w:rFonts w:ascii="Georgia" w:hAnsi="Georgia"/>
          <w:b w:val="0"/>
          <w:bCs w:val="0"/>
          <w:sz w:val="20"/>
          <w:szCs w:val="20"/>
        </w:rPr>
      </w:pPr>
      <w:r>
        <w:rPr>
          <w:rFonts w:ascii="Georgia" w:hAnsi="Georgia"/>
          <w:b/>
          <w:color w:val="000000" w:themeColor="text1"/>
          <w:sz w:val="24"/>
          <w:szCs w:val="24"/>
        </w:rPr>
        <w:t>Description:</w:t>
      </w:r>
      <w:r>
        <w:rPr>
          <w:rStyle w:val="Heading1Char"/>
        </w:rPr>
        <w:t xml:space="preserve"> </w:t>
      </w:r>
      <w:r>
        <w:rPr>
          <w:rStyle w:val="Strong"/>
          <w:rFonts w:ascii="Georgia" w:hAnsi="Georgia"/>
          <w:b w:val="0"/>
          <w:bCs w:val="0"/>
          <w:sz w:val="20"/>
          <w:szCs w:val="20"/>
        </w:rPr>
        <w:t>AbbVie Inc.</w:t>
      </w:r>
      <w:r>
        <w:rPr>
          <w:rFonts w:ascii="Georgia" w:hAnsi="Georgia"/>
          <w:sz w:val="20"/>
          <w:szCs w:val="20"/>
        </w:rPr>
        <w:t xml:space="preserve"> is a leading global biopharmaceutical company focused on developing innovative therapies for some of the world’s most complex and serious diseases.</w:t>
      </w:r>
      <w:r>
        <w:rPr>
          <w:rFonts w:ascii="Arial" w:hAnsi="Arial" w:cs="Arial"/>
          <w:color w:val="545D7E"/>
          <w:spacing w:val="2"/>
          <w:shd w:val="clear" w:color="auto" w:fill="FFFFFF"/>
        </w:rPr>
        <w:t xml:space="preserve"> </w:t>
      </w:r>
      <w:r>
        <w:rPr>
          <w:rFonts w:ascii="Georgia" w:hAnsi="Georgia"/>
          <w:sz w:val="20"/>
          <w:szCs w:val="20"/>
        </w:rPr>
        <w:t>Evaluated the existing clinical information systems and proposing enhancements to improve functionality, data quality, and user experience and Assisting in the implementation of new clinical information systems, developing training materials, and providing training to healthcare professionals</w:t>
      </w:r>
    </w:p>
    <w:p w14:paraId="7D0255BE" w14:textId="77777777" w:rsidR="00F67B70" w:rsidRDefault="0019214C">
      <w:pPr>
        <w:spacing w:after="0" w:line="320" w:lineRule="atLeast"/>
        <w:rPr>
          <w:rFonts w:ascii="Georgia" w:hAnsi="Georgia"/>
          <w:b/>
          <w:bCs/>
          <w:sz w:val="24"/>
          <w:szCs w:val="24"/>
        </w:rPr>
      </w:pPr>
      <w:r>
        <w:rPr>
          <w:rFonts w:ascii="Georgia" w:hAnsi="Georgia"/>
          <w:b/>
          <w:bCs/>
          <w:sz w:val="24"/>
          <w:szCs w:val="24"/>
        </w:rPr>
        <w:t>Responsibilities:</w:t>
      </w:r>
    </w:p>
    <w:p w14:paraId="5DA04445" w14:textId="77777777" w:rsidR="00F67B70" w:rsidRDefault="0019214C">
      <w:pPr>
        <w:pStyle w:val="NormalWeb"/>
        <w:numPr>
          <w:ilvl w:val="0"/>
          <w:numId w:val="2"/>
        </w:numPr>
        <w:spacing w:before="0" w:beforeAutospacing="0" w:after="0" w:afterAutospacing="0" w:line="320" w:lineRule="atLeast"/>
        <w:ind w:left="284" w:hanging="284"/>
        <w:jc w:val="both"/>
        <w:rPr>
          <w:rFonts w:ascii="Georgia" w:hAnsi="Georgia"/>
          <w:sz w:val="20"/>
          <w:szCs w:val="20"/>
        </w:rPr>
      </w:pPr>
      <w:r>
        <w:rPr>
          <w:rFonts w:ascii="Georgia" w:hAnsi="Georgia"/>
          <w:sz w:val="20"/>
          <w:szCs w:val="20"/>
        </w:rPr>
        <w:t xml:space="preserve">Integrated clinical trial data systems with external research platforms using </w:t>
      </w:r>
      <w:r>
        <w:rPr>
          <w:rStyle w:val="Strong"/>
          <w:rFonts w:ascii="Georgia" w:eastAsiaTheme="majorEastAsia" w:hAnsi="Georgia"/>
          <w:sz w:val="20"/>
          <w:szCs w:val="20"/>
        </w:rPr>
        <w:t>FHIR</w:t>
      </w:r>
      <w:r>
        <w:rPr>
          <w:rFonts w:ascii="Georgia" w:hAnsi="Georgia"/>
          <w:sz w:val="20"/>
          <w:szCs w:val="20"/>
        </w:rPr>
        <w:t xml:space="preserve">, </w:t>
      </w:r>
      <w:r>
        <w:rPr>
          <w:rStyle w:val="Strong"/>
          <w:rFonts w:ascii="Georgia" w:eastAsiaTheme="majorEastAsia" w:hAnsi="Georgia"/>
          <w:sz w:val="20"/>
          <w:szCs w:val="20"/>
        </w:rPr>
        <w:t>HL7</w:t>
      </w:r>
      <w:r>
        <w:rPr>
          <w:rFonts w:ascii="Georgia" w:hAnsi="Georgia"/>
          <w:sz w:val="20"/>
          <w:szCs w:val="20"/>
        </w:rPr>
        <w:t xml:space="preserve"> and </w:t>
      </w:r>
      <w:r>
        <w:rPr>
          <w:rStyle w:val="Strong"/>
          <w:rFonts w:ascii="Georgia" w:eastAsiaTheme="majorEastAsia" w:hAnsi="Georgia"/>
          <w:sz w:val="20"/>
          <w:szCs w:val="20"/>
        </w:rPr>
        <w:t>IHE</w:t>
      </w:r>
      <w:r>
        <w:rPr>
          <w:rFonts w:ascii="Georgia" w:hAnsi="Georgia"/>
          <w:sz w:val="20"/>
          <w:szCs w:val="20"/>
        </w:rPr>
        <w:t xml:space="preserve"> standards to support real-time interoperability across global research sites.</w:t>
      </w:r>
    </w:p>
    <w:p w14:paraId="6867FAA2" w14:textId="77777777" w:rsidR="00F67B70" w:rsidRDefault="0019214C">
      <w:pPr>
        <w:pStyle w:val="NormalWeb"/>
        <w:numPr>
          <w:ilvl w:val="0"/>
          <w:numId w:val="2"/>
        </w:numPr>
        <w:spacing w:before="0" w:beforeAutospacing="0" w:after="0" w:afterAutospacing="0" w:line="320" w:lineRule="atLeast"/>
        <w:ind w:left="284" w:hanging="284"/>
        <w:jc w:val="both"/>
        <w:rPr>
          <w:rFonts w:ascii="Georgia" w:hAnsi="Georgia"/>
          <w:sz w:val="20"/>
          <w:szCs w:val="20"/>
        </w:rPr>
      </w:pPr>
      <w:r>
        <w:rPr>
          <w:rFonts w:ascii="Georgia" w:hAnsi="Georgia"/>
          <w:sz w:val="20"/>
          <w:szCs w:val="20"/>
        </w:rPr>
        <w:t xml:space="preserve">Developed scalable data pipelines using </w:t>
      </w:r>
      <w:r>
        <w:rPr>
          <w:rStyle w:val="Strong"/>
          <w:rFonts w:ascii="Georgia" w:eastAsiaTheme="majorEastAsia" w:hAnsi="Georgia"/>
          <w:sz w:val="20"/>
          <w:szCs w:val="20"/>
        </w:rPr>
        <w:t>ETL</w:t>
      </w:r>
      <w:r>
        <w:rPr>
          <w:rFonts w:ascii="Georgia" w:hAnsi="Georgia"/>
          <w:sz w:val="20"/>
          <w:szCs w:val="20"/>
        </w:rPr>
        <w:t xml:space="preserve"> tools to process large volumes of lab, patient-reported, and EHR-sourced data for inclusion in AbbVie’s centralized </w:t>
      </w:r>
      <w:r>
        <w:rPr>
          <w:rStyle w:val="Strong"/>
          <w:rFonts w:ascii="Georgia" w:eastAsiaTheme="majorEastAsia" w:hAnsi="Georgia"/>
          <w:sz w:val="20"/>
          <w:szCs w:val="20"/>
        </w:rPr>
        <w:t>Clinical Data Warehouse (CDW)</w:t>
      </w:r>
      <w:r>
        <w:rPr>
          <w:rFonts w:ascii="Georgia" w:hAnsi="Georgia"/>
          <w:sz w:val="20"/>
          <w:szCs w:val="20"/>
        </w:rPr>
        <w:t>.</w:t>
      </w:r>
    </w:p>
    <w:p w14:paraId="78070472" w14:textId="77777777" w:rsidR="00F67B70" w:rsidRDefault="0019214C">
      <w:pPr>
        <w:pStyle w:val="NormalWeb"/>
        <w:numPr>
          <w:ilvl w:val="0"/>
          <w:numId w:val="2"/>
        </w:numPr>
        <w:spacing w:before="0" w:beforeAutospacing="0" w:after="0" w:afterAutospacing="0" w:line="320" w:lineRule="atLeast"/>
        <w:ind w:left="284" w:hanging="284"/>
        <w:jc w:val="both"/>
        <w:rPr>
          <w:rFonts w:ascii="Georgia" w:hAnsi="Georgia"/>
          <w:sz w:val="20"/>
          <w:szCs w:val="20"/>
        </w:rPr>
      </w:pPr>
      <w:r>
        <w:rPr>
          <w:rFonts w:ascii="Georgia" w:hAnsi="Georgia"/>
          <w:sz w:val="20"/>
          <w:szCs w:val="20"/>
        </w:rPr>
        <w:t xml:space="preserve">Wrote optimized </w:t>
      </w:r>
      <w:r>
        <w:rPr>
          <w:rStyle w:val="Strong"/>
          <w:rFonts w:ascii="Georgia" w:eastAsiaTheme="majorEastAsia" w:hAnsi="Georgia"/>
          <w:sz w:val="20"/>
          <w:szCs w:val="20"/>
        </w:rPr>
        <w:t>SQL</w:t>
      </w:r>
      <w:r>
        <w:rPr>
          <w:rFonts w:ascii="Georgia" w:hAnsi="Georgia"/>
          <w:sz w:val="20"/>
          <w:szCs w:val="20"/>
        </w:rPr>
        <w:t xml:space="preserve"> queries to extract and analyses protocol deviation patterns and adverse events across phases I–III trials for oncology and immunology portfolios and built interactive dashboards in </w:t>
      </w:r>
      <w:r>
        <w:rPr>
          <w:rStyle w:val="Strong"/>
          <w:rFonts w:ascii="Georgia" w:eastAsiaTheme="majorEastAsia" w:hAnsi="Georgia"/>
          <w:sz w:val="20"/>
          <w:szCs w:val="20"/>
        </w:rPr>
        <w:t>Tableau</w:t>
      </w:r>
      <w:r>
        <w:rPr>
          <w:rFonts w:ascii="Georgia" w:hAnsi="Georgia"/>
          <w:sz w:val="20"/>
          <w:szCs w:val="20"/>
        </w:rPr>
        <w:t xml:space="preserve">, </w:t>
      </w:r>
      <w:r>
        <w:rPr>
          <w:rStyle w:val="Strong"/>
          <w:rFonts w:ascii="Georgia" w:eastAsiaTheme="majorEastAsia" w:hAnsi="Georgia"/>
          <w:sz w:val="20"/>
          <w:szCs w:val="20"/>
        </w:rPr>
        <w:t>Power BI</w:t>
      </w:r>
      <w:r>
        <w:rPr>
          <w:rFonts w:ascii="Georgia" w:hAnsi="Georgia"/>
          <w:sz w:val="20"/>
          <w:szCs w:val="20"/>
        </w:rPr>
        <w:t xml:space="preserve">, and </w:t>
      </w:r>
      <w:r>
        <w:rPr>
          <w:rStyle w:val="Strong"/>
          <w:rFonts w:ascii="Georgia" w:eastAsiaTheme="majorEastAsia" w:hAnsi="Georgia"/>
          <w:sz w:val="20"/>
          <w:szCs w:val="20"/>
        </w:rPr>
        <w:t>QlikView</w:t>
      </w:r>
      <w:r>
        <w:rPr>
          <w:rFonts w:ascii="Georgia" w:hAnsi="Georgia"/>
          <w:sz w:val="20"/>
          <w:szCs w:val="20"/>
        </w:rPr>
        <w:t xml:space="preserve"> to visualize patient safety trends, drug efficacy metrics, and enrolment benchmarks for clinical operations teams.</w:t>
      </w:r>
    </w:p>
    <w:p w14:paraId="40428353" w14:textId="77777777" w:rsidR="00F67B70" w:rsidRDefault="0019214C">
      <w:pPr>
        <w:pStyle w:val="NormalWeb"/>
        <w:numPr>
          <w:ilvl w:val="0"/>
          <w:numId w:val="2"/>
        </w:numPr>
        <w:spacing w:before="0" w:beforeAutospacing="0" w:after="0" w:afterAutospacing="0" w:line="320" w:lineRule="atLeast"/>
        <w:ind w:left="284" w:hanging="284"/>
        <w:jc w:val="both"/>
        <w:rPr>
          <w:rFonts w:ascii="Georgia" w:hAnsi="Georgia"/>
          <w:sz w:val="20"/>
          <w:szCs w:val="20"/>
        </w:rPr>
      </w:pPr>
      <w:r>
        <w:rPr>
          <w:rFonts w:ascii="Georgia" w:hAnsi="Georgia"/>
          <w:sz w:val="20"/>
          <w:szCs w:val="20"/>
        </w:rPr>
        <w:t xml:space="preserve">Partnered with clinical operations to track trial progress, using </w:t>
      </w:r>
      <w:r>
        <w:rPr>
          <w:rStyle w:val="Strong"/>
          <w:rFonts w:ascii="Georgia" w:eastAsiaTheme="majorEastAsia" w:hAnsi="Georgia"/>
          <w:sz w:val="20"/>
          <w:szCs w:val="20"/>
        </w:rPr>
        <w:t>data visualization</w:t>
      </w:r>
      <w:r>
        <w:rPr>
          <w:rFonts w:ascii="Georgia" w:hAnsi="Georgia"/>
          <w:sz w:val="20"/>
          <w:szCs w:val="20"/>
        </w:rPr>
        <w:t xml:space="preserve"> tools to identify delays, optimize site selection, and reduce protocol amendments and designed standardized clinical workflows and </w:t>
      </w:r>
      <w:r>
        <w:rPr>
          <w:rStyle w:val="Strong"/>
          <w:rFonts w:ascii="Georgia" w:eastAsiaTheme="majorEastAsia" w:hAnsi="Georgia"/>
          <w:sz w:val="20"/>
          <w:szCs w:val="20"/>
        </w:rPr>
        <w:t>order sets</w:t>
      </w:r>
      <w:r>
        <w:rPr>
          <w:rFonts w:ascii="Georgia" w:hAnsi="Georgia"/>
          <w:sz w:val="20"/>
          <w:szCs w:val="20"/>
        </w:rPr>
        <w:t xml:space="preserve"> in AbbVie’s EDC-integrated systems to ensure adherence to trial protocols and facilitate efficient clinician input.</w:t>
      </w:r>
    </w:p>
    <w:p w14:paraId="52B4CF02" w14:textId="77777777" w:rsidR="00F67B70" w:rsidRDefault="0019214C">
      <w:pPr>
        <w:pStyle w:val="NormalWeb"/>
        <w:numPr>
          <w:ilvl w:val="0"/>
          <w:numId w:val="2"/>
        </w:numPr>
        <w:spacing w:before="0" w:beforeAutospacing="0" w:after="0" w:afterAutospacing="0" w:line="320" w:lineRule="atLeast"/>
        <w:ind w:left="284" w:hanging="284"/>
        <w:jc w:val="both"/>
        <w:rPr>
          <w:rFonts w:ascii="Georgia" w:hAnsi="Georgia"/>
          <w:sz w:val="20"/>
          <w:szCs w:val="20"/>
        </w:rPr>
      </w:pPr>
      <w:r>
        <w:rPr>
          <w:rFonts w:ascii="Georgia" w:hAnsi="Georgia"/>
          <w:sz w:val="20"/>
          <w:szCs w:val="20"/>
        </w:rPr>
        <w:t xml:space="preserve">Applied </w:t>
      </w:r>
      <w:r>
        <w:rPr>
          <w:rStyle w:val="Strong"/>
          <w:rFonts w:ascii="Georgia" w:eastAsiaTheme="majorEastAsia" w:hAnsi="Georgia"/>
          <w:sz w:val="20"/>
          <w:szCs w:val="20"/>
        </w:rPr>
        <w:t>Natural Language Processing (NLP)</w:t>
      </w:r>
      <w:r>
        <w:rPr>
          <w:rFonts w:ascii="Georgia" w:hAnsi="Georgia"/>
          <w:sz w:val="20"/>
          <w:szCs w:val="20"/>
        </w:rPr>
        <w:t xml:space="preserve"> to extract insights from unstructured trial notes, serious adverse event narratives, and patient feedback to improve documentation and reporting.</w:t>
      </w:r>
    </w:p>
    <w:p w14:paraId="7D7660FB" w14:textId="77777777" w:rsidR="00F67B70" w:rsidRDefault="0019214C">
      <w:pPr>
        <w:pStyle w:val="NormalWeb"/>
        <w:numPr>
          <w:ilvl w:val="0"/>
          <w:numId w:val="2"/>
        </w:numPr>
        <w:spacing w:before="0" w:beforeAutospacing="0" w:after="0" w:afterAutospacing="0" w:line="320" w:lineRule="atLeast"/>
        <w:ind w:left="284" w:hanging="284"/>
        <w:jc w:val="both"/>
        <w:rPr>
          <w:rFonts w:ascii="Georgia" w:hAnsi="Georgia"/>
          <w:sz w:val="20"/>
          <w:szCs w:val="20"/>
        </w:rPr>
      </w:pPr>
      <w:r>
        <w:rPr>
          <w:rFonts w:ascii="Georgia" w:hAnsi="Georgia"/>
          <w:sz w:val="20"/>
          <w:szCs w:val="20"/>
        </w:rPr>
        <w:t xml:space="preserve">Managed </w:t>
      </w:r>
      <w:r>
        <w:rPr>
          <w:rStyle w:val="Strong"/>
          <w:rFonts w:ascii="Georgia" w:eastAsiaTheme="majorEastAsia" w:hAnsi="Georgia"/>
          <w:sz w:val="20"/>
          <w:szCs w:val="20"/>
        </w:rPr>
        <w:t>Clinical Data Warehouses</w:t>
      </w:r>
      <w:r>
        <w:rPr>
          <w:rFonts w:ascii="Georgia" w:hAnsi="Georgia"/>
          <w:sz w:val="20"/>
          <w:szCs w:val="20"/>
        </w:rPr>
        <w:t xml:space="preserve"> that integrated EHR data, lab results, pharmacovigilance reports, and operational KPIs for use in regulatory and internal dashboards and supported implementation of </w:t>
      </w:r>
      <w:r>
        <w:rPr>
          <w:rStyle w:val="Strong"/>
          <w:rFonts w:ascii="Georgia" w:eastAsiaTheme="majorEastAsia" w:hAnsi="Georgia"/>
          <w:sz w:val="20"/>
          <w:szCs w:val="20"/>
        </w:rPr>
        <w:t>Patient Safety Management Systems (PSMS)</w:t>
      </w:r>
      <w:r>
        <w:rPr>
          <w:rFonts w:ascii="Georgia" w:hAnsi="Georgia"/>
          <w:sz w:val="20"/>
          <w:szCs w:val="20"/>
        </w:rPr>
        <w:t xml:space="preserve"> for early detection of safety signals and adverse drug reactions across therapeutic areas.</w:t>
      </w:r>
    </w:p>
    <w:p w14:paraId="4173748B" w14:textId="77777777" w:rsidR="00F67B70" w:rsidRDefault="0019214C">
      <w:pPr>
        <w:pStyle w:val="NormalWeb"/>
        <w:numPr>
          <w:ilvl w:val="0"/>
          <w:numId w:val="2"/>
        </w:numPr>
        <w:spacing w:before="0" w:beforeAutospacing="0" w:after="0" w:afterAutospacing="0" w:line="320" w:lineRule="atLeast"/>
        <w:ind w:left="284" w:hanging="284"/>
        <w:jc w:val="both"/>
        <w:rPr>
          <w:rFonts w:ascii="Georgia" w:hAnsi="Georgia"/>
          <w:sz w:val="20"/>
          <w:szCs w:val="20"/>
        </w:rPr>
      </w:pPr>
      <w:r>
        <w:rPr>
          <w:rFonts w:ascii="Georgia" w:hAnsi="Georgia"/>
          <w:sz w:val="20"/>
          <w:szCs w:val="20"/>
        </w:rPr>
        <w:t xml:space="preserve">Developed </w:t>
      </w:r>
      <w:r>
        <w:rPr>
          <w:rStyle w:val="Strong"/>
          <w:rFonts w:ascii="Georgia" w:eastAsiaTheme="majorEastAsia" w:hAnsi="Georgia"/>
          <w:sz w:val="20"/>
          <w:szCs w:val="20"/>
        </w:rPr>
        <w:t>machine learning</w:t>
      </w:r>
      <w:r>
        <w:rPr>
          <w:rFonts w:ascii="Georgia" w:hAnsi="Georgia"/>
          <w:sz w:val="20"/>
          <w:szCs w:val="20"/>
        </w:rPr>
        <w:t xml:space="preserve"> models to identify patient cohorts most likely to respond to trial therapies, reducing screening failures and improving enrolment rates and ensured </w:t>
      </w:r>
      <w:r>
        <w:rPr>
          <w:rStyle w:val="Strong"/>
          <w:rFonts w:ascii="Georgia" w:eastAsiaTheme="majorEastAsia" w:hAnsi="Georgia"/>
          <w:sz w:val="20"/>
          <w:szCs w:val="20"/>
        </w:rPr>
        <w:t>HIPAA</w:t>
      </w:r>
      <w:r>
        <w:rPr>
          <w:rFonts w:ascii="Georgia" w:hAnsi="Georgia"/>
          <w:sz w:val="20"/>
          <w:szCs w:val="20"/>
        </w:rPr>
        <w:t xml:space="preserve"> and </w:t>
      </w:r>
      <w:proofErr w:type="spellStart"/>
      <w:r>
        <w:rPr>
          <w:rStyle w:val="Strong"/>
          <w:rFonts w:ascii="Georgia" w:eastAsiaTheme="majorEastAsia" w:hAnsi="Georgia"/>
          <w:sz w:val="20"/>
          <w:szCs w:val="20"/>
        </w:rPr>
        <w:t>GxP</w:t>
      </w:r>
      <w:proofErr w:type="spellEnd"/>
      <w:r>
        <w:rPr>
          <w:rFonts w:ascii="Georgia" w:hAnsi="Georgia"/>
          <w:sz w:val="20"/>
          <w:szCs w:val="20"/>
        </w:rPr>
        <w:t xml:space="preserve"> compliance in clinical data handling by deploying </w:t>
      </w:r>
      <w:r>
        <w:rPr>
          <w:rStyle w:val="Strong"/>
          <w:rFonts w:ascii="Georgia" w:eastAsiaTheme="majorEastAsia" w:hAnsi="Georgia"/>
          <w:sz w:val="20"/>
          <w:szCs w:val="20"/>
        </w:rPr>
        <w:t>encryption</w:t>
      </w:r>
      <w:r>
        <w:rPr>
          <w:rFonts w:ascii="Georgia" w:hAnsi="Georgia"/>
          <w:sz w:val="20"/>
          <w:szCs w:val="20"/>
        </w:rPr>
        <w:t xml:space="preserve">, </w:t>
      </w:r>
      <w:r>
        <w:rPr>
          <w:rStyle w:val="Strong"/>
          <w:rFonts w:ascii="Georgia" w:eastAsiaTheme="majorEastAsia" w:hAnsi="Georgia"/>
          <w:sz w:val="20"/>
          <w:szCs w:val="20"/>
        </w:rPr>
        <w:t>access control</w:t>
      </w:r>
      <w:r>
        <w:rPr>
          <w:rFonts w:ascii="Georgia" w:hAnsi="Georgia"/>
          <w:sz w:val="20"/>
          <w:szCs w:val="20"/>
        </w:rPr>
        <w:t xml:space="preserve">, and regular </w:t>
      </w:r>
      <w:r>
        <w:rPr>
          <w:rStyle w:val="Strong"/>
          <w:rFonts w:ascii="Georgia" w:eastAsiaTheme="majorEastAsia" w:hAnsi="Georgia"/>
          <w:sz w:val="20"/>
          <w:szCs w:val="20"/>
        </w:rPr>
        <w:t>security audits</w:t>
      </w:r>
      <w:r>
        <w:rPr>
          <w:rFonts w:ascii="Georgia" w:hAnsi="Georgia"/>
          <w:sz w:val="20"/>
          <w:szCs w:val="20"/>
        </w:rPr>
        <w:t xml:space="preserve"> across data platforms.</w:t>
      </w:r>
    </w:p>
    <w:p w14:paraId="054ADFFA" w14:textId="77777777" w:rsidR="00F67B70" w:rsidRDefault="0019214C">
      <w:pPr>
        <w:pStyle w:val="NormalWeb"/>
        <w:numPr>
          <w:ilvl w:val="0"/>
          <w:numId w:val="2"/>
        </w:numPr>
        <w:spacing w:before="0" w:beforeAutospacing="0" w:after="0" w:afterAutospacing="0" w:line="320" w:lineRule="atLeast"/>
        <w:ind w:left="284" w:hanging="284"/>
        <w:jc w:val="both"/>
        <w:rPr>
          <w:rFonts w:ascii="Georgia" w:hAnsi="Georgia"/>
          <w:sz w:val="20"/>
          <w:szCs w:val="20"/>
        </w:rPr>
      </w:pPr>
      <w:r>
        <w:rPr>
          <w:rFonts w:ascii="Georgia" w:hAnsi="Georgia"/>
          <w:sz w:val="20"/>
          <w:szCs w:val="20"/>
        </w:rPr>
        <w:t xml:space="preserve">Oversaw performance and data flow from </w:t>
      </w:r>
      <w:r>
        <w:rPr>
          <w:rStyle w:val="Strong"/>
          <w:rFonts w:ascii="Georgia" w:eastAsiaTheme="majorEastAsia" w:hAnsi="Georgia"/>
          <w:sz w:val="20"/>
          <w:szCs w:val="20"/>
        </w:rPr>
        <w:t>telehealth</w:t>
      </w:r>
      <w:r>
        <w:rPr>
          <w:rFonts w:ascii="Georgia" w:hAnsi="Georgia"/>
          <w:sz w:val="20"/>
          <w:szCs w:val="20"/>
        </w:rPr>
        <w:t xml:space="preserve"> and </w:t>
      </w:r>
      <w:r>
        <w:rPr>
          <w:rStyle w:val="Strong"/>
          <w:rFonts w:ascii="Georgia" w:eastAsiaTheme="majorEastAsia" w:hAnsi="Georgia"/>
          <w:sz w:val="20"/>
          <w:szCs w:val="20"/>
        </w:rPr>
        <w:t>Remote Patient Monitoring (RPM)</w:t>
      </w:r>
      <w:r>
        <w:rPr>
          <w:rFonts w:ascii="Georgia" w:hAnsi="Georgia"/>
          <w:sz w:val="20"/>
          <w:szCs w:val="20"/>
        </w:rPr>
        <w:t xml:space="preserve"> systems during real-world evidence studies and post-marketing surveillance and led deployment of </w:t>
      </w:r>
      <w:r>
        <w:rPr>
          <w:rStyle w:val="Strong"/>
          <w:rFonts w:ascii="Georgia" w:eastAsiaTheme="majorEastAsia" w:hAnsi="Georgia"/>
          <w:sz w:val="20"/>
          <w:szCs w:val="20"/>
        </w:rPr>
        <w:t>AI-powered predictive analytics</w:t>
      </w:r>
      <w:r>
        <w:rPr>
          <w:rFonts w:ascii="Georgia" w:hAnsi="Georgia"/>
          <w:sz w:val="20"/>
          <w:szCs w:val="20"/>
        </w:rPr>
        <w:t xml:space="preserve"> to forecast trial completion risks and optimize operational resource allocation across clinical programs.</w:t>
      </w:r>
    </w:p>
    <w:p w14:paraId="247F2761" w14:textId="77777777" w:rsidR="00F67B70" w:rsidRDefault="0019214C">
      <w:pPr>
        <w:pStyle w:val="NormalWeb"/>
        <w:numPr>
          <w:ilvl w:val="0"/>
          <w:numId w:val="2"/>
        </w:numPr>
        <w:spacing w:before="0" w:beforeAutospacing="0" w:after="0" w:afterAutospacing="0" w:line="320" w:lineRule="atLeast"/>
        <w:ind w:left="284" w:hanging="284"/>
        <w:jc w:val="both"/>
        <w:rPr>
          <w:rFonts w:ascii="Georgia" w:hAnsi="Georgia"/>
          <w:sz w:val="20"/>
          <w:szCs w:val="20"/>
        </w:rPr>
      </w:pPr>
      <w:r>
        <w:rPr>
          <w:rFonts w:ascii="Georgia" w:hAnsi="Georgia"/>
          <w:sz w:val="20"/>
          <w:szCs w:val="20"/>
        </w:rPr>
        <w:t xml:space="preserve">Defined and enforced </w:t>
      </w:r>
      <w:r>
        <w:rPr>
          <w:rStyle w:val="Strong"/>
          <w:rFonts w:ascii="Georgia" w:eastAsiaTheme="majorEastAsia" w:hAnsi="Georgia"/>
          <w:sz w:val="20"/>
          <w:szCs w:val="20"/>
        </w:rPr>
        <w:t>data governance</w:t>
      </w:r>
      <w:r>
        <w:rPr>
          <w:rFonts w:ascii="Georgia" w:hAnsi="Georgia"/>
          <w:sz w:val="20"/>
          <w:szCs w:val="20"/>
        </w:rPr>
        <w:t xml:space="preserve"> frameworks using </w:t>
      </w:r>
      <w:r>
        <w:rPr>
          <w:rStyle w:val="Strong"/>
          <w:rFonts w:ascii="Georgia" w:eastAsiaTheme="majorEastAsia" w:hAnsi="Georgia"/>
          <w:sz w:val="20"/>
          <w:szCs w:val="20"/>
        </w:rPr>
        <w:t>Collibra</w:t>
      </w:r>
      <w:r>
        <w:rPr>
          <w:rFonts w:ascii="Georgia" w:hAnsi="Georgia"/>
          <w:sz w:val="20"/>
          <w:szCs w:val="20"/>
        </w:rPr>
        <w:t xml:space="preserve"> and </w:t>
      </w:r>
      <w:r>
        <w:rPr>
          <w:rStyle w:val="Strong"/>
          <w:rFonts w:ascii="Georgia" w:eastAsiaTheme="majorEastAsia" w:hAnsi="Georgia"/>
          <w:sz w:val="20"/>
          <w:szCs w:val="20"/>
        </w:rPr>
        <w:t>Informatica</w:t>
      </w:r>
      <w:r>
        <w:rPr>
          <w:rFonts w:ascii="Georgia" w:hAnsi="Georgia"/>
          <w:sz w:val="20"/>
          <w:szCs w:val="20"/>
        </w:rPr>
        <w:t>, ensuring lineage, stewardship, and regulatory audit-readiness for clinical and lab datasets.</w:t>
      </w:r>
    </w:p>
    <w:p w14:paraId="3D167880" w14:textId="77777777" w:rsidR="00F67B70" w:rsidRDefault="0019214C">
      <w:pPr>
        <w:pStyle w:val="NormalWeb"/>
        <w:numPr>
          <w:ilvl w:val="0"/>
          <w:numId w:val="2"/>
        </w:numPr>
        <w:spacing w:before="0" w:beforeAutospacing="0" w:after="0" w:afterAutospacing="0" w:line="320" w:lineRule="atLeast"/>
        <w:ind w:left="284" w:hanging="284"/>
        <w:jc w:val="both"/>
        <w:rPr>
          <w:rFonts w:ascii="Georgia" w:hAnsi="Georgia"/>
          <w:sz w:val="20"/>
          <w:szCs w:val="20"/>
        </w:rPr>
      </w:pPr>
      <w:r>
        <w:rPr>
          <w:rFonts w:ascii="Georgia" w:hAnsi="Georgia"/>
          <w:sz w:val="20"/>
          <w:szCs w:val="20"/>
        </w:rPr>
        <w:t xml:space="preserve">Automated repetitive clinical documentation tasks using tools like </w:t>
      </w:r>
      <w:r>
        <w:rPr>
          <w:rStyle w:val="Strong"/>
          <w:rFonts w:ascii="Georgia" w:eastAsiaTheme="majorEastAsia" w:hAnsi="Georgia"/>
          <w:sz w:val="20"/>
          <w:szCs w:val="20"/>
        </w:rPr>
        <w:t>Epic Smart Tools</w:t>
      </w:r>
      <w:r>
        <w:rPr>
          <w:rFonts w:ascii="Georgia" w:hAnsi="Georgia"/>
          <w:sz w:val="20"/>
          <w:szCs w:val="20"/>
        </w:rPr>
        <w:t xml:space="preserve"> and </w:t>
      </w:r>
      <w:r>
        <w:rPr>
          <w:rStyle w:val="Strong"/>
          <w:rFonts w:ascii="Georgia" w:eastAsiaTheme="majorEastAsia" w:hAnsi="Georgia"/>
          <w:sz w:val="20"/>
          <w:szCs w:val="20"/>
        </w:rPr>
        <w:t>Cerner PowerChart</w:t>
      </w:r>
      <w:r>
        <w:rPr>
          <w:rFonts w:ascii="Georgia" w:hAnsi="Georgia"/>
          <w:sz w:val="20"/>
          <w:szCs w:val="20"/>
        </w:rPr>
        <w:t>, increasing efficiency during clinical data capture and monitoring.</w:t>
      </w:r>
    </w:p>
    <w:p w14:paraId="22198C2F" w14:textId="77777777" w:rsidR="00F67B70" w:rsidRDefault="0019214C">
      <w:pPr>
        <w:pStyle w:val="NormalWeb"/>
        <w:numPr>
          <w:ilvl w:val="0"/>
          <w:numId w:val="2"/>
        </w:numPr>
        <w:spacing w:before="0" w:beforeAutospacing="0" w:after="0" w:afterAutospacing="0" w:line="320" w:lineRule="atLeast"/>
        <w:ind w:left="284" w:hanging="284"/>
        <w:jc w:val="both"/>
        <w:rPr>
          <w:rFonts w:ascii="Georgia" w:hAnsi="Georgia"/>
          <w:sz w:val="20"/>
          <w:szCs w:val="20"/>
        </w:rPr>
      </w:pPr>
      <w:r>
        <w:rPr>
          <w:rFonts w:ascii="Georgia" w:hAnsi="Georgia"/>
          <w:sz w:val="20"/>
          <w:szCs w:val="20"/>
        </w:rPr>
        <w:t xml:space="preserve">Employed </w:t>
      </w:r>
      <w:r>
        <w:rPr>
          <w:rFonts w:ascii="Georgia" w:hAnsi="Georgia"/>
          <w:b/>
          <w:bCs/>
          <w:sz w:val="20"/>
          <w:szCs w:val="20"/>
        </w:rPr>
        <w:t xml:space="preserve">Apache </w:t>
      </w:r>
      <w:proofErr w:type="spellStart"/>
      <w:r>
        <w:rPr>
          <w:rFonts w:ascii="Georgia" w:hAnsi="Georgia"/>
          <w:b/>
          <w:bCs/>
          <w:sz w:val="20"/>
          <w:szCs w:val="20"/>
        </w:rPr>
        <w:t>NiFi</w:t>
      </w:r>
      <w:proofErr w:type="spellEnd"/>
      <w:r>
        <w:rPr>
          <w:rFonts w:ascii="Georgia" w:hAnsi="Georgia"/>
          <w:sz w:val="20"/>
          <w:szCs w:val="20"/>
        </w:rPr>
        <w:t xml:space="preserve"> and </w:t>
      </w:r>
      <w:r>
        <w:rPr>
          <w:rFonts w:ascii="Georgia" w:hAnsi="Georgia"/>
          <w:b/>
          <w:bCs/>
          <w:sz w:val="20"/>
          <w:szCs w:val="20"/>
        </w:rPr>
        <w:t>Talend</w:t>
      </w:r>
      <w:r>
        <w:rPr>
          <w:rFonts w:ascii="Georgia" w:hAnsi="Georgia"/>
          <w:sz w:val="20"/>
          <w:szCs w:val="20"/>
        </w:rPr>
        <w:t xml:space="preserve"> for real-time data ingestion from lab instruments and ePRO (electronic patient-reported outcome) platforms into clinical data lakes.</w:t>
      </w:r>
    </w:p>
    <w:p w14:paraId="4923BE11" w14:textId="77777777" w:rsidR="00F67B70" w:rsidRDefault="0019214C">
      <w:pPr>
        <w:spacing w:after="0" w:line="320" w:lineRule="atLeast"/>
        <w:jc w:val="both"/>
        <w:rPr>
          <w:rFonts w:ascii="Georgia" w:eastAsia="Times New Roman" w:hAnsi="Georgia" w:cs="Times New Roman"/>
          <w:kern w:val="0"/>
          <w:sz w:val="20"/>
          <w:szCs w:val="20"/>
          <w:lang w:eastAsia="en-IN"/>
          <w14:ligatures w14:val="none"/>
        </w:rPr>
      </w:pPr>
      <w:r>
        <w:rPr>
          <w:rFonts w:ascii="Georgia" w:eastAsia="Times New Roman" w:hAnsi="Georgia" w:cs="Times New Roman"/>
          <w:b/>
          <w:bCs/>
          <w:kern w:val="0"/>
          <w:sz w:val="24"/>
          <w:szCs w:val="24"/>
          <w:lang w:eastAsia="en-IN"/>
          <w14:ligatures w14:val="none"/>
        </w:rPr>
        <w:t>Environment:</w:t>
      </w:r>
      <w:r>
        <w:rPr>
          <w:rFonts w:ascii="Georgia" w:eastAsia="Times New Roman" w:hAnsi="Georgia" w:cs="Times New Roman"/>
          <w:b/>
          <w:bCs/>
          <w:kern w:val="0"/>
          <w:sz w:val="20"/>
          <w:szCs w:val="20"/>
          <w:lang w:eastAsia="en-IN"/>
          <w14:ligatures w14:val="none"/>
        </w:rPr>
        <w:t xml:space="preserve"> </w:t>
      </w:r>
      <w:r>
        <w:rPr>
          <w:rFonts w:ascii="Georgia" w:eastAsia="Times New Roman" w:hAnsi="Georgia" w:cs="Times New Roman"/>
          <w:kern w:val="0"/>
          <w:sz w:val="20"/>
          <w:szCs w:val="20"/>
          <w:lang w:eastAsia="en-IN"/>
          <w14:ligatures w14:val="none"/>
        </w:rPr>
        <w:t>FHIR, HL7, IHE, EHR, ETL, SQL, Tableau, Power BI, QlikView, NLP, CDWs, PSMS, HIPAA, machine learning, RPM, big data, AI, Collibra, Informatica,</w:t>
      </w:r>
      <w:r>
        <w:rPr>
          <w:rStyle w:val="Strong"/>
          <w:rFonts w:ascii="Georgia" w:hAnsi="Georgia"/>
          <w:sz w:val="20"/>
          <w:szCs w:val="20"/>
        </w:rPr>
        <w:t xml:space="preserve"> </w:t>
      </w:r>
      <w:r>
        <w:rPr>
          <w:rStyle w:val="Strong"/>
          <w:rFonts w:ascii="Georgia" w:hAnsi="Georgia"/>
          <w:b w:val="0"/>
          <w:bCs w:val="0"/>
          <w:sz w:val="20"/>
          <w:szCs w:val="20"/>
        </w:rPr>
        <w:t>Epic Smart Tools, Cerner Power Chart.</w:t>
      </w:r>
    </w:p>
    <w:p w14:paraId="7B3F6797" w14:textId="77777777" w:rsidR="00F67B70" w:rsidRDefault="00F67B70">
      <w:pPr>
        <w:spacing w:after="0" w:line="320" w:lineRule="atLeast"/>
        <w:rPr>
          <w:rFonts w:ascii="Georgia" w:hAnsi="Georgia"/>
          <w:b/>
          <w:bCs/>
          <w:color w:val="000000" w:themeColor="text1"/>
          <w:sz w:val="24"/>
          <w:szCs w:val="24"/>
        </w:rPr>
      </w:pPr>
    </w:p>
    <w:p w14:paraId="4A760EC1" w14:textId="77777777" w:rsidR="00F67B70" w:rsidRDefault="0019214C">
      <w:pPr>
        <w:spacing w:after="0" w:line="320" w:lineRule="atLeast"/>
        <w:rPr>
          <w:rFonts w:ascii="Georgia" w:hAnsi="Georgia"/>
          <w:b/>
          <w:bCs/>
          <w:color w:val="000000" w:themeColor="text1"/>
          <w:sz w:val="24"/>
          <w:szCs w:val="24"/>
        </w:rPr>
      </w:pPr>
      <w:r>
        <w:rPr>
          <w:rFonts w:ascii="Georgia" w:hAnsi="Georgia"/>
          <w:b/>
          <w:bCs/>
          <w:color w:val="000000" w:themeColor="text1"/>
          <w:sz w:val="24"/>
          <w:szCs w:val="24"/>
        </w:rPr>
        <w:lastRenderedPageBreak/>
        <w:t xml:space="preserve">Healthcare Global Enterprises | Bangalore, India  </w:t>
      </w:r>
    </w:p>
    <w:p w14:paraId="2E20E88B" w14:textId="77777777" w:rsidR="00F67B70" w:rsidRDefault="0019214C">
      <w:pPr>
        <w:spacing w:after="0" w:line="320" w:lineRule="atLeast"/>
        <w:rPr>
          <w:rFonts w:ascii="Georgia" w:hAnsi="Georgia"/>
          <w:b/>
          <w:color w:val="000000" w:themeColor="text1"/>
          <w:sz w:val="24"/>
          <w:szCs w:val="24"/>
        </w:rPr>
      </w:pPr>
      <w:r>
        <w:rPr>
          <w:rFonts w:ascii="Georgia" w:hAnsi="Georgia"/>
          <w:b/>
          <w:color w:val="000000" w:themeColor="text1"/>
          <w:sz w:val="24"/>
          <w:szCs w:val="24"/>
          <w:lang w:val="en-US"/>
        </w:rPr>
        <w:t>Sr. Systems Administrator</w:t>
      </w:r>
      <w:r>
        <w:rPr>
          <w:rFonts w:ascii="Georgia" w:hAnsi="Georgia"/>
          <w:b/>
          <w:color w:val="000000" w:themeColor="text1"/>
          <w:sz w:val="24"/>
          <w:szCs w:val="24"/>
        </w:rPr>
        <w:t xml:space="preserve"> | </w:t>
      </w:r>
      <w:r w:rsidR="00AE03F9">
        <w:rPr>
          <w:rFonts w:ascii="Georgia" w:hAnsi="Georgia"/>
          <w:b/>
          <w:color w:val="000000" w:themeColor="text1"/>
          <w:sz w:val="24"/>
          <w:szCs w:val="24"/>
        </w:rPr>
        <w:t>Jan</w:t>
      </w:r>
      <w:r>
        <w:rPr>
          <w:rFonts w:ascii="Georgia" w:hAnsi="Georgia"/>
          <w:b/>
          <w:color w:val="000000" w:themeColor="text1"/>
          <w:sz w:val="24"/>
          <w:szCs w:val="24"/>
        </w:rPr>
        <w:t xml:space="preserve"> 202</w:t>
      </w:r>
      <w:r w:rsidR="00AE03F9">
        <w:rPr>
          <w:rFonts w:ascii="Georgia" w:hAnsi="Georgia"/>
          <w:b/>
          <w:color w:val="000000" w:themeColor="text1"/>
          <w:sz w:val="24"/>
          <w:szCs w:val="24"/>
        </w:rPr>
        <w:t>2</w:t>
      </w:r>
      <w:r>
        <w:rPr>
          <w:rFonts w:ascii="Georgia" w:hAnsi="Georgia"/>
          <w:b/>
          <w:color w:val="000000" w:themeColor="text1"/>
          <w:sz w:val="24"/>
          <w:szCs w:val="24"/>
        </w:rPr>
        <w:t xml:space="preserve"> – July 2023</w:t>
      </w:r>
    </w:p>
    <w:p w14:paraId="3F85DB96" w14:textId="77777777" w:rsidR="00F67B70" w:rsidRDefault="0019214C">
      <w:pPr>
        <w:spacing w:after="0" w:line="320" w:lineRule="atLeast"/>
        <w:jc w:val="both"/>
      </w:pPr>
      <w:r>
        <w:rPr>
          <w:rFonts w:ascii="Georgia" w:hAnsi="Georgia"/>
          <w:b/>
          <w:color w:val="000000" w:themeColor="text1"/>
          <w:sz w:val="24"/>
          <w:szCs w:val="24"/>
        </w:rPr>
        <w:t>Description:</w:t>
      </w:r>
      <w:r>
        <w:rPr>
          <w:rStyle w:val="Heading1Char"/>
        </w:rPr>
        <w:t xml:space="preserve"> </w:t>
      </w:r>
      <w:r>
        <w:rPr>
          <w:rStyle w:val="Strong"/>
          <w:rFonts w:ascii="Georgia" w:hAnsi="Georgia"/>
          <w:b w:val="0"/>
          <w:bCs w:val="0"/>
          <w:sz w:val="20"/>
          <w:szCs w:val="20"/>
        </w:rPr>
        <w:t>Healthcare Global Enterprises (HCG)</w:t>
      </w:r>
      <w:r>
        <w:rPr>
          <w:rFonts w:ascii="Georgia" w:hAnsi="Georgia"/>
          <w:sz w:val="20"/>
          <w:szCs w:val="20"/>
        </w:rPr>
        <w:t xml:space="preserve"> is one of India's leading healthcare providers, specializing in cancer care. Managed and maintained the entire IT infrastructure within a healthcare facility, ensuring the security, reliability, and smooth operation of critical systems like electronic health records and installing, configuring, and upgrading server hardware and software (Windows, Linux) across the healthcare network.</w:t>
      </w:r>
      <w:r>
        <w:t> </w:t>
      </w:r>
    </w:p>
    <w:p w14:paraId="0D45E116" w14:textId="77777777" w:rsidR="00F67B70" w:rsidRDefault="0019214C">
      <w:pPr>
        <w:spacing w:after="0" w:line="320" w:lineRule="atLeast"/>
        <w:rPr>
          <w:rFonts w:ascii="Georgia" w:hAnsi="Georgia"/>
          <w:b/>
          <w:bCs/>
          <w:sz w:val="24"/>
          <w:szCs w:val="24"/>
        </w:rPr>
      </w:pPr>
      <w:r>
        <w:rPr>
          <w:rFonts w:ascii="Georgia" w:hAnsi="Georgia"/>
          <w:b/>
          <w:bCs/>
          <w:sz w:val="24"/>
          <w:szCs w:val="24"/>
        </w:rPr>
        <w:t>Responsibilities:</w:t>
      </w:r>
    </w:p>
    <w:p w14:paraId="4CD8C96E" w14:textId="77777777" w:rsidR="00F67B70" w:rsidRDefault="0019214C">
      <w:pPr>
        <w:pStyle w:val="ListParagraph"/>
        <w:numPr>
          <w:ilvl w:val="0"/>
          <w:numId w:val="3"/>
        </w:numPr>
        <w:spacing w:after="0" w:line="320" w:lineRule="atLeast"/>
        <w:ind w:left="284" w:hanging="284"/>
        <w:jc w:val="both"/>
        <w:rPr>
          <w:rFonts w:ascii="Georgia" w:hAnsi="Georgia"/>
          <w:b/>
          <w:bCs/>
          <w:sz w:val="20"/>
          <w:szCs w:val="20"/>
        </w:rPr>
      </w:pPr>
      <w:r>
        <w:rPr>
          <w:rFonts w:ascii="Georgia" w:hAnsi="Georgia"/>
          <w:sz w:val="20"/>
          <w:szCs w:val="20"/>
        </w:rPr>
        <w:t xml:space="preserve">Oversee and maintain the IT infrastructure supporting </w:t>
      </w:r>
      <w:r>
        <w:rPr>
          <w:rStyle w:val="Strong"/>
          <w:rFonts w:ascii="Georgia" w:hAnsi="Georgia"/>
          <w:sz w:val="20"/>
          <w:szCs w:val="20"/>
        </w:rPr>
        <w:t>clinical informatics</w:t>
      </w:r>
      <w:r>
        <w:rPr>
          <w:rFonts w:ascii="Georgia" w:hAnsi="Georgia"/>
          <w:sz w:val="20"/>
          <w:szCs w:val="20"/>
        </w:rPr>
        <w:t xml:space="preserve"> systems, ensuring high availability, security, and scalability for critical healthcare applications and manage and troubleshoot </w:t>
      </w:r>
      <w:r>
        <w:rPr>
          <w:rStyle w:val="Strong"/>
          <w:rFonts w:ascii="Georgia" w:hAnsi="Georgia"/>
          <w:sz w:val="20"/>
          <w:szCs w:val="20"/>
        </w:rPr>
        <w:t>EHR (Electronic Health Record)</w:t>
      </w:r>
      <w:r>
        <w:rPr>
          <w:rFonts w:ascii="Georgia" w:hAnsi="Georgia"/>
          <w:sz w:val="20"/>
          <w:szCs w:val="20"/>
        </w:rPr>
        <w:t xml:space="preserve"> systems such as </w:t>
      </w:r>
      <w:r>
        <w:rPr>
          <w:rStyle w:val="Strong"/>
          <w:rFonts w:ascii="Georgia" w:hAnsi="Georgia"/>
          <w:sz w:val="20"/>
          <w:szCs w:val="20"/>
        </w:rPr>
        <w:t>Epic</w:t>
      </w:r>
      <w:r>
        <w:rPr>
          <w:rFonts w:ascii="Georgia" w:hAnsi="Georgia"/>
          <w:sz w:val="20"/>
          <w:szCs w:val="20"/>
        </w:rPr>
        <w:t xml:space="preserve"> and </w:t>
      </w:r>
      <w:r>
        <w:rPr>
          <w:rStyle w:val="Strong"/>
          <w:rFonts w:ascii="Georgia" w:hAnsi="Georgia"/>
          <w:sz w:val="20"/>
          <w:szCs w:val="20"/>
        </w:rPr>
        <w:t>Cerner</w:t>
      </w:r>
      <w:r>
        <w:rPr>
          <w:rFonts w:ascii="Georgia" w:hAnsi="Georgia"/>
          <w:sz w:val="20"/>
          <w:szCs w:val="20"/>
        </w:rPr>
        <w:t>, ensuring optimal performance and seamless integration with other clinical software.</w:t>
      </w:r>
    </w:p>
    <w:p w14:paraId="33B462E5" w14:textId="77777777" w:rsidR="00F67B70" w:rsidRDefault="0019214C">
      <w:pPr>
        <w:pStyle w:val="ListParagraph"/>
        <w:numPr>
          <w:ilvl w:val="0"/>
          <w:numId w:val="3"/>
        </w:numPr>
        <w:spacing w:after="0" w:line="320" w:lineRule="atLeast"/>
        <w:ind w:left="284" w:hanging="284"/>
        <w:jc w:val="both"/>
        <w:rPr>
          <w:rFonts w:ascii="Georgia" w:hAnsi="Georgia"/>
          <w:b/>
          <w:bCs/>
          <w:sz w:val="20"/>
          <w:szCs w:val="20"/>
        </w:rPr>
      </w:pPr>
      <w:r>
        <w:rPr>
          <w:rFonts w:ascii="Georgia" w:hAnsi="Georgia"/>
          <w:sz w:val="20"/>
          <w:szCs w:val="20"/>
        </w:rPr>
        <w:t xml:space="preserve">Administer </w:t>
      </w:r>
      <w:r>
        <w:rPr>
          <w:rStyle w:val="Strong"/>
          <w:rFonts w:ascii="Georgia" w:hAnsi="Georgia"/>
          <w:sz w:val="20"/>
          <w:szCs w:val="20"/>
        </w:rPr>
        <w:t>data warehouses</w:t>
      </w:r>
      <w:r>
        <w:rPr>
          <w:rFonts w:ascii="Georgia" w:hAnsi="Georgia"/>
          <w:sz w:val="20"/>
          <w:szCs w:val="20"/>
        </w:rPr>
        <w:t xml:space="preserve"> and support </w:t>
      </w:r>
      <w:r>
        <w:rPr>
          <w:rStyle w:val="Strong"/>
          <w:rFonts w:ascii="Georgia" w:hAnsi="Georgia"/>
          <w:sz w:val="20"/>
          <w:szCs w:val="20"/>
        </w:rPr>
        <w:t>data analytics</w:t>
      </w:r>
      <w:r>
        <w:rPr>
          <w:rFonts w:ascii="Georgia" w:hAnsi="Georgia"/>
          <w:sz w:val="20"/>
          <w:szCs w:val="20"/>
        </w:rPr>
        <w:t xml:space="preserve"> platforms, ensuring reliable access to patient data for </w:t>
      </w:r>
      <w:r>
        <w:rPr>
          <w:rStyle w:val="Strong"/>
          <w:rFonts w:ascii="Georgia" w:hAnsi="Georgia"/>
          <w:sz w:val="20"/>
          <w:szCs w:val="20"/>
        </w:rPr>
        <w:t>clinical decision support systems (CDSS)</w:t>
      </w:r>
      <w:r>
        <w:rPr>
          <w:rFonts w:ascii="Georgia" w:hAnsi="Georgia"/>
          <w:sz w:val="20"/>
          <w:szCs w:val="20"/>
        </w:rPr>
        <w:t xml:space="preserve">, using tools like </w:t>
      </w:r>
      <w:r>
        <w:rPr>
          <w:rStyle w:val="Strong"/>
          <w:rFonts w:ascii="Georgia" w:hAnsi="Georgia"/>
          <w:sz w:val="20"/>
          <w:szCs w:val="20"/>
        </w:rPr>
        <w:t>SQL Server</w:t>
      </w:r>
      <w:r>
        <w:rPr>
          <w:rFonts w:ascii="Georgia" w:hAnsi="Georgia"/>
          <w:sz w:val="20"/>
          <w:szCs w:val="20"/>
        </w:rPr>
        <w:t xml:space="preserve"> and </w:t>
      </w:r>
      <w:r>
        <w:rPr>
          <w:rStyle w:val="Strong"/>
          <w:rFonts w:ascii="Georgia" w:hAnsi="Georgia"/>
          <w:sz w:val="20"/>
          <w:szCs w:val="20"/>
        </w:rPr>
        <w:t>Oracle</w:t>
      </w:r>
      <w:r>
        <w:rPr>
          <w:rFonts w:ascii="Georgia" w:hAnsi="Georgia"/>
          <w:sz w:val="20"/>
          <w:szCs w:val="20"/>
        </w:rPr>
        <w:t>.</w:t>
      </w:r>
    </w:p>
    <w:p w14:paraId="2A42AE2E" w14:textId="77777777" w:rsidR="00F67B70" w:rsidRDefault="0019214C">
      <w:pPr>
        <w:pStyle w:val="ListParagraph"/>
        <w:numPr>
          <w:ilvl w:val="0"/>
          <w:numId w:val="3"/>
        </w:numPr>
        <w:spacing w:after="0" w:line="320" w:lineRule="atLeast"/>
        <w:ind w:left="284" w:hanging="284"/>
        <w:jc w:val="both"/>
        <w:rPr>
          <w:rFonts w:ascii="Georgia" w:hAnsi="Georgia"/>
          <w:b/>
          <w:bCs/>
          <w:sz w:val="20"/>
          <w:szCs w:val="20"/>
        </w:rPr>
      </w:pPr>
      <w:r>
        <w:rPr>
          <w:rFonts w:ascii="Georgia" w:hAnsi="Georgia"/>
          <w:sz w:val="20"/>
          <w:szCs w:val="20"/>
        </w:rPr>
        <w:t xml:space="preserve">Ensure compliance with healthcare regulations such as </w:t>
      </w:r>
      <w:r>
        <w:rPr>
          <w:rStyle w:val="Strong"/>
          <w:rFonts w:ascii="Georgia" w:hAnsi="Georgia"/>
          <w:sz w:val="20"/>
          <w:szCs w:val="20"/>
        </w:rPr>
        <w:t>HIPAA</w:t>
      </w:r>
      <w:r>
        <w:rPr>
          <w:rFonts w:ascii="Georgia" w:hAnsi="Georgia"/>
          <w:sz w:val="20"/>
          <w:szCs w:val="20"/>
        </w:rPr>
        <w:t xml:space="preserve"> and </w:t>
      </w:r>
      <w:r>
        <w:rPr>
          <w:rStyle w:val="Strong"/>
          <w:rFonts w:ascii="Georgia" w:hAnsi="Georgia"/>
          <w:sz w:val="20"/>
          <w:szCs w:val="20"/>
        </w:rPr>
        <w:t>GDPR</w:t>
      </w:r>
      <w:r>
        <w:rPr>
          <w:rFonts w:ascii="Georgia" w:hAnsi="Georgia"/>
          <w:sz w:val="20"/>
          <w:szCs w:val="20"/>
        </w:rPr>
        <w:t xml:space="preserve"> by implementing robust </w:t>
      </w:r>
      <w:r>
        <w:rPr>
          <w:rStyle w:val="Strong"/>
          <w:rFonts w:ascii="Georgia" w:hAnsi="Georgia"/>
          <w:sz w:val="20"/>
          <w:szCs w:val="20"/>
        </w:rPr>
        <w:t>data security</w:t>
      </w:r>
      <w:r>
        <w:rPr>
          <w:rFonts w:ascii="Georgia" w:hAnsi="Georgia"/>
          <w:sz w:val="20"/>
          <w:szCs w:val="20"/>
        </w:rPr>
        <w:t xml:space="preserve"> practices, including </w:t>
      </w:r>
      <w:r>
        <w:rPr>
          <w:rStyle w:val="Strong"/>
          <w:rFonts w:ascii="Georgia" w:hAnsi="Georgia"/>
          <w:sz w:val="20"/>
          <w:szCs w:val="20"/>
        </w:rPr>
        <w:t>data encryption</w:t>
      </w:r>
      <w:r>
        <w:rPr>
          <w:rFonts w:ascii="Georgia" w:hAnsi="Georgia"/>
          <w:sz w:val="20"/>
          <w:szCs w:val="20"/>
        </w:rPr>
        <w:t xml:space="preserve">, </w:t>
      </w:r>
      <w:r>
        <w:rPr>
          <w:rStyle w:val="Strong"/>
          <w:rFonts w:ascii="Georgia" w:hAnsi="Georgia"/>
          <w:sz w:val="20"/>
          <w:szCs w:val="20"/>
        </w:rPr>
        <w:t>multi-factor authentication (MFA)</w:t>
      </w:r>
      <w:r>
        <w:rPr>
          <w:rFonts w:ascii="Georgia" w:hAnsi="Georgia"/>
          <w:sz w:val="20"/>
          <w:szCs w:val="20"/>
        </w:rPr>
        <w:t xml:space="preserve">, and </w:t>
      </w:r>
      <w:r>
        <w:rPr>
          <w:rStyle w:val="Strong"/>
          <w:rFonts w:ascii="Georgia" w:hAnsi="Georgia"/>
          <w:sz w:val="20"/>
          <w:szCs w:val="20"/>
        </w:rPr>
        <w:t>role-based access control (RBAC)</w:t>
      </w:r>
      <w:r>
        <w:rPr>
          <w:rFonts w:ascii="Georgia" w:hAnsi="Georgia"/>
          <w:sz w:val="20"/>
          <w:szCs w:val="20"/>
        </w:rPr>
        <w:t xml:space="preserve"> and implement and support </w:t>
      </w:r>
      <w:r>
        <w:rPr>
          <w:rStyle w:val="Strong"/>
          <w:rFonts w:ascii="Georgia" w:hAnsi="Georgia"/>
          <w:sz w:val="20"/>
          <w:szCs w:val="20"/>
        </w:rPr>
        <w:t>data interoperability standards</w:t>
      </w:r>
      <w:r>
        <w:rPr>
          <w:rFonts w:ascii="Georgia" w:hAnsi="Georgia"/>
          <w:sz w:val="20"/>
          <w:szCs w:val="20"/>
        </w:rPr>
        <w:t xml:space="preserve"> such as </w:t>
      </w:r>
      <w:r>
        <w:rPr>
          <w:rStyle w:val="Strong"/>
          <w:rFonts w:ascii="Georgia" w:hAnsi="Georgia"/>
          <w:sz w:val="20"/>
          <w:szCs w:val="20"/>
        </w:rPr>
        <w:t>HL7</w:t>
      </w:r>
      <w:r>
        <w:rPr>
          <w:rFonts w:ascii="Georgia" w:hAnsi="Georgia"/>
          <w:sz w:val="20"/>
          <w:szCs w:val="20"/>
        </w:rPr>
        <w:t xml:space="preserve">, </w:t>
      </w:r>
      <w:r>
        <w:rPr>
          <w:rStyle w:val="Strong"/>
          <w:rFonts w:ascii="Georgia" w:hAnsi="Georgia"/>
          <w:sz w:val="20"/>
          <w:szCs w:val="20"/>
        </w:rPr>
        <w:t>FHIR</w:t>
      </w:r>
      <w:r>
        <w:rPr>
          <w:rFonts w:ascii="Georgia" w:hAnsi="Georgia"/>
          <w:sz w:val="20"/>
          <w:szCs w:val="20"/>
        </w:rPr>
        <w:t xml:space="preserve">, and </w:t>
      </w:r>
      <w:r>
        <w:rPr>
          <w:rStyle w:val="Strong"/>
          <w:rFonts w:ascii="Georgia" w:hAnsi="Georgia"/>
          <w:sz w:val="20"/>
          <w:szCs w:val="20"/>
        </w:rPr>
        <w:t>CCD</w:t>
      </w:r>
      <w:r>
        <w:rPr>
          <w:rFonts w:ascii="Georgia" w:hAnsi="Georgia"/>
          <w:sz w:val="20"/>
          <w:szCs w:val="20"/>
        </w:rPr>
        <w:t xml:space="preserve">, ensuring seamless exchange of clinical data between systems and manage and ensure the integrity of patient data using </w:t>
      </w:r>
      <w:r>
        <w:rPr>
          <w:rStyle w:val="Strong"/>
          <w:rFonts w:ascii="Georgia" w:hAnsi="Georgia"/>
          <w:sz w:val="20"/>
          <w:szCs w:val="20"/>
        </w:rPr>
        <w:t>data governance tools</w:t>
      </w:r>
      <w:r>
        <w:rPr>
          <w:rFonts w:ascii="Georgia" w:hAnsi="Georgia"/>
          <w:sz w:val="20"/>
          <w:szCs w:val="20"/>
        </w:rPr>
        <w:t xml:space="preserve"> such as </w:t>
      </w:r>
      <w:r>
        <w:rPr>
          <w:rStyle w:val="Strong"/>
          <w:rFonts w:ascii="Georgia" w:hAnsi="Georgia"/>
          <w:sz w:val="20"/>
          <w:szCs w:val="20"/>
        </w:rPr>
        <w:t>Informatica</w:t>
      </w:r>
      <w:r>
        <w:rPr>
          <w:rFonts w:ascii="Georgia" w:hAnsi="Georgia"/>
          <w:sz w:val="20"/>
          <w:szCs w:val="20"/>
        </w:rPr>
        <w:t xml:space="preserve"> and </w:t>
      </w:r>
      <w:r>
        <w:rPr>
          <w:rStyle w:val="Strong"/>
          <w:rFonts w:ascii="Georgia" w:hAnsi="Georgia"/>
          <w:sz w:val="20"/>
          <w:szCs w:val="20"/>
        </w:rPr>
        <w:t>Collibra</w:t>
      </w:r>
      <w:r>
        <w:rPr>
          <w:rFonts w:ascii="Georgia" w:hAnsi="Georgia"/>
          <w:sz w:val="20"/>
          <w:szCs w:val="20"/>
        </w:rPr>
        <w:t xml:space="preserve"> for effective data stewardship and tracking.</w:t>
      </w:r>
    </w:p>
    <w:p w14:paraId="5B20DD05" w14:textId="77777777" w:rsidR="00F67B70" w:rsidRDefault="0019214C">
      <w:pPr>
        <w:pStyle w:val="ListParagraph"/>
        <w:numPr>
          <w:ilvl w:val="0"/>
          <w:numId w:val="3"/>
        </w:numPr>
        <w:spacing w:after="0" w:line="320" w:lineRule="atLeast"/>
        <w:ind w:left="284" w:hanging="284"/>
        <w:jc w:val="both"/>
        <w:rPr>
          <w:rFonts w:ascii="Georgia" w:hAnsi="Georgia"/>
          <w:b/>
          <w:bCs/>
          <w:sz w:val="20"/>
          <w:szCs w:val="20"/>
        </w:rPr>
      </w:pPr>
      <w:r>
        <w:rPr>
          <w:rFonts w:ascii="Georgia" w:hAnsi="Georgia"/>
          <w:sz w:val="20"/>
          <w:szCs w:val="20"/>
        </w:rPr>
        <w:t xml:space="preserve">Develop and maintain automated workflows and </w:t>
      </w:r>
      <w:r>
        <w:rPr>
          <w:rStyle w:val="Strong"/>
          <w:rFonts w:ascii="Georgia" w:hAnsi="Georgia"/>
          <w:sz w:val="20"/>
          <w:szCs w:val="20"/>
        </w:rPr>
        <w:t>scripts</w:t>
      </w:r>
      <w:r>
        <w:rPr>
          <w:rFonts w:ascii="Georgia" w:hAnsi="Georgia"/>
          <w:sz w:val="20"/>
          <w:szCs w:val="20"/>
        </w:rPr>
        <w:t xml:space="preserve"> for managing large datasets in </w:t>
      </w:r>
      <w:r>
        <w:rPr>
          <w:rStyle w:val="Strong"/>
          <w:rFonts w:ascii="Georgia" w:hAnsi="Georgia"/>
          <w:sz w:val="20"/>
          <w:szCs w:val="20"/>
        </w:rPr>
        <w:t>Python</w:t>
      </w:r>
      <w:r>
        <w:rPr>
          <w:rFonts w:ascii="Georgia" w:hAnsi="Georgia"/>
          <w:sz w:val="20"/>
          <w:szCs w:val="20"/>
        </w:rPr>
        <w:t xml:space="preserve">, </w:t>
      </w:r>
      <w:r>
        <w:rPr>
          <w:rStyle w:val="Strong"/>
          <w:rFonts w:ascii="Georgia" w:hAnsi="Georgia"/>
          <w:sz w:val="20"/>
          <w:szCs w:val="20"/>
        </w:rPr>
        <w:t>PowerShell</w:t>
      </w:r>
      <w:r>
        <w:rPr>
          <w:rFonts w:ascii="Georgia" w:hAnsi="Georgia"/>
          <w:sz w:val="20"/>
          <w:szCs w:val="20"/>
        </w:rPr>
        <w:t xml:space="preserve">, and </w:t>
      </w:r>
      <w:r>
        <w:rPr>
          <w:rStyle w:val="Strong"/>
          <w:rFonts w:ascii="Georgia" w:hAnsi="Georgia"/>
          <w:sz w:val="20"/>
          <w:szCs w:val="20"/>
        </w:rPr>
        <w:t>Bash</w:t>
      </w:r>
      <w:r>
        <w:rPr>
          <w:rFonts w:ascii="Georgia" w:hAnsi="Georgia"/>
          <w:sz w:val="20"/>
          <w:szCs w:val="20"/>
        </w:rPr>
        <w:t>, improving system administration efficiency.</w:t>
      </w:r>
    </w:p>
    <w:p w14:paraId="16CBFF81" w14:textId="77777777" w:rsidR="00F67B70" w:rsidRDefault="0019214C">
      <w:pPr>
        <w:pStyle w:val="ListParagraph"/>
        <w:numPr>
          <w:ilvl w:val="0"/>
          <w:numId w:val="3"/>
        </w:numPr>
        <w:spacing w:after="0" w:line="320" w:lineRule="atLeast"/>
        <w:ind w:left="284" w:hanging="284"/>
        <w:jc w:val="both"/>
        <w:rPr>
          <w:rFonts w:ascii="Georgia" w:hAnsi="Georgia"/>
          <w:b/>
          <w:bCs/>
          <w:sz w:val="20"/>
          <w:szCs w:val="20"/>
        </w:rPr>
      </w:pPr>
      <w:r>
        <w:rPr>
          <w:rFonts w:ascii="Georgia" w:hAnsi="Georgia"/>
          <w:sz w:val="20"/>
          <w:szCs w:val="20"/>
        </w:rPr>
        <w:t xml:space="preserve">Monitor system performance and provide support for </w:t>
      </w:r>
      <w:r>
        <w:rPr>
          <w:rStyle w:val="Strong"/>
          <w:rFonts w:ascii="Georgia" w:hAnsi="Georgia"/>
          <w:sz w:val="20"/>
          <w:szCs w:val="20"/>
        </w:rPr>
        <w:t>clinical analytics platforms</w:t>
      </w:r>
      <w:r>
        <w:rPr>
          <w:rFonts w:ascii="Georgia" w:hAnsi="Georgia"/>
          <w:sz w:val="20"/>
          <w:szCs w:val="20"/>
        </w:rPr>
        <w:t xml:space="preserve">, enabling real-time insights into patient outcomes and care processes, using tools like </w:t>
      </w:r>
      <w:r>
        <w:rPr>
          <w:rStyle w:val="Strong"/>
          <w:rFonts w:ascii="Georgia" w:hAnsi="Georgia"/>
          <w:sz w:val="20"/>
          <w:szCs w:val="20"/>
        </w:rPr>
        <w:t>Power BI</w:t>
      </w:r>
      <w:r>
        <w:rPr>
          <w:rFonts w:ascii="Georgia" w:hAnsi="Georgia"/>
          <w:sz w:val="20"/>
          <w:szCs w:val="20"/>
        </w:rPr>
        <w:t xml:space="preserve"> and </w:t>
      </w:r>
      <w:r>
        <w:rPr>
          <w:rStyle w:val="Strong"/>
          <w:rFonts w:ascii="Georgia" w:hAnsi="Georgia"/>
          <w:sz w:val="20"/>
          <w:szCs w:val="20"/>
        </w:rPr>
        <w:t>Tableau</w:t>
      </w:r>
      <w:r>
        <w:rPr>
          <w:rFonts w:ascii="Georgia" w:hAnsi="Georgia"/>
          <w:sz w:val="20"/>
          <w:szCs w:val="20"/>
        </w:rPr>
        <w:t>.</w:t>
      </w:r>
    </w:p>
    <w:p w14:paraId="2B15C6EA" w14:textId="77777777" w:rsidR="00F67B70" w:rsidRDefault="0019214C">
      <w:pPr>
        <w:spacing w:after="0" w:line="320" w:lineRule="atLeast"/>
        <w:jc w:val="both"/>
        <w:rPr>
          <w:rStyle w:val="Strong"/>
          <w:rFonts w:ascii="Georgia" w:hAnsi="Georgia"/>
          <w:b w:val="0"/>
          <w:bCs w:val="0"/>
          <w:sz w:val="20"/>
          <w:szCs w:val="20"/>
        </w:rPr>
      </w:pPr>
      <w:r>
        <w:rPr>
          <w:rFonts w:ascii="Georgia" w:hAnsi="Georgia"/>
          <w:b/>
          <w:bCs/>
          <w:sz w:val="24"/>
          <w:szCs w:val="24"/>
        </w:rPr>
        <w:t>Environment:</w:t>
      </w:r>
      <w:r>
        <w:rPr>
          <w:rStyle w:val="Strong"/>
          <w:rFonts w:ascii="Georgia" w:hAnsi="Georgia"/>
          <w:sz w:val="20"/>
          <w:szCs w:val="20"/>
        </w:rPr>
        <w:t xml:space="preserve"> </w:t>
      </w:r>
      <w:r>
        <w:rPr>
          <w:rStyle w:val="Strong"/>
          <w:rFonts w:ascii="Georgia" w:hAnsi="Georgia"/>
          <w:b w:val="0"/>
          <w:bCs w:val="0"/>
          <w:sz w:val="20"/>
          <w:szCs w:val="20"/>
        </w:rPr>
        <w:t>EHR, Epic</w:t>
      </w:r>
      <w:r>
        <w:rPr>
          <w:rFonts w:ascii="Georgia" w:hAnsi="Georgia"/>
          <w:b/>
          <w:bCs/>
          <w:sz w:val="20"/>
          <w:szCs w:val="20"/>
        </w:rPr>
        <w:t xml:space="preserve">, </w:t>
      </w:r>
      <w:r>
        <w:rPr>
          <w:rStyle w:val="Strong"/>
          <w:rFonts w:ascii="Georgia" w:hAnsi="Georgia"/>
          <w:b w:val="0"/>
          <w:bCs w:val="0"/>
          <w:sz w:val="20"/>
          <w:szCs w:val="20"/>
        </w:rPr>
        <w:t>Cerner, SQL Server</w:t>
      </w:r>
      <w:r>
        <w:rPr>
          <w:rFonts w:ascii="Georgia" w:hAnsi="Georgia"/>
          <w:b/>
          <w:bCs/>
          <w:sz w:val="20"/>
          <w:szCs w:val="20"/>
        </w:rPr>
        <w:t xml:space="preserve">, </w:t>
      </w:r>
      <w:r>
        <w:rPr>
          <w:rStyle w:val="Strong"/>
          <w:rFonts w:ascii="Georgia" w:hAnsi="Georgia"/>
          <w:b w:val="0"/>
          <w:bCs w:val="0"/>
          <w:sz w:val="20"/>
          <w:szCs w:val="20"/>
        </w:rPr>
        <w:t>Oracle, HIPAA</w:t>
      </w:r>
      <w:r>
        <w:rPr>
          <w:rFonts w:ascii="Georgia" w:hAnsi="Georgia"/>
          <w:b/>
          <w:bCs/>
          <w:sz w:val="20"/>
          <w:szCs w:val="20"/>
        </w:rPr>
        <w:t xml:space="preserve">, </w:t>
      </w:r>
      <w:r>
        <w:rPr>
          <w:rStyle w:val="Strong"/>
          <w:rFonts w:ascii="Georgia" w:hAnsi="Georgia"/>
          <w:b w:val="0"/>
          <w:bCs w:val="0"/>
          <w:sz w:val="20"/>
          <w:szCs w:val="20"/>
        </w:rPr>
        <w:t>GDPR, RBAC, HL7</w:t>
      </w:r>
      <w:r>
        <w:rPr>
          <w:rFonts w:ascii="Georgia" w:hAnsi="Georgia"/>
          <w:b/>
          <w:bCs/>
          <w:sz w:val="20"/>
          <w:szCs w:val="20"/>
        </w:rPr>
        <w:t xml:space="preserve">, </w:t>
      </w:r>
      <w:r>
        <w:rPr>
          <w:rStyle w:val="Strong"/>
          <w:rFonts w:ascii="Georgia" w:hAnsi="Georgia"/>
          <w:b w:val="0"/>
          <w:bCs w:val="0"/>
          <w:sz w:val="20"/>
          <w:szCs w:val="20"/>
        </w:rPr>
        <w:t>FHIR</w:t>
      </w:r>
      <w:r>
        <w:rPr>
          <w:rFonts w:ascii="Georgia" w:hAnsi="Georgia"/>
          <w:b/>
          <w:bCs/>
          <w:sz w:val="20"/>
          <w:szCs w:val="20"/>
        </w:rPr>
        <w:t xml:space="preserve">, </w:t>
      </w:r>
      <w:r>
        <w:rPr>
          <w:rStyle w:val="Strong"/>
          <w:rFonts w:ascii="Georgia" w:hAnsi="Georgia"/>
          <w:b w:val="0"/>
          <w:bCs w:val="0"/>
          <w:sz w:val="20"/>
          <w:szCs w:val="20"/>
        </w:rPr>
        <w:t>CCD, Informatica</w:t>
      </w:r>
      <w:r>
        <w:rPr>
          <w:rFonts w:ascii="Georgia" w:hAnsi="Georgia"/>
          <w:b/>
          <w:bCs/>
          <w:sz w:val="20"/>
          <w:szCs w:val="20"/>
        </w:rPr>
        <w:t xml:space="preserve">, </w:t>
      </w:r>
      <w:r>
        <w:rPr>
          <w:rStyle w:val="Strong"/>
          <w:rFonts w:ascii="Georgia" w:hAnsi="Georgia"/>
          <w:b w:val="0"/>
          <w:bCs w:val="0"/>
          <w:sz w:val="20"/>
          <w:szCs w:val="20"/>
        </w:rPr>
        <w:t>Collibra, Python</w:t>
      </w:r>
      <w:r>
        <w:rPr>
          <w:rFonts w:ascii="Georgia" w:hAnsi="Georgia"/>
          <w:b/>
          <w:bCs/>
          <w:sz w:val="20"/>
          <w:szCs w:val="20"/>
        </w:rPr>
        <w:t xml:space="preserve">, </w:t>
      </w:r>
      <w:r>
        <w:rPr>
          <w:rStyle w:val="Strong"/>
          <w:rFonts w:ascii="Georgia" w:hAnsi="Georgia"/>
          <w:b w:val="0"/>
          <w:bCs w:val="0"/>
          <w:sz w:val="20"/>
          <w:szCs w:val="20"/>
        </w:rPr>
        <w:t>PowerShell</w:t>
      </w:r>
      <w:r>
        <w:rPr>
          <w:rFonts w:ascii="Georgia" w:hAnsi="Georgia"/>
          <w:b/>
          <w:bCs/>
          <w:sz w:val="20"/>
          <w:szCs w:val="20"/>
        </w:rPr>
        <w:t xml:space="preserve">, </w:t>
      </w:r>
      <w:r>
        <w:rPr>
          <w:rStyle w:val="Strong"/>
          <w:rFonts w:ascii="Georgia" w:hAnsi="Georgia"/>
          <w:b w:val="0"/>
          <w:bCs w:val="0"/>
          <w:sz w:val="20"/>
          <w:szCs w:val="20"/>
        </w:rPr>
        <w:t>Bash</w:t>
      </w:r>
      <w:r>
        <w:rPr>
          <w:rFonts w:ascii="Georgia" w:hAnsi="Georgia"/>
          <w:b/>
          <w:bCs/>
          <w:sz w:val="20"/>
          <w:szCs w:val="20"/>
        </w:rPr>
        <w:t>,</w:t>
      </w:r>
      <w:r>
        <w:rPr>
          <w:rStyle w:val="Strong"/>
          <w:rFonts w:ascii="Georgia" w:hAnsi="Georgia"/>
          <w:b w:val="0"/>
          <w:bCs w:val="0"/>
          <w:sz w:val="20"/>
          <w:szCs w:val="20"/>
        </w:rPr>
        <w:t xml:space="preserve"> Power BI</w:t>
      </w:r>
      <w:r>
        <w:rPr>
          <w:rFonts w:ascii="Georgia" w:hAnsi="Georgia"/>
          <w:b/>
          <w:bCs/>
          <w:sz w:val="20"/>
          <w:szCs w:val="20"/>
        </w:rPr>
        <w:t xml:space="preserve">, </w:t>
      </w:r>
      <w:r>
        <w:rPr>
          <w:rStyle w:val="Strong"/>
          <w:rFonts w:ascii="Georgia" w:hAnsi="Georgia"/>
          <w:b w:val="0"/>
          <w:bCs w:val="0"/>
          <w:sz w:val="20"/>
          <w:szCs w:val="20"/>
        </w:rPr>
        <w:t>Tableau, Veeam</w:t>
      </w:r>
      <w:r>
        <w:rPr>
          <w:rFonts w:ascii="Georgia" w:hAnsi="Georgia"/>
          <w:b/>
          <w:bCs/>
          <w:sz w:val="20"/>
          <w:szCs w:val="20"/>
        </w:rPr>
        <w:t xml:space="preserve">, </w:t>
      </w:r>
      <w:r>
        <w:rPr>
          <w:rStyle w:val="Strong"/>
          <w:rFonts w:ascii="Georgia" w:hAnsi="Georgia"/>
          <w:b w:val="0"/>
          <w:bCs w:val="0"/>
          <w:sz w:val="20"/>
          <w:szCs w:val="20"/>
        </w:rPr>
        <w:t>Commvault, machine learning.</w:t>
      </w:r>
    </w:p>
    <w:p w14:paraId="7D7CCAAF" w14:textId="77777777" w:rsidR="00F67B70" w:rsidRDefault="0019214C">
      <w:pPr>
        <w:spacing w:before="120" w:after="0" w:line="320" w:lineRule="atLeast"/>
        <w:rPr>
          <w:rFonts w:ascii="Georgia" w:hAnsi="Georgia"/>
          <w:b/>
          <w:bCs/>
          <w:color w:val="000000" w:themeColor="text1"/>
          <w:sz w:val="24"/>
          <w:szCs w:val="24"/>
        </w:rPr>
      </w:pPr>
      <w:r>
        <w:rPr>
          <w:rFonts w:ascii="Georgia" w:hAnsi="Georgia"/>
          <w:b/>
          <w:bCs/>
          <w:color w:val="000000" w:themeColor="text1"/>
          <w:sz w:val="24"/>
          <w:szCs w:val="24"/>
        </w:rPr>
        <w:t xml:space="preserve">Max Healthcare | Bangalore, India  </w:t>
      </w:r>
    </w:p>
    <w:p w14:paraId="377886F3" w14:textId="77777777" w:rsidR="00F67B70" w:rsidRDefault="0019214C">
      <w:pPr>
        <w:spacing w:after="0" w:line="320" w:lineRule="atLeast"/>
        <w:rPr>
          <w:rFonts w:ascii="Georgia" w:hAnsi="Georgia"/>
          <w:b/>
          <w:color w:val="000000" w:themeColor="text1"/>
          <w:sz w:val="24"/>
          <w:szCs w:val="24"/>
        </w:rPr>
      </w:pPr>
      <w:r>
        <w:rPr>
          <w:rFonts w:ascii="Georgia" w:hAnsi="Georgia"/>
          <w:b/>
          <w:color w:val="000000" w:themeColor="text1"/>
          <w:sz w:val="24"/>
          <w:szCs w:val="24"/>
          <w:lang w:val="en-US"/>
        </w:rPr>
        <w:t>Programmer/Analyst</w:t>
      </w:r>
      <w:r>
        <w:rPr>
          <w:rFonts w:ascii="Georgia" w:hAnsi="Georgia"/>
          <w:b/>
          <w:color w:val="000000" w:themeColor="text1"/>
          <w:sz w:val="24"/>
          <w:szCs w:val="24"/>
        </w:rPr>
        <w:t xml:space="preserve"> | </w:t>
      </w:r>
      <w:r w:rsidR="00E54D08">
        <w:rPr>
          <w:rFonts w:ascii="Georgia" w:hAnsi="Georgia"/>
          <w:b/>
          <w:color w:val="000000" w:themeColor="text1"/>
          <w:sz w:val="24"/>
          <w:szCs w:val="24"/>
        </w:rPr>
        <w:t>Feb</w:t>
      </w:r>
      <w:r>
        <w:rPr>
          <w:rFonts w:ascii="Georgia" w:hAnsi="Georgia"/>
          <w:b/>
          <w:color w:val="000000" w:themeColor="text1"/>
          <w:sz w:val="24"/>
          <w:szCs w:val="24"/>
        </w:rPr>
        <w:t xml:space="preserve"> 20</w:t>
      </w:r>
      <w:r w:rsidR="00AE03F9">
        <w:rPr>
          <w:rFonts w:ascii="Georgia" w:hAnsi="Georgia"/>
          <w:b/>
          <w:color w:val="000000" w:themeColor="text1"/>
          <w:sz w:val="24"/>
          <w:szCs w:val="24"/>
        </w:rPr>
        <w:t>2</w:t>
      </w:r>
      <w:r w:rsidR="00E54D08">
        <w:rPr>
          <w:rFonts w:ascii="Georgia" w:hAnsi="Georgia"/>
          <w:b/>
          <w:color w:val="000000" w:themeColor="text1"/>
          <w:sz w:val="24"/>
          <w:szCs w:val="24"/>
        </w:rPr>
        <w:t>0</w:t>
      </w:r>
      <w:r>
        <w:rPr>
          <w:rFonts w:ascii="Georgia" w:hAnsi="Georgia"/>
          <w:b/>
          <w:color w:val="000000" w:themeColor="text1"/>
          <w:sz w:val="24"/>
          <w:szCs w:val="24"/>
        </w:rPr>
        <w:t xml:space="preserve"> – </w:t>
      </w:r>
      <w:r w:rsidR="00AE03F9">
        <w:rPr>
          <w:rFonts w:ascii="Georgia" w:hAnsi="Georgia"/>
          <w:b/>
          <w:color w:val="000000" w:themeColor="text1"/>
          <w:sz w:val="24"/>
          <w:szCs w:val="24"/>
        </w:rPr>
        <w:t>Dec</w:t>
      </w:r>
      <w:r>
        <w:rPr>
          <w:rFonts w:ascii="Georgia" w:hAnsi="Georgia"/>
          <w:b/>
          <w:color w:val="000000" w:themeColor="text1"/>
          <w:sz w:val="24"/>
          <w:szCs w:val="24"/>
        </w:rPr>
        <w:t xml:space="preserve"> 2021</w:t>
      </w:r>
    </w:p>
    <w:p w14:paraId="25DDD6FF" w14:textId="77777777" w:rsidR="00F67B70" w:rsidRDefault="0019214C">
      <w:pPr>
        <w:spacing w:after="0" w:line="320" w:lineRule="atLeast"/>
        <w:jc w:val="both"/>
        <w:rPr>
          <w:rFonts w:ascii="Georgia" w:hAnsi="Georgia"/>
          <w:sz w:val="20"/>
          <w:szCs w:val="20"/>
        </w:rPr>
      </w:pPr>
      <w:r>
        <w:rPr>
          <w:rFonts w:ascii="Georgia" w:hAnsi="Georgia"/>
          <w:b/>
          <w:color w:val="000000" w:themeColor="text1"/>
          <w:sz w:val="24"/>
          <w:szCs w:val="24"/>
        </w:rPr>
        <w:t>Description:</w:t>
      </w:r>
      <w:r>
        <w:rPr>
          <w:rStyle w:val="Heading1Char"/>
        </w:rPr>
        <w:t xml:space="preserve"> </w:t>
      </w:r>
      <w:r>
        <w:rPr>
          <w:rStyle w:val="Strong"/>
          <w:rFonts w:ascii="Georgia" w:hAnsi="Georgia"/>
          <w:b w:val="0"/>
          <w:bCs w:val="0"/>
          <w:sz w:val="20"/>
          <w:szCs w:val="20"/>
        </w:rPr>
        <w:t>Max Healthcare Institute Limited</w:t>
      </w:r>
      <w:r>
        <w:rPr>
          <w:rFonts w:ascii="Georgia" w:hAnsi="Georgia"/>
          <w:sz w:val="20"/>
          <w:szCs w:val="20"/>
        </w:rPr>
        <w:t xml:space="preserve"> is one of India’s premier private multispecialty hospital networks</w:t>
      </w:r>
      <w:r>
        <w:rPr>
          <w:rStyle w:val="Strong"/>
          <w:rFonts w:ascii="Georgia" w:hAnsi="Georgia"/>
          <w:b w:val="0"/>
          <w:bCs w:val="0"/>
          <w:sz w:val="20"/>
          <w:szCs w:val="20"/>
        </w:rPr>
        <w:t xml:space="preserve">. </w:t>
      </w:r>
      <w:r>
        <w:rPr>
          <w:rFonts w:ascii="Georgia" w:hAnsi="Georgia"/>
          <w:sz w:val="20"/>
          <w:szCs w:val="20"/>
        </w:rPr>
        <w:t xml:space="preserve">Defined, developed, tested, analysed, and maintained the new </w:t>
      </w:r>
      <w:r>
        <w:rPr>
          <w:rFonts w:ascii="Georgia" w:hAnsi="Georgia"/>
          <w:sz w:val="20"/>
          <w:szCs w:val="20"/>
        </w:rPr>
        <w:t>software applications in support of the achievement of business requirements and includes writing, coding, testing, and analysing software programs and applications and Writing, testing, and debugging code to implement software solutions. </w:t>
      </w:r>
    </w:p>
    <w:p w14:paraId="4A8DA963" w14:textId="77777777" w:rsidR="00F67B70" w:rsidRDefault="0019214C">
      <w:pPr>
        <w:spacing w:after="0" w:line="320" w:lineRule="atLeast"/>
        <w:rPr>
          <w:rFonts w:ascii="Georgia" w:hAnsi="Georgia"/>
          <w:b/>
          <w:bCs/>
          <w:sz w:val="24"/>
          <w:szCs w:val="24"/>
        </w:rPr>
      </w:pPr>
      <w:r>
        <w:rPr>
          <w:rFonts w:ascii="Georgia" w:hAnsi="Georgia"/>
          <w:b/>
          <w:bCs/>
          <w:sz w:val="24"/>
          <w:szCs w:val="24"/>
        </w:rPr>
        <w:t>Responsibilities:</w:t>
      </w:r>
    </w:p>
    <w:p w14:paraId="37A81002" w14:textId="77777777" w:rsidR="00F67B70" w:rsidRDefault="0019214C">
      <w:pPr>
        <w:pStyle w:val="NormalWeb"/>
        <w:numPr>
          <w:ilvl w:val="0"/>
          <w:numId w:val="3"/>
        </w:numPr>
        <w:spacing w:before="0" w:beforeAutospacing="0" w:after="0" w:afterAutospacing="0" w:line="320" w:lineRule="atLeast"/>
        <w:ind w:left="284" w:hanging="284"/>
        <w:jc w:val="both"/>
        <w:rPr>
          <w:rFonts w:ascii="Georgia" w:hAnsi="Georgia"/>
          <w:sz w:val="20"/>
          <w:szCs w:val="20"/>
        </w:rPr>
      </w:pPr>
      <w:r>
        <w:rPr>
          <w:rFonts w:ascii="Georgia" w:hAnsi="Georgia"/>
          <w:sz w:val="20"/>
          <w:szCs w:val="20"/>
        </w:rPr>
        <w:t xml:space="preserve">Developed and maintained clinical informatics applications using </w:t>
      </w:r>
      <w:r>
        <w:rPr>
          <w:rStyle w:val="Strong"/>
          <w:rFonts w:ascii="Georgia" w:eastAsiaTheme="majorEastAsia" w:hAnsi="Georgia"/>
          <w:sz w:val="20"/>
          <w:szCs w:val="20"/>
        </w:rPr>
        <w:t>Java</w:t>
      </w:r>
      <w:r>
        <w:rPr>
          <w:rFonts w:ascii="Georgia" w:hAnsi="Georgia"/>
          <w:sz w:val="20"/>
          <w:szCs w:val="20"/>
        </w:rPr>
        <w:t xml:space="preserve">, </w:t>
      </w:r>
      <w:r>
        <w:rPr>
          <w:rStyle w:val="Strong"/>
          <w:rFonts w:ascii="Georgia" w:eastAsiaTheme="majorEastAsia" w:hAnsi="Georgia"/>
          <w:sz w:val="20"/>
          <w:szCs w:val="20"/>
        </w:rPr>
        <w:t>Python</w:t>
      </w:r>
      <w:r>
        <w:rPr>
          <w:rFonts w:ascii="Georgia" w:hAnsi="Georgia"/>
          <w:sz w:val="20"/>
          <w:szCs w:val="20"/>
        </w:rPr>
        <w:t xml:space="preserve">, and </w:t>
      </w:r>
      <w:r>
        <w:rPr>
          <w:rStyle w:val="Strong"/>
          <w:rFonts w:ascii="Georgia" w:eastAsiaTheme="majorEastAsia" w:hAnsi="Georgia"/>
          <w:sz w:val="20"/>
          <w:szCs w:val="20"/>
        </w:rPr>
        <w:t>SQL</w:t>
      </w:r>
      <w:r>
        <w:rPr>
          <w:rFonts w:ascii="Georgia" w:hAnsi="Georgia"/>
          <w:sz w:val="20"/>
          <w:szCs w:val="20"/>
        </w:rPr>
        <w:t xml:space="preserve"> to support advanced reporting and analysis across cardiology, oncology, and emergency care departments.</w:t>
      </w:r>
    </w:p>
    <w:p w14:paraId="457AFCC9" w14:textId="77777777" w:rsidR="00F67B70" w:rsidRDefault="0019214C">
      <w:pPr>
        <w:pStyle w:val="NormalWeb"/>
        <w:numPr>
          <w:ilvl w:val="0"/>
          <w:numId w:val="3"/>
        </w:numPr>
        <w:spacing w:before="0" w:beforeAutospacing="0" w:after="0" w:afterAutospacing="0" w:line="320" w:lineRule="atLeast"/>
        <w:ind w:left="284" w:hanging="284"/>
        <w:jc w:val="both"/>
        <w:rPr>
          <w:rFonts w:ascii="Georgia" w:hAnsi="Georgia"/>
          <w:sz w:val="20"/>
          <w:szCs w:val="20"/>
        </w:rPr>
      </w:pPr>
      <w:r>
        <w:rPr>
          <w:rFonts w:ascii="Georgia" w:hAnsi="Georgia"/>
          <w:sz w:val="20"/>
          <w:szCs w:val="20"/>
        </w:rPr>
        <w:t xml:space="preserve">Collaborated with clinical and administrative teams to streamline data integration from systems like </w:t>
      </w:r>
      <w:r>
        <w:rPr>
          <w:rStyle w:val="Strong"/>
          <w:rFonts w:ascii="Georgia" w:eastAsiaTheme="majorEastAsia" w:hAnsi="Georgia"/>
          <w:sz w:val="20"/>
          <w:szCs w:val="20"/>
        </w:rPr>
        <w:t>EHR</w:t>
      </w:r>
      <w:r>
        <w:rPr>
          <w:rFonts w:ascii="Georgia" w:hAnsi="Georgia"/>
          <w:sz w:val="20"/>
          <w:szCs w:val="20"/>
        </w:rPr>
        <w:t xml:space="preserve">, </w:t>
      </w:r>
      <w:r>
        <w:rPr>
          <w:rStyle w:val="Strong"/>
          <w:rFonts w:ascii="Georgia" w:eastAsiaTheme="majorEastAsia" w:hAnsi="Georgia"/>
          <w:sz w:val="20"/>
          <w:szCs w:val="20"/>
        </w:rPr>
        <w:t>LIMS</w:t>
      </w:r>
      <w:r>
        <w:rPr>
          <w:rFonts w:ascii="Georgia" w:hAnsi="Georgia"/>
          <w:sz w:val="20"/>
          <w:szCs w:val="20"/>
        </w:rPr>
        <w:t xml:space="preserve">, and </w:t>
      </w:r>
      <w:r>
        <w:rPr>
          <w:rStyle w:val="Strong"/>
          <w:rFonts w:ascii="Georgia" w:eastAsiaTheme="majorEastAsia" w:hAnsi="Georgia"/>
          <w:sz w:val="20"/>
          <w:szCs w:val="20"/>
        </w:rPr>
        <w:t>CTMS</w:t>
      </w:r>
      <w:r>
        <w:rPr>
          <w:rFonts w:ascii="Georgia" w:hAnsi="Georgia"/>
          <w:sz w:val="20"/>
          <w:szCs w:val="20"/>
        </w:rPr>
        <w:t>, improving real-time visibility into patient records and treatment histories.</w:t>
      </w:r>
    </w:p>
    <w:p w14:paraId="1A407F9E" w14:textId="77777777" w:rsidR="00F67B70" w:rsidRDefault="0019214C">
      <w:pPr>
        <w:pStyle w:val="NormalWeb"/>
        <w:numPr>
          <w:ilvl w:val="0"/>
          <w:numId w:val="3"/>
        </w:numPr>
        <w:spacing w:before="0" w:beforeAutospacing="0" w:after="0" w:afterAutospacing="0" w:line="320" w:lineRule="atLeast"/>
        <w:ind w:left="284" w:hanging="284"/>
        <w:jc w:val="both"/>
        <w:rPr>
          <w:rFonts w:ascii="Georgia" w:hAnsi="Georgia"/>
          <w:sz w:val="20"/>
          <w:szCs w:val="20"/>
        </w:rPr>
      </w:pPr>
      <w:r>
        <w:rPr>
          <w:rFonts w:ascii="Georgia" w:hAnsi="Georgia"/>
          <w:sz w:val="20"/>
          <w:szCs w:val="20"/>
        </w:rPr>
        <w:t xml:space="preserve">Designed and implemented robust data models aligned with </w:t>
      </w:r>
      <w:r>
        <w:rPr>
          <w:rStyle w:val="Strong"/>
          <w:rFonts w:ascii="Georgia" w:eastAsiaTheme="majorEastAsia" w:hAnsi="Georgia"/>
          <w:sz w:val="20"/>
          <w:szCs w:val="20"/>
        </w:rPr>
        <w:t>HL7</w:t>
      </w:r>
      <w:r>
        <w:rPr>
          <w:rFonts w:ascii="Georgia" w:hAnsi="Georgia"/>
          <w:sz w:val="20"/>
          <w:szCs w:val="20"/>
        </w:rPr>
        <w:t xml:space="preserve">, </w:t>
      </w:r>
      <w:r>
        <w:rPr>
          <w:rStyle w:val="Strong"/>
          <w:rFonts w:ascii="Georgia" w:eastAsiaTheme="majorEastAsia" w:hAnsi="Georgia"/>
          <w:sz w:val="20"/>
          <w:szCs w:val="20"/>
        </w:rPr>
        <w:t>FHIR</w:t>
      </w:r>
      <w:r>
        <w:rPr>
          <w:rFonts w:ascii="Georgia" w:hAnsi="Georgia"/>
          <w:sz w:val="20"/>
          <w:szCs w:val="20"/>
        </w:rPr>
        <w:t xml:space="preserve">, and </w:t>
      </w:r>
      <w:r>
        <w:rPr>
          <w:rStyle w:val="Strong"/>
          <w:rFonts w:ascii="Georgia" w:eastAsiaTheme="majorEastAsia" w:hAnsi="Georgia"/>
          <w:sz w:val="20"/>
          <w:szCs w:val="20"/>
        </w:rPr>
        <w:t>CDISC</w:t>
      </w:r>
      <w:r>
        <w:rPr>
          <w:rFonts w:ascii="Georgia" w:hAnsi="Georgia"/>
          <w:sz w:val="20"/>
          <w:szCs w:val="20"/>
        </w:rPr>
        <w:t xml:space="preserve"> standards to ensure compliance, data integrity, and seamless system interoperability and utilized clinical data management platforms such as </w:t>
      </w:r>
      <w:r>
        <w:rPr>
          <w:rStyle w:val="Strong"/>
          <w:rFonts w:ascii="Georgia" w:eastAsiaTheme="majorEastAsia" w:hAnsi="Georgia"/>
          <w:sz w:val="20"/>
          <w:szCs w:val="20"/>
        </w:rPr>
        <w:t>Medidata</w:t>
      </w:r>
      <w:r>
        <w:rPr>
          <w:rFonts w:ascii="Georgia" w:hAnsi="Georgia"/>
          <w:sz w:val="20"/>
          <w:szCs w:val="20"/>
        </w:rPr>
        <w:t xml:space="preserve">, </w:t>
      </w:r>
      <w:r>
        <w:rPr>
          <w:rStyle w:val="Strong"/>
          <w:rFonts w:ascii="Georgia" w:eastAsiaTheme="majorEastAsia" w:hAnsi="Georgia"/>
          <w:sz w:val="20"/>
          <w:szCs w:val="20"/>
        </w:rPr>
        <w:t>Veeva Vault QMS</w:t>
      </w:r>
      <w:r>
        <w:rPr>
          <w:rFonts w:ascii="Georgia" w:hAnsi="Georgia"/>
          <w:sz w:val="20"/>
          <w:szCs w:val="20"/>
        </w:rPr>
        <w:t xml:space="preserve">, and </w:t>
      </w:r>
      <w:r>
        <w:rPr>
          <w:rStyle w:val="Strong"/>
          <w:rFonts w:ascii="Georgia" w:eastAsiaTheme="majorEastAsia" w:hAnsi="Georgia"/>
          <w:sz w:val="20"/>
          <w:szCs w:val="20"/>
        </w:rPr>
        <w:t>Oracle Clinical</w:t>
      </w:r>
      <w:r>
        <w:rPr>
          <w:rFonts w:ascii="Georgia" w:hAnsi="Georgia"/>
          <w:sz w:val="20"/>
          <w:szCs w:val="20"/>
        </w:rPr>
        <w:t xml:space="preserve"> to capture, manage, and audit clinical trial and patient safety data.</w:t>
      </w:r>
    </w:p>
    <w:p w14:paraId="376C86A6" w14:textId="77777777" w:rsidR="00F67B70" w:rsidRDefault="0019214C">
      <w:pPr>
        <w:pStyle w:val="NormalWeb"/>
        <w:numPr>
          <w:ilvl w:val="0"/>
          <w:numId w:val="3"/>
        </w:numPr>
        <w:spacing w:before="0" w:beforeAutospacing="0" w:after="0" w:afterAutospacing="0" w:line="320" w:lineRule="atLeast"/>
        <w:ind w:left="284" w:hanging="284"/>
        <w:jc w:val="both"/>
        <w:rPr>
          <w:rFonts w:ascii="Georgia" w:hAnsi="Georgia"/>
          <w:sz w:val="20"/>
          <w:szCs w:val="20"/>
        </w:rPr>
      </w:pPr>
      <w:r>
        <w:rPr>
          <w:rFonts w:ascii="Georgia" w:hAnsi="Georgia"/>
          <w:sz w:val="20"/>
          <w:szCs w:val="20"/>
        </w:rPr>
        <w:t xml:space="preserve">Built automated data pipelines using </w:t>
      </w:r>
      <w:r>
        <w:rPr>
          <w:rStyle w:val="Strong"/>
          <w:rFonts w:ascii="Georgia" w:eastAsiaTheme="majorEastAsia" w:hAnsi="Georgia"/>
          <w:sz w:val="20"/>
          <w:szCs w:val="20"/>
        </w:rPr>
        <w:t>ETL</w:t>
      </w:r>
      <w:r>
        <w:rPr>
          <w:rFonts w:ascii="Georgia" w:hAnsi="Georgia"/>
          <w:sz w:val="20"/>
          <w:szCs w:val="20"/>
        </w:rPr>
        <w:t xml:space="preserve">, </w:t>
      </w:r>
      <w:r>
        <w:rPr>
          <w:rStyle w:val="Strong"/>
          <w:rFonts w:ascii="Georgia" w:eastAsiaTheme="majorEastAsia" w:hAnsi="Georgia"/>
          <w:sz w:val="20"/>
          <w:szCs w:val="20"/>
        </w:rPr>
        <w:t xml:space="preserve">Apache </w:t>
      </w:r>
      <w:proofErr w:type="spellStart"/>
      <w:r>
        <w:rPr>
          <w:rStyle w:val="Strong"/>
          <w:rFonts w:ascii="Georgia" w:eastAsiaTheme="majorEastAsia" w:hAnsi="Georgia"/>
          <w:sz w:val="20"/>
          <w:szCs w:val="20"/>
        </w:rPr>
        <w:t>NiFi</w:t>
      </w:r>
      <w:proofErr w:type="spellEnd"/>
      <w:r>
        <w:rPr>
          <w:rFonts w:ascii="Georgia" w:hAnsi="Georgia"/>
          <w:sz w:val="20"/>
          <w:szCs w:val="20"/>
        </w:rPr>
        <w:t xml:space="preserve">, and </w:t>
      </w:r>
      <w:r>
        <w:rPr>
          <w:rStyle w:val="Strong"/>
          <w:rFonts w:ascii="Georgia" w:eastAsiaTheme="majorEastAsia" w:hAnsi="Georgia"/>
          <w:sz w:val="20"/>
          <w:szCs w:val="20"/>
        </w:rPr>
        <w:t>Apache Kafka</w:t>
      </w:r>
      <w:r>
        <w:rPr>
          <w:rFonts w:ascii="Georgia" w:hAnsi="Georgia"/>
          <w:sz w:val="20"/>
          <w:szCs w:val="20"/>
        </w:rPr>
        <w:t xml:space="preserve"> to unify data from outpatient centres, diagnostics, and inpatient units into a centralized </w:t>
      </w:r>
      <w:r>
        <w:rPr>
          <w:rStyle w:val="Strong"/>
          <w:rFonts w:ascii="Georgia" w:eastAsiaTheme="majorEastAsia" w:hAnsi="Georgia"/>
          <w:sz w:val="20"/>
          <w:szCs w:val="20"/>
        </w:rPr>
        <w:t>Clinical Data Warehouse (CDW)</w:t>
      </w:r>
      <w:r>
        <w:rPr>
          <w:rFonts w:ascii="Georgia" w:hAnsi="Georgia"/>
          <w:sz w:val="20"/>
          <w:szCs w:val="20"/>
        </w:rPr>
        <w:t>.</w:t>
      </w:r>
    </w:p>
    <w:p w14:paraId="59765543" w14:textId="77777777" w:rsidR="00F67B70" w:rsidRDefault="0019214C">
      <w:pPr>
        <w:pStyle w:val="NormalWeb"/>
        <w:numPr>
          <w:ilvl w:val="0"/>
          <w:numId w:val="3"/>
        </w:numPr>
        <w:spacing w:before="0" w:beforeAutospacing="0" w:after="0" w:afterAutospacing="0" w:line="320" w:lineRule="atLeast"/>
        <w:ind w:left="284" w:hanging="284"/>
        <w:jc w:val="both"/>
        <w:rPr>
          <w:rFonts w:ascii="Georgia" w:hAnsi="Georgia"/>
          <w:sz w:val="20"/>
          <w:szCs w:val="20"/>
        </w:rPr>
      </w:pPr>
      <w:r>
        <w:rPr>
          <w:rFonts w:ascii="Georgia" w:hAnsi="Georgia"/>
          <w:sz w:val="20"/>
          <w:szCs w:val="20"/>
        </w:rPr>
        <w:t xml:space="preserve">Applied </w:t>
      </w:r>
      <w:r>
        <w:rPr>
          <w:rStyle w:val="Strong"/>
          <w:rFonts w:ascii="Georgia" w:eastAsiaTheme="majorEastAsia" w:hAnsi="Georgia"/>
          <w:sz w:val="20"/>
          <w:szCs w:val="20"/>
        </w:rPr>
        <w:t>R</w:t>
      </w:r>
      <w:r>
        <w:rPr>
          <w:rFonts w:ascii="Georgia" w:hAnsi="Georgia"/>
          <w:sz w:val="20"/>
          <w:szCs w:val="20"/>
        </w:rPr>
        <w:t xml:space="preserve"> and </w:t>
      </w:r>
      <w:r>
        <w:rPr>
          <w:rStyle w:val="Strong"/>
          <w:rFonts w:ascii="Georgia" w:eastAsiaTheme="majorEastAsia" w:hAnsi="Georgia"/>
          <w:sz w:val="20"/>
          <w:szCs w:val="20"/>
        </w:rPr>
        <w:t>SAS</w:t>
      </w:r>
      <w:r>
        <w:rPr>
          <w:rFonts w:ascii="Georgia" w:hAnsi="Georgia"/>
          <w:sz w:val="20"/>
          <w:szCs w:val="20"/>
        </w:rPr>
        <w:t xml:space="preserve"> to clean, validate, and transform high-volume patient care and clinical trial datasets, ensuring readiness for outcomes analysis and regulatory audits.</w:t>
      </w:r>
    </w:p>
    <w:p w14:paraId="2BB1C5B4" w14:textId="77777777" w:rsidR="00F67B70" w:rsidRDefault="0019214C">
      <w:pPr>
        <w:pStyle w:val="NormalWeb"/>
        <w:numPr>
          <w:ilvl w:val="0"/>
          <w:numId w:val="3"/>
        </w:numPr>
        <w:spacing w:before="0" w:beforeAutospacing="0" w:after="0" w:afterAutospacing="0" w:line="320" w:lineRule="atLeast"/>
        <w:ind w:left="284" w:hanging="284"/>
        <w:jc w:val="both"/>
        <w:rPr>
          <w:rFonts w:ascii="Georgia" w:hAnsi="Georgia"/>
          <w:sz w:val="20"/>
          <w:szCs w:val="20"/>
        </w:rPr>
      </w:pPr>
      <w:r>
        <w:rPr>
          <w:rFonts w:ascii="Georgia" w:hAnsi="Georgia"/>
          <w:sz w:val="20"/>
          <w:szCs w:val="20"/>
        </w:rPr>
        <w:t xml:space="preserve">Created interactive dashboards and clinical reports using </w:t>
      </w:r>
      <w:r>
        <w:rPr>
          <w:rStyle w:val="Strong"/>
          <w:rFonts w:ascii="Georgia" w:eastAsiaTheme="majorEastAsia" w:hAnsi="Georgia"/>
          <w:sz w:val="20"/>
          <w:szCs w:val="20"/>
        </w:rPr>
        <w:t>Tableau</w:t>
      </w:r>
      <w:r>
        <w:rPr>
          <w:rFonts w:ascii="Georgia" w:hAnsi="Georgia"/>
          <w:sz w:val="20"/>
          <w:szCs w:val="20"/>
        </w:rPr>
        <w:t xml:space="preserve">, </w:t>
      </w:r>
      <w:r>
        <w:rPr>
          <w:rStyle w:val="Strong"/>
          <w:rFonts w:ascii="Georgia" w:eastAsiaTheme="majorEastAsia" w:hAnsi="Georgia"/>
          <w:sz w:val="20"/>
          <w:szCs w:val="20"/>
        </w:rPr>
        <w:t>Power BI</w:t>
      </w:r>
      <w:r>
        <w:rPr>
          <w:rFonts w:ascii="Georgia" w:hAnsi="Georgia"/>
          <w:sz w:val="20"/>
          <w:szCs w:val="20"/>
        </w:rPr>
        <w:t xml:space="preserve">, and </w:t>
      </w:r>
      <w:r>
        <w:rPr>
          <w:rStyle w:val="Strong"/>
          <w:rFonts w:ascii="Georgia" w:eastAsiaTheme="majorEastAsia" w:hAnsi="Georgia"/>
          <w:sz w:val="20"/>
          <w:szCs w:val="20"/>
        </w:rPr>
        <w:t>Excel</w:t>
      </w:r>
      <w:r>
        <w:rPr>
          <w:rFonts w:ascii="Georgia" w:hAnsi="Georgia"/>
          <w:sz w:val="20"/>
          <w:szCs w:val="20"/>
        </w:rPr>
        <w:t>, enabling doctors and hospital management to monitor KPIs such as bed occupancy, infection rates, and readmission trends.</w:t>
      </w:r>
    </w:p>
    <w:p w14:paraId="5DFA667A" w14:textId="77777777" w:rsidR="00F67B70" w:rsidRDefault="0019214C">
      <w:pPr>
        <w:pStyle w:val="NormalWeb"/>
        <w:numPr>
          <w:ilvl w:val="0"/>
          <w:numId w:val="3"/>
        </w:numPr>
        <w:spacing w:before="0" w:beforeAutospacing="0" w:after="0" w:afterAutospacing="0" w:line="320" w:lineRule="atLeast"/>
        <w:ind w:left="284" w:hanging="284"/>
        <w:jc w:val="both"/>
        <w:rPr>
          <w:rFonts w:ascii="Georgia" w:hAnsi="Georgia"/>
          <w:sz w:val="20"/>
          <w:szCs w:val="20"/>
        </w:rPr>
      </w:pPr>
      <w:r>
        <w:rPr>
          <w:rFonts w:ascii="Georgia" w:hAnsi="Georgia"/>
          <w:sz w:val="20"/>
          <w:szCs w:val="20"/>
        </w:rPr>
        <w:t xml:space="preserve">Managed data access and performance across </w:t>
      </w:r>
      <w:r>
        <w:rPr>
          <w:rStyle w:val="Strong"/>
          <w:rFonts w:ascii="Georgia" w:eastAsiaTheme="majorEastAsia" w:hAnsi="Georgia"/>
          <w:sz w:val="20"/>
          <w:szCs w:val="20"/>
        </w:rPr>
        <w:t>SQL Server</w:t>
      </w:r>
      <w:r>
        <w:rPr>
          <w:rFonts w:ascii="Georgia" w:hAnsi="Georgia"/>
          <w:sz w:val="20"/>
          <w:szCs w:val="20"/>
        </w:rPr>
        <w:t xml:space="preserve">, </w:t>
      </w:r>
      <w:r>
        <w:rPr>
          <w:rStyle w:val="Strong"/>
          <w:rFonts w:ascii="Georgia" w:eastAsiaTheme="majorEastAsia" w:hAnsi="Georgia"/>
          <w:sz w:val="20"/>
          <w:szCs w:val="20"/>
        </w:rPr>
        <w:t>Oracle Database</w:t>
      </w:r>
      <w:r>
        <w:rPr>
          <w:rFonts w:ascii="Georgia" w:hAnsi="Georgia"/>
          <w:sz w:val="20"/>
          <w:szCs w:val="20"/>
        </w:rPr>
        <w:t xml:space="preserve">, and </w:t>
      </w:r>
      <w:r>
        <w:rPr>
          <w:rStyle w:val="Strong"/>
          <w:rFonts w:ascii="Georgia" w:eastAsiaTheme="majorEastAsia" w:hAnsi="Georgia"/>
          <w:sz w:val="20"/>
          <w:szCs w:val="20"/>
        </w:rPr>
        <w:t>MySQL</w:t>
      </w:r>
      <w:r>
        <w:rPr>
          <w:rFonts w:ascii="Georgia" w:hAnsi="Georgia"/>
          <w:sz w:val="20"/>
          <w:szCs w:val="20"/>
        </w:rPr>
        <w:t>, ensuring scalable, secure clinical analytics across Max's multispecialty network.</w:t>
      </w:r>
    </w:p>
    <w:p w14:paraId="6A3A3939" w14:textId="77777777" w:rsidR="00F67B70" w:rsidRDefault="0019214C">
      <w:pPr>
        <w:pStyle w:val="NormalWeb"/>
        <w:numPr>
          <w:ilvl w:val="0"/>
          <w:numId w:val="3"/>
        </w:numPr>
        <w:spacing w:before="0" w:beforeAutospacing="0" w:after="0" w:afterAutospacing="0" w:line="320" w:lineRule="atLeast"/>
        <w:ind w:left="284" w:hanging="284"/>
        <w:jc w:val="both"/>
        <w:rPr>
          <w:rFonts w:ascii="Georgia" w:hAnsi="Georgia"/>
          <w:sz w:val="20"/>
          <w:szCs w:val="20"/>
        </w:rPr>
      </w:pPr>
      <w:r>
        <w:rPr>
          <w:rFonts w:ascii="Georgia" w:hAnsi="Georgia"/>
          <w:sz w:val="20"/>
          <w:szCs w:val="20"/>
        </w:rPr>
        <w:t xml:space="preserve">Implemented real-time data integration solutions for operating theatre and ICU devices using </w:t>
      </w:r>
      <w:r>
        <w:rPr>
          <w:rStyle w:val="Strong"/>
          <w:rFonts w:ascii="Georgia" w:eastAsiaTheme="majorEastAsia" w:hAnsi="Georgia"/>
          <w:sz w:val="20"/>
          <w:szCs w:val="20"/>
        </w:rPr>
        <w:t>Kafka</w:t>
      </w:r>
      <w:r>
        <w:rPr>
          <w:rFonts w:ascii="Georgia" w:hAnsi="Georgia"/>
          <w:sz w:val="20"/>
          <w:szCs w:val="20"/>
        </w:rPr>
        <w:t xml:space="preserve"> and </w:t>
      </w:r>
      <w:proofErr w:type="spellStart"/>
      <w:r>
        <w:rPr>
          <w:rStyle w:val="Strong"/>
          <w:rFonts w:ascii="Georgia" w:eastAsiaTheme="majorEastAsia" w:hAnsi="Georgia"/>
          <w:sz w:val="20"/>
          <w:szCs w:val="20"/>
        </w:rPr>
        <w:t>NiFi</w:t>
      </w:r>
      <w:proofErr w:type="spellEnd"/>
      <w:r>
        <w:rPr>
          <w:rFonts w:ascii="Georgia" w:hAnsi="Georgia"/>
          <w:sz w:val="20"/>
          <w:szCs w:val="20"/>
        </w:rPr>
        <w:t>, improving clinical decision-making during critical care episodes.</w:t>
      </w:r>
    </w:p>
    <w:p w14:paraId="56B236EB" w14:textId="77777777" w:rsidR="00F67B70" w:rsidRDefault="0019214C">
      <w:pPr>
        <w:spacing w:after="0" w:line="320" w:lineRule="atLeast"/>
        <w:jc w:val="both"/>
        <w:rPr>
          <w:rFonts w:ascii="Georgia" w:hAnsi="Georgia"/>
          <w:sz w:val="24"/>
          <w:szCs w:val="24"/>
        </w:rPr>
      </w:pPr>
      <w:r>
        <w:rPr>
          <w:rFonts w:ascii="Georgia" w:hAnsi="Georgia"/>
          <w:b/>
          <w:bCs/>
          <w:sz w:val="24"/>
          <w:szCs w:val="24"/>
        </w:rPr>
        <w:t>Environment:</w:t>
      </w:r>
      <w:r>
        <w:rPr>
          <w:rFonts w:ascii="Georgia" w:eastAsia="Times New Roman" w:hAnsi="Georgia" w:cs="Times New Roman"/>
          <w:b/>
          <w:bCs/>
          <w:kern w:val="0"/>
          <w:sz w:val="20"/>
          <w:szCs w:val="20"/>
          <w:lang w:eastAsia="en-IN"/>
          <w14:ligatures w14:val="none"/>
        </w:rPr>
        <w:t xml:space="preserve"> </w:t>
      </w:r>
      <w:r>
        <w:rPr>
          <w:rFonts w:ascii="Georgia" w:eastAsia="Times New Roman" w:hAnsi="Georgia" w:cs="Times New Roman"/>
          <w:kern w:val="0"/>
          <w:sz w:val="20"/>
          <w:szCs w:val="20"/>
          <w:lang w:eastAsia="en-IN"/>
          <w14:ligatures w14:val="none"/>
        </w:rPr>
        <w:t>Java, Python, SQL, EHRs, CTMS, LIMS, HL7, FHIR, CDISC, Medidata, Veeva Vault QMS, ETL,</w:t>
      </w:r>
    </w:p>
    <w:p w14:paraId="0DF1AED7" w14:textId="77777777" w:rsidR="00F67B70" w:rsidRDefault="0019214C">
      <w:pPr>
        <w:spacing w:after="0" w:line="320" w:lineRule="atLeast"/>
        <w:jc w:val="both"/>
      </w:pPr>
      <w:r>
        <w:rPr>
          <w:rFonts w:ascii="Georgia" w:eastAsia="Times New Roman" w:hAnsi="Georgia" w:cs="Times New Roman"/>
          <w:kern w:val="0"/>
          <w:sz w:val="20"/>
          <w:szCs w:val="20"/>
          <w:lang w:eastAsia="en-IN"/>
          <w14:ligatures w14:val="none"/>
        </w:rPr>
        <w:t xml:space="preserve">Oracle Clinical, Apache </w:t>
      </w:r>
      <w:proofErr w:type="spellStart"/>
      <w:r>
        <w:rPr>
          <w:rFonts w:ascii="Georgia" w:eastAsia="Times New Roman" w:hAnsi="Georgia" w:cs="Times New Roman"/>
          <w:kern w:val="0"/>
          <w:sz w:val="20"/>
          <w:szCs w:val="20"/>
          <w:lang w:eastAsia="en-IN"/>
          <w14:ligatures w14:val="none"/>
        </w:rPr>
        <w:t>NiFi</w:t>
      </w:r>
      <w:proofErr w:type="spellEnd"/>
      <w:r>
        <w:rPr>
          <w:rFonts w:ascii="Georgia" w:eastAsia="Times New Roman" w:hAnsi="Georgia" w:cs="Times New Roman"/>
          <w:kern w:val="0"/>
          <w:sz w:val="20"/>
          <w:szCs w:val="20"/>
          <w:lang w:eastAsia="en-IN"/>
          <w14:ligatures w14:val="none"/>
        </w:rPr>
        <w:t xml:space="preserve">, Apache Kafka, </w:t>
      </w:r>
      <w:r>
        <w:rPr>
          <w:rFonts w:ascii="Georgia" w:eastAsia="Times New Roman" w:hAnsi="Georgia" w:cs="Times New Roman"/>
          <w:kern w:val="0"/>
          <w:sz w:val="20"/>
          <w:szCs w:val="20"/>
          <w:lang w:eastAsia="en-IN"/>
          <w14:ligatures w14:val="none"/>
        </w:rPr>
        <w:t>SAS, Tableau, Power BI, Excel, SQL Server, Oracle Database, MySQL, Kafka.</w:t>
      </w:r>
    </w:p>
    <w:sectPr w:rsidR="00F67B70">
      <w:pgSz w:w="11906" w:h="16838"/>
      <w:pgMar w:top="454" w:right="454" w:bottom="454" w:left="45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67BCB2" w14:textId="77777777" w:rsidR="002454E2" w:rsidRDefault="002454E2">
      <w:pPr>
        <w:spacing w:line="240" w:lineRule="auto"/>
      </w:pPr>
      <w:r>
        <w:separator/>
      </w:r>
    </w:p>
  </w:endnote>
  <w:endnote w:type="continuationSeparator" w:id="0">
    <w:p w14:paraId="3CCEA04C" w14:textId="77777777" w:rsidR="002454E2" w:rsidRDefault="002454E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7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等线 Light">
    <w:altName w:val="汉仪中等线KW"/>
    <w:panose1 w:val="02010600030101010101"/>
    <w:charset w:val="00"/>
    <w:family w:val="auto"/>
    <w:pitch w:val="default"/>
  </w:font>
  <w:font w:name="Georgia">
    <w:panose1 w:val="02040502050405020303"/>
    <w:charset w:val="00"/>
    <w:family w:val="roman"/>
    <w:pitch w:val="variable"/>
    <w:sig w:usb0="00000287" w:usb1="00000000" w:usb2="00000000" w:usb3="00000000" w:csb0="0000009F" w:csb1="00000000"/>
  </w:font>
  <w:font w:name="Georgia Bold">
    <w:panose1 w:val="020408020504050202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9D5A4C" w14:textId="77777777" w:rsidR="002454E2" w:rsidRDefault="002454E2">
      <w:pPr>
        <w:spacing w:after="0"/>
      </w:pPr>
      <w:r>
        <w:separator/>
      </w:r>
    </w:p>
  </w:footnote>
  <w:footnote w:type="continuationSeparator" w:id="0">
    <w:p w14:paraId="3D4EF61F" w14:textId="77777777" w:rsidR="002454E2" w:rsidRDefault="002454E2">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979DB"/>
    <w:multiLevelType w:val="multilevel"/>
    <w:tmpl w:val="02D979D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3F130F26"/>
    <w:multiLevelType w:val="multilevel"/>
    <w:tmpl w:val="3F130F26"/>
    <w:lvl w:ilvl="0">
      <w:start w:val="1"/>
      <w:numFmt w:val="bullet"/>
      <w:lvlText w:val=""/>
      <w:lvlJc w:val="left"/>
      <w:pPr>
        <w:ind w:left="740" w:hanging="38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41FF0B49"/>
    <w:multiLevelType w:val="multilevel"/>
    <w:tmpl w:val="41FF0B49"/>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1226180207">
    <w:abstractNumId w:val="1"/>
  </w:num>
  <w:num w:numId="2" w16cid:durableId="1181121285">
    <w:abstractNumId w:val="0"/>
  </w:num>
  <w:num w:numId="3" w16cid:durableId="104879929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481B"/>
    <w:rsid w:val="D3FB8A41"/>
    <w:rsid w:val="FD7DBCF6"/>
    <w:rsid w:val="FEFAC426"/>
    <w:rsid w:val="0019214C"/>
    <w:rsid w:val="00235F77"/>
    <w:rsid w:val="002454E2"/>
    <w:rsid w:val="00264C8A"/>
    <w:rsid w:val="002741A7"/>
    <w:rsid w:val="002A4E0F"/>
    <w:rsid w:val="00306208"/>
    <w:rsid w:val="00321C67"/>
    <w:rsid w:val="003969B4"/>
    <w:rsid w:val="003D5C8E"/>
    <w:rsid w:val="0046481B"/>
    <w:rsid w:val="004F0D96"/>
    <w:rsid w:val="005A1870"/>
    <w:rsid w:val="00756D26"/>
    <w:rsid w:val="00800747"/>
    <w:rsid w:val="00845BFD"/>
    <w:rsid w:val="00850D14"/>
    <w:rsid w:val="008F57D0"/>
    <w:rsid w:val="0091790B"/>
    <w:rsid w:val="00982507"/>
    <w:rsid w:val="00AD5F2E"/>
    <w:rsid w:val="00AE03F9"/>
    <w:rsid w:val="00B709BC"/>
    <w:rsid w:val="00C63168"/>
    <w:rsid w:val="00C72E6B"/>
    <w:rsid w:val="00D658FB"/>
    <w:rsid w:val="00D93DCD"/>
    <w:rsid w:val="00DE4727"/>
    <w:rsid w:val="00E54D08"/>
    <w:rsid w:val="00EC67F4"/>
    <w:rsid w:val="00F67B70"/>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282AD10A"/>
  <w15:docId w15:val="{CC1085D3-B661-4C6D-BD87-34410AE8D3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kern w:val="2"/>
      <w:sz w:val="22"/>
      <w:szCs w:val="22"/>
      <w:lang w:eastAsia="en-US"/>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rPr>
      <w:rFonts w:eastAsiaTheme="majorEastAsia" w:cstheme="majorBidi"/>
      <w:color w:val="262626" w:themeColor="text1" w:themeTint="D9"/>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sv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sv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2508</Words>
  <Characters>14297</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jasti, harika</cp:lastModifiedBy>
  <cp:revision>2</cp:revision>
  <dcterms:created xsi:type="dcterms:W3CDTF">2025-06-25T21:37:00Z</dcterms:created>
  <dcterms:modified xsi:type="dcterms:W3CDTF">2025-06-25T21:37:00Z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1033-6.12.2.8699</vt:lpwstr>
  </property>
  <property fmtid="{D5CDD505-2E9C-101B-9397-08002B2CF9AE}" pid="3" name="ICV">
    <vt:lpwstr>D53C371E6F236309ADC95A68AD6AE081_42</vt:lpwstr>
  </property>
</Properties>
</file>