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Hetansh</w:t>
      </w:r>
      <w:r>
        <w:rPr>
          <w:spacing w:val="3"/>
        </w:rPr>
        <w:t> </w:t>
      </w:r>
      <w:r>
        <w:rPr/>
        <w:t>Parasbhai</w:t>
      </w:r>
      <w:r>
        <w:rPr>
          <w:spacing w:val="5"/>
        </w:rPr>
        <w:t> </w:t>
      </w:r>
      <w:r>
        <w:rPr/>
        <w:t>Shah</w:t>
      </w:r>
      <w:r>
        <w:rPr>
          <w:spacing w:val="4"/>
        </w:rPr>
        <w:t> </w:t>
      </w:r>
      <w:r>
        <w:rPr/>
        <w:t>|</w:t>
      </w:r>
      <w:r>
        <w:rPr>
          <w:spacing w:val="9"/>
        </w:rPr>
        <w:t> </w:t>
      </w:r>
      <w:r>
        <w:rPr>
          <w:color w:val="4471C4"/>
        </w:rPr>
        <w:t>Data</w:t>
      </w:r>
      <w:r>
        <w:rPr>
          <w:color w:val="4471C4"/>
          <w:spacing w:val="6"/>
        </w:rPr>
        <w:t> </w:t>
      </w:r>
      <w:r>
        <w:rPr>
          <w:color w:val="4471C4"/>
          <w:spacing w:val="-2"/>
        </w:rPr>
        <w:t>Analyst</w:t>
      </w:r>
    </w:p>
    <w:p>
      <w:pPr>
        <w:spacing w:before="61"/>
        <w:ind w:left="0" w:right="138" w:firstLine="0"/>
        <w:jc w:val="center"/>
        <w:rPr>
          <w:b/>
          <w:sz w:val="22"/>
        </w:rPr>
      </w:pPr>
      <w:r>
        <w:rPr>
          <w:b/>
          <w:sz w:val="22"/>
        </w:rPr>
        <w:t>Location:</w:t>
      </w:r>
      <w:r>
        <w:rPr>
          <w:b/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York,</w:t>
      </w:r>
      <w:r>
        <w:rPr>
          <w:spacing w:val="-5"/>
          <w:sz w:val="22"/>
        </w:rPr>
        <w:t> </w:t>
      </w:r>
      <w:r>
        <w:rPr>
          <w:sz w:val="22"/>
        </w:rPr>
        <w:t>USA</w:t>
      </w:r>
      <w:r>
        <w:rPr>
          <w:spacing w:val="-1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Mail:</w:t>
      </w:r>
      <w:r>
        <w:rPr>
          <w:b/>
          <w:spacing w:val="-12"/>
          <w:sz w:val="22"/>
        </w:rPr>
        <w:t> </w:t>
      </w:r>
      <w:hyperlink r:id="rId5">
        <w:r>
          <w:rPr>
            <w:rFonts w:ascii="Calibri"/>
            <w:b/>
            <w:sz w:val="22"/>
          </w:rPr>
          <w:t>hetanshs18@gmail.com</w:t>
        </w:r>
      </w:hyperlink>
      <w:r>
        <w:rPr>
          <w:rFonts w:ascii="Calibri"/>
          <w:b/>
          <w:spacing w:val="-6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Ph:</w:t>
      </w:r>
      <w:r>
        <w:rPr>
          <w:b/>
          <w:spacing w:val="-8"/>
          <w:sz w:val="22"/>
        </w:rPr>
        <w:t> </w:t>
      </w:r>
      <w:r>
        <w:rPr>
          <w:rFonts w:ascii="Calibri"/>
          <w:b/>
          <w:sz w:val="22"/>
        </w:rPr>
        <w:t>+1</w:t>
      </w:r>
      <w:r>
        <w:rPr>
          <w:rFonts w:ascii="Calibri"/>
          <w:b/>
          <w:spacing w:val="-12"/>
          <w:sz w:val="22"/>
        </w:rPr>
        <w:t> </w:t>
      </w:r>
      <w:r>
        <w:rPr>
          <w:rFonts w:ascii="Arial"/>
          <w:b/>
          <w:color w:val="1F1F23"/>
          <w:sz w:val="21"/>
        </w:rPr>
        <w:t>(864)</w:t>
      </w:r>
      <w:r>
        <w:rPr>
          <w:rFonts w:ascii="Arial"/>
          <w:b/>
          <w:color w:val="1F1F23"/>
          <w:spacing w:val="-9"/>
          <w:sz w:val="21"/>
        </w:rPr>
        <w:t> </w:t>
      </w:r>
      <w:r>
        <w:rPr>
          <w:rFonts w:ascii="Arial"/>
          <w:b/>
          <w:color w:val="1F1F23"/>
          <w:sz w:val="21"/>
        </w:rPr>
        <w:t>712-5617</w:t>
      </w:r>
      <w:r>
        <w:rPr>
          <w:b/>
          <w:sz w:val="22"/>
        </w:rPr>
        <w:t>|</w:t>
      </w:r>
      <w:r>
        <w:rPr>
          <w:b/>
          <w:spacing w:val="-11"/>
          <w:sz w:val="22"/>
        </w:rPr>
        <w:t> </w:t>
      </w:r>
      <w:hyperlink r:id="rId6">
        <w:r>
          <w:rPr>
            <w:b/>
            <w:color w:val="0462C1"/>
            <w:spacing w:val="-2"/>
            <w:sz w:val="22"/>
            <w:u w:val="single" w:color="0462C1"/>
          </w:rPr>
          <w:t>LinkedIn</w:t>
        </w:r>
      </w:hyperlink>
    </w:p>
    <w:p>
      <w:pPr>
        <w:pStyle w:val="Heading1"/>
        <w:tabs>
          <w:tab w:pos="10995" w:val="left" w:leader="none"/>
        </w:tabs>
        <w:ind w:left="0" w:right="193"/>
        <w:jc w:val="center"/>
      </w:pPr>
      <w:r>
        <w:rPr>
          <w:color w:val="4471C4"/>
          <w:spacing w:val="-24"/>
          <w:u w:val="thick" w:color="4471C4"/>
        </w:rPr>
        <w:t> </w:t>
      </w:r>
      <w:r>
        <w:rPr>
          <w:color w:val="4471C4"/>
          <w:spacing w:val="-2"/>
          <w:u w:val="thick" w:color="4471C4"/>
        </w:rPr>
        <w:t>PROFESSIONAL</w:t>
      </w:r>
      <w:r>
        <w:rPr>
          <w:color w:val="4471C4"/>
          <w:spacing w:val="7"/>
          <w:u w:val="thick" w:color="4471C4"/>
        </w:rPr>
        <w:t> </w:t>
      </w:r>
      <w:r>
        <w:rPr>
          <w:color w:val="4471C4"/>
          <w:spacing w:val="-2"/>
          <w:u w:val="thick" w:color="4471C4"/>
        </w:rPr>
        <w:t>SUMMARY:</w:t>
      </w:r>
      <w:r>
        <w:rPr>
          <w:color w:val="4471C4"/>
          <w:u w:val="thick" w:color="4471C4"/>
        </w:rPr>
        <w:tab/>
      </w:r>
    </w:p>
    <w:p>
      <w:pPr>
        <w:pStyle w:val="BodyText"/>
        <w:spacing w:line="276" w:lineRule="auto" w:before="35"/>
        <w:ind w:left="31" w:right="160" w:firstLine="0"/>
        <w:jc w:val="both"/>
      </w:pPr>
      <w:r>
        <w:rPr/>
        <w:t>4+ years of experience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a Data Analyst leveraging</w:t>
      </w:r>
      <w:r>
        <w:rPr>
          <w:spacing w:val="-1"/>
        </w:rPr>
        <w:t> </w:t>
      </w:r>
      <w:r>
        <w:rPr/>
        <w:t>expertise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ETL</w:t>
      </w:r>
      <w:r>
        <w:rPr>
          <w:spacing w:val="-2"/>
        </w:rPr>
        <w:t> </w:t>
      </w:r>
      <w:r>
        <w:rPr/>
        <w:t>pipelines (Apache</w:t>
      </w:r>
      <w:r>
        <w:rPr>
          <w:spacing w:val="-3"/>
        </w:rPr>
        <w:t> </w:t>
      </w:r>
      <w:r>
        <w:rPr/>
        <w:t>NiFi, Databricks, Azure</w:t>
      </w:r>
      <w:r>
        <w:rPr>
          <w:spacing w:val="-3"/>
        </w:rPr>
        <w:t> </w:t>
      </w:r>
      <w:r>
        <w:rPr/>
        <w:t>Data Lake, Apache Airflow, AWS Glue), data warehousing (SQL, T-SQL, PL/SQL, PostgreSQL), business intelligence (Tableau, Looker, Power BI, Excel, Power Query, PivotTables, VBA), data transformation (HL7, FHIR, CCD, ICD-10, CPT, DRG, SNOMED CT), statistical analysis (Python - lifelines, R), version control (GitHub), CI/CD (Jenkins) and regulatory compliance (HIPAA, HITECH, RBI guidelines, Basel norms) to drive data-driven insights and optimize processes.</w:t>
      </w:r>
    </w:p>
    <w:p>
      <w:pPr>
        <w:pStyle w:val="Heading1"/>
        <w:tabs>
          <w:tab w:pos="11065" w:val="left" w:leader="none"/>
        </w:tabs>
        <w:spacing w:before="82"/>
        <w:jc w:val="both"/>
      </w:pPr>
      <w:r>
        <w:rPr>
          <w:color w:val="4471C4"/>
          <w:u w:val="thick" w:color="4471C4"/>
        </w:rPr>
        <w:t>TECHNICAL</w:t>
      </w:r>
      <w:r>
        <w:rPr>
          <w:color w:val="4471C4"/>
          <w:spacing w:val="-10"/>
          <w:u w:val="thick" w:color="4471C4"/>
        </w:rPr>
        <w:t> </w:t>
      </w:r>
      <w:r>
        <w:rPr>
          <w:color w:val="4471C4"/>
          <w:spacing w:val="-2"/>
          <w:u w:val="thick" w:color="4471C4"/>
        </w:rPr>
        <w:t>SKILLS:</w:t>
      </w:r>
      <w:r>
        <w:rPr>
          <w:color w:val="4471C4"/>
          <w:u w:val="thick" w:color="4471C4"/>
        </w:rPr>
        <w:tab/>
      </w:r>
    </w:p>
    <w:p>
      <w:pPr>
        <w:pStyle w:val="Heading1"/>
        <w:spacing w:after="0"/>
        <w:jc w:val="both"/>
        <w:sectPr>
          <w:type w:val="continuous"/>
          <w:pgSz w:w="11910" w:h="16840"/>
          <w:pgMar w:top="0" w:bottom="0" w:left="425" w:right="283"/>
        </w:sectPr>
      </w:pPr>
    </w:p>
    <w:p>
      <w:pPr>
        <w:pStyle w:val="BodyText"/>
        <w:spacing w:line="276" w:lineRule="auto" w:before="35"/>
        <w:ind w:left="31" w:right="0" w:firstLine="0"/>
      </w:pPr>
      <w:r>
        <w:rPr>
          <w:b/>
        </w:rPr>
        <w:t>Data</w:t>
      </w:r>
      <w:r>
        <w:rPr>
          <w:b/>
          <w:spacing w:val="33"/>
        </w:rPr>
        <w:t> </w:t>
      </w:r>
      <w:r>
        <w:rPr>
          <w:b/>
        </w:rPr>
        <w:t>Analytics</w:t>
      </w:r>
      <w:r>
        <w:rPr>
          <w:b/>
          <w:spacing w:val="39"/>
        </w:rPr>
        <w:t> </w:t>
      </w:r>
      <w:r>
        <w:rPr>
          <w:b/>
        </w:rPr>
        <w:t>&amp;</w:t>
      </w:r>
      <w:r>
        <w:rPr>
          <w:b/>
          <w:spacing w:val="37"/>
        </w:rPr>
        <w:t> </w:t>
      </w:r>
      <w:r>
        <w:rPr>
          <w:b/>
        </w:rPr>
        <w:t>BI:</w:t>
      </w:r>
      <w:r>
        <w:rPr>
          <w:b/>
          <w:spacing w:val="30"/>
        </w:rPr>
        <w:t> </w:t>
      </w:r>
      <w:r>
        <w:rPr/>
        <w:t>Tableau,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BI,</w:t>
      </w:r>
      <w:r>
        <w:rPr>
          <w:spacing w:val="40"/>
        </w:rPr>
        <w:t> </w:t>
      </w:r>
      <w:r>
        <w:rPr/>
        <w:t>Looker,</w:t>
      </w:r>
      <w:r>
        <w:rPr>
          <w:spacing w:val="36"/>
        </w:rPr>
        <w:t> </w:t>
      </w:r>
      <w:r>
        <w:rPr/>
        <w:t>Excel, Power</w:t>
      </w:r>
      <w:r>
        <w:rPr>
          <w:spacing w:val="-3"/>
        </w:rPr>
        <w:t> </w:t>
      </w:r>
      <w:r>
        <w:rPr/>
        <w:t>Query,</w:t>
      </w:r>
      <w:r>
        <w:rPr>
          <w:spacing w:val="-4"/>
        </w:rPr>
        <w:t> </w:t>
      </w:r>
      <w:r>
        <w:rPr/>
        <w:t>PivotTables,</w:t>
      </w:r>
      <w:r>
        <w:rPr>
          <w:spacing w:val="-3"/>
        </w:rPr>
        <w:t> </w:t>
      </w:r>
      <w:r>
        <w:rPr/>
        <w:t>VBA,</w:t>
      </w:r>
      <w:r>
        <w:rPr>
          <w:spacing w:val="-4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Excel</w:t>
      </w:r>
      <w:r>
        <w:rPr>
          <w:spacing w:val="-9"/>
        </w:rPr>
        <w:t> </w:t>
      </w:r>
      <w:r>
        <w:rPr/>
        <w:t>Functions, Exploratory Data Analysis (EDA), KPI Dashboards </w:t>
      </w:r>
      <w:r>
        <w:rPr>
          <w:b/>
        </w:rPr>
        <w:t>Programming</w:t>
      </w:r>
      <w:r>
        <w:rPr>
          <w:b/>
          <w:spacing w:val="-14"/>
        </w:rPr>
        <w:t> </w:t>
      </w:r>
      <w:r>
        <w:rPr>
          <w:b/>
        </w:rPr>
        <w:t>Languages:</w:t>
      </w:r>
      <w:r>
        <w:rPr>
          <w:b/>
          <w:spacing w:val="-14"/>
        </w:rPr>
        <w:t> </w:t>
      </w:r>
      <w:r>
        <w:rPr/>
        <w:t>Python,</w:t>
      </w:r>
      <w:r>
        <w:rPr>
          <w:spacing w:val="-14"/>
        </w:rPr>
        <w:t> </w:t>
      </w:r>
      <w:r>
        <w:rPr/>
        <w:t>R,</w:t>
      </w:r>
      <w:r>
        <w:rPr>
          <w:spacing w:val="-13"/>
        </w:rPr>
        <w:t> </w:t>
      </w:r>
      <w:r>
        <w:rPr/>
        <w:t>SQL,</w:t>
      </w:r>
      <w:r>
        <w:rPr>
          <w:spacing w:val="-15"/>
        </w:rPr>
        <w:t> </w:t>
      </w:r>
      <w:r>
        <w:rPr/>
        <w:t>T-SQL,</w:t>
      </w:r>
      <w:r>
        <w:rPr>
          <w:spacing w:val="-14"/>
        </w:rPr>
        <w:t> </w:t>
      </w:r>
      <w:r>
        <w:rPr/>
        <w:t>PL/SQL </w:t>
      </w:r>
      <w:r>
        <w:rPr>
          <w:b/>
        </w:rPr>
        <w:t>Data</w:t>
      </w:r>
      <w:r>
        <w:rPr>
          <w:b/>
          <w:spacing w:val="80"/>
        </w:rPr>
        <w:t> </w:t>
      </w:r>
      <w:r>
        <w:rPr>
          <w:b/>
        </w:rPr>
        <w:t>Engineering:</w:t>
      </w:r>
      <w:r>
        <w:rPr>
          <w:b/>
          <w:spacing w:val="80"/>
        </w:rPr>
        <w:t> </w:t>
      </w:r>
      <w:r>
        <w:rPr/>
        <w:t>Apache</w:t>
      </w:r>
      <w:r>
        <w:rPr>
          <w:spacing w:val="80"/>
        </w:rPr>
        <w:t> </w:t>
      </w:r>
      <w:r>
        <w:rPr/>
        <w:t>NiFi,</w:t>
      </w:r>
      <w:r>
        <w:rPr>
          <w:spacing w:val="80"/>
        </w:rPr>
        <w:t> </w:t>
      </w:r>
      <w:r>
        <w:rPr/>
        <w:t>Databricks,</w:t>
      </w:r>
      <w:r>
        <w:rPr>
          <w:spacing w:val="80"/>
        </w:rPr>
        <w:t> </w:t>
      </w:r>
      <w:r>
        <w:rPr/>
        <w:t>Apache</w:t>
      </w:r>
      <w:r>
        <w:rPr>
          <w:spacing w:val="80"/>
        </w:rPr>
        <w:t> </w:t>
      </w:r>
      <w:r>
        <w:rPr/>
        <w:t>Airflow, Azure Data Lake, AWS Glue, ETL Pipelines</w:t>
      </w:r>
    </w:p>
    <w:p>
      <w:pPr>
        <w:spacing w:line="250" w:lineRule="exact" w:before="0"/>
        <w:ind w:left="31" w:right="0" w:firstLine="0"/>
        <w:jc w:val="left"/>
        <w:rPr>
          <w:sz w:val="22"/>
        </w:rPr>
      </w:pPr>
      <w:r>
        <w:rPr>
          <w:b/>
          <w:sz w:val="22"/>
        </w:rPr>
        <w:t>Cloud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Platforms:</w:t>
      </w:r>
      <w:r>
        <w:rPr>
          <w:b/>
          <w:spacing w:val="-6"/>
          <w:sz w:val="22"/>
        </w:rPr>
        <w:t> </w:t>
      </w:r>
      <w:r>
        <w:rPr>
          <w:sz w:val="22"/>
        </w:rPr>
        <w:t>Microsoft</w:t>
      </w:r>
      <w:r>
        <w:rPr>
          <w:spacing w:val="-2"/>
          <w:sz w:val="22"/>
        </w:rPr>
        <w:t> </w:t>
      </w:r>
      <w:r>
        <w:rPr>
          <w:sz w:val="22"/>
        </w:rPr>
        <w:t>Azure,</w:t>
      </w:r>
      <w:r>
        <w:rPr>
          <w:spacing w:val="-5"/>
          <w:sz w:val="22"/>
        </w:rPr>
        <w:t> AWS</w:t>
      </w:r>
    </w:p>
    <w:p>
      <w:pPr>
        <w:spacing w:before="40"/>
        <w:ind w:left="31" w:right="0" w:firstLine="0"/>
        <w:jc w:val="left"/>
        <w:rPr>
          <w:sz w:val="22"/>
        </w:rPr>
      </w:pPr>
      <w:r>
        <w:rPr>
          <w:b/>
          <w:sz w:val="22"/>
        </w:rPr>
        <w:t>Databases:</w:t>
      </w:r>
      <w:r>
        <w:rPr>
          <w:b/>
          <w:spacing w:val="-5"/>
          <w:sz w:val="22"/>
        </w:rPr>
        <w:t> </w:t>
      </w:r>
      <w:r>
        <w:rPr>
          <w:sz w:val="22"/>
        </w:rPr>
        <w:t>PostgreSQL,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9"/>
          <w:sz w:val="22"/>
        </w:rPr>
        <w:t> </w:t>
      </w:r>
      <w:r>
        <w:rPr>
          <w:sz w:val="22"/>
        </w:rPr>
        <w:t>Server,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Oracle</w:t>
      </w:r>
    </w:p>
    <w:p>
      <w:pPr>
        <w:spacing w:line="273" w:lineRule="auto" w:before="40"/>
        <w:ind w:left="31" w:right="0" w:firstLine="0"/>
        <w:jc w:val="left"/>
        <w:rPr>
          <w:sz w:val="22"/>
        </w:rPr>
      </w:pPr>
      <w:r>
        <w:rPr>
          <w:b/>
          <w:sz w:val="22"/>
        </w:rPr>
        <w:t>Data Standards &amp; Formats: </w:t>
      </w:r>
      <w:r>
        <w:rPr>
          <w:sz w:val="22"/>
        </w:rPr>
        <w:t>HL7, FHIR, CCD, EDI (837, 835), ICD-10, CPT, DRG, SNOMED CT</w:t>
      </w:r>
    </w:p>
    <w:p>
      <w:pPr>
        <w:spacing w:line="273" w:lineRule="auto" w:before="35"/>
        <w:ind w:left="31" w:right="163" w:firstLine="0"/>
        <w:jc w:val="both"/>
        <w:rPr>
          <w:sz w:val="22"/>
        </w:rPr>
      </w:pPr>
      <w:r>
        <w:rPr/>
        <w:br w:type="column"/>
      </w:r>
      <w:r>
        <w:rPr>
          <w:b/>
          <w:sz w:val="22"/>
        </w:rPr>
        <w:t>Version Control &amp; DevOps: </w:t>
      </w:r>
      <w:r>
        <w:rPr>
          <w:sz w:val="22"/>
        </w:rPr>
        <w:t>GitHub, Jenkins, CI/CD </w:t>
      </w:r>
      <w:r>
        <w:rPr>
          <w:spacing w:val="-2"/>
          <w:sz w:val="22"/>
        </w:rPr>
        <w:t>Pipelines</w:t>
      </w:r>
    </w:p>
    <w:p>
      <w:pPr>
        <w:spacing w:line="278" w:lineRule="auto" w:before="4"/>
        <w:ind w:left="31" w:right="168" w:firstLine="0"/>
        <w:jc w:val="both"/>
        <w:rPr>
          <w:sz w:val="22"/>
        </w:rPr>
      </w:pPr>
      <w:r>
        <w:rPr>
          <w:b/>
          <w:sz w:val="22"/>
        </w:rPr>
        <w:t>Compliance &amp; Security: </w:t>
      </w:r>
      <w:r>
        <w:rPr>
          <w:sz w:val="22"/>
        </w:rPr>
        <w:t>HIPAA, HITECH, PII/PHI Masking, Data Encryption, Audit Logging</w:t>
      </w:r>
    </w:p>
    <w:p>
      <w:pPr>
        <w:spacing w:line="278" w:lineRule="auto" w:before="0"/>
        <w:ind w:left="31" w:right="162" w:firstLine="0"/>
        <w:jc w:val="both"/>
        <w:rPr>
          <w:sz w:val="22"/>
        </w:rPr>
      </w:pPr>
      <w:r>
        <w:rPr>
          <w:b/>
          <w:sz w:val="22"/>
        </w:rPr>
        <w:t>Testing &amp; Optimization: </w:t>
      </w:r>
      <w:r>
        <w:rPr>
          <w:sz w:val="22"/>
        </w:rPr>
        <w:t>A/B Testing, SQL Query </w:t>
      </w:r>
      <w:r>
        <w:rPr>
          <w:spacing w:val="-2"/>
          <w:sz w:val="22"/>
        </w:rPr>
        <w:t>Optimization</w:t>
      </w:r>
    </w:p>
    <w:p>
      <w:pPr>
        <w:pStyle w:val="BodyText"/>
        <w:spacing w:line="278" w:lineRule="auto"/>
        <w:ind w:left="31" w:right="166" w:firstLine="0"/>
        <w:jc w:val="both"/>
      </w:pPr>
      <w:r>
        <w:rPr>
          <w:b/>
        </w:rPr>
        <w:t>Reporting &amp; Automation: </w:t>
      </w:r>
      <w:r>
        <w:rPr/>
        <w:t>Compliance Reporting, Basel Norms, RBI Guidelines, Macros, Automated Dashboards, Automated Deployment</w:t>
      </w:r>
    </w:p>
    <w:p>
      <w:pPr>
        <w:spacing w:line="246" w:lineRule="exact" w:before="0"/>
        <w:ind w:left="31" w:right="0" w:firstLine="0"/>
        <w:jc w:val="both"/>
        <w:rPr>
          <w:sz w:val="22"/>
        </w:rPr>
      </w:pPr>
      <w:r>
        <w:rPr>
          <w:b/>
          <w:sz w:val="22"/>
        </w:rPr>
        <w:t>Healthcare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Systems:</w:t>
      </w:r>
      <w:r>
        <w:rPr>
          <w:b/>
          <w:spacing w:val="-3"/>
          <w:sz w:val="22"/>
        </w:rPr>
        <w:t> </w:t>
      </w:r>
      <w:r>
        <w:rPr>
          <w:sz w:val="22"/>
        </w:rPr>
        <w:t>EPIC,</w:t>
      </w:r>
      <w:r>
        <w:rPr>
          <w:spacing w:val="-7"/>
          <w:sz w:val="22"/>
        </w:rPr>
        <w:t> </w:t>
      </w:r>
      <w:r>
        <w:rPr>
          <w:sz w:val="22"/>
        </w:rPr>
        <w:t>Cerner,</w:t>
      </w:r>
      <w:r>
        <w:rPr>
          <w:spacing w:val="-2"/>
          <w:sz w:val="22"/>
        </w:rPr>
        <w:t> Meditech</w:t>
      </w:r>
    </w:p>
    <w:p>
      <w:pPr>
        <w:spacing w:after="0" w:line="246" w:lineRule="exact"/>
        <w:jc w:val="both"/>
        <w:rPr>
          <w:sz w:val="22"/>
        </w:rPr>
        <w:sectPr>
          <w:type w:val="continuous"/>
          <w:pgSz w:w="11910" w:h="16840"/>
          <w:pgMar w:top="0" w:bottom="0" w:left="425" w:right="283"/>
          <w:cols w:num="2" w:equalWidth="0">
            <w:col w:w="5477" w:space="79"/>
            <w:col w:w="5646"/>
          </w:cols>
        </w:sectPr>
      </w:pPr>
    </w:p>
    <w:p>
      <w:pPr>
        <w:pStyle w:val="Heading1"/>
        <w:tabs>
          <w:tab w:pos="11012" w:val="left" w:leader="none"/>
        </w:tabs>
        <w:spacing w:before="76"/>
        <w:ind w:left="16"/>
      </w:pPr>
      <w:r>
        <w:rPr>
          <w:color w:val="4471C4"/>
          <w:spacing w:val="-41"/>
          <w:u w:val="thick" w:color="4471C4"/>
        </w:rPr>
        <w:t> </w:t>
      </w:r>
      <w:r>
        <w:rPr>
          <w:color w:val="4471C4"/>
          <w:u w:val="thick" w:color="4471C4"/>
        </w:rPr>
        <w:t>PROFESSIONAL</w:t>
      </w:r>
      <w:r>
        <w:rPr>
          <w:color w:val="4471C4"/>
          <w:spacing w:val="-10"/>
          <w:u w:val="thick" w:color="4471C4"/>
        </w:rPr>
        <w:t> </w:t>
      </w:r>
      <w:r>
        <w:rPr>
          <w:color w:val="4471C4"/>
          <w:spacing w:val="-2"/>
          <w:u w:val="thick" w:color="4471C4"/>
        </w:rPr>
        <w:t>EXPERIENCE:</w:t>
      </w:r>
      <w:r>
        <w:rPr>
          <w:color w:val="4471C4"/>
          <w:u w:val="thick" w:color="4471C4"/>
        </w:rPr>
        <w:tab/>
      </w:r>
    </w:p>
    <w:p>
      <w:pPr>
        <w:spacing w:before="40"/>
        <w:ind w:left="31" w:right="0" w:firstLine="0"/>
        <w:jc w:val="left"/>
        <w:rPr>
          <w:b/>
          <w:sz w:val="22"/>
        </w:rPr>
      </w:pPr>
      <w:r>
        <w:rPr>
          <w:b/>
          <w:sz w:val="22"/>
        </w:rPr>
        <w:t>Cardinal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Analyst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January 2024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30" w:after="0"/>
        <w:ind w:left="391" w:right="175" w:hanging="361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1"/>
          <w:sz w:val="22"/>
        </w:rPr>
        <w:t> </w:t>
      </w:r>
      <w:r>
        <w:rPr>
          <w:sz w:val="22"/>
        </w:rPr>
        <w:t>monthly</w:t>
      </w:r>
      <w:r>
        <w:rPr>
          <w:spacing w:val="-6"/>
          <w:sz w:val="22"/>
        </w:rPr>
        <w:t> </w:t>
      </w:r>
      <w:r>
        <w:rPr>
          <w:sz w:val="22"/>
        </w:rPr>
        <w:t>claims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40%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developing</w:t>
      </w:r>
      <w:r>
        <w:rPr>
          <w:spacing w:val="-6"/>
          <w:sz w:val="22"/>
        </w:rPr>
        <w:t> </w:t>
      </w:r>
      <w:r>
        <w:rPr>
          <w:sz w:val="22"/>
        </w:rPr>
        <w:t>highly</w:t>
      </w:r>
      <w:r>
        <w:rPr>
          <w:spacing w:val="-6"/>
          <w:sz w:val="22"/>
        </w:rPr>
        <w:t> </w:t>
      </w:r>
      <w:r>
        <w:rPr>
          <w:sz w:val="22"/>
        </w:rPr>
        <w:t>optimized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6"/>
          <w:sz w:val="22"/>
        </w:rPr>
        <w:t> </w:t>
      </w:r>
      <w:r>
        <w:rPr>
          <w:sz w:val="22"/>
        </w:rPr>
        <w:t>pipelines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Apache</w:t>
      </w:r>
      <w:r>
        <w:rPr>
          <w:spacing w:val="-8"/>
          <w:sz w:val="22"/>
        </w:rPr>
        <w:t> </w:t>
      </w:r>
      <w:r>
        <w:rPr>
          <w:sz w:val="22"/>
        </w:rPr>
        <w:t>NiFi and Databricks on Azure, significantly improving performance for downstream analytics teams.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3" w:after="0"/>
        <w:ind w:left="391" w:right="173" w:hanging="361"/>
        <w:jc w:val="left"/>
        <w:rPr>
          <w:sz w:val="22"/>
        </w:rPr>
      </w:pPr>
      <w:r>
        <w:rPr>
          <w:sz w:val="22"/>
        </w:rPr>
        <w:t>Improved clinical decision-making speed by 65% by designing and automating interactive dashboards using Tableau,</w:t>
      </w:r>
      <w:r>
        <w:rPr>
          <w:spacing w:val="40"/>
          <w:sz w:val="22"/>
        </w:rPr>
        <w:t> </w:t>
      </w:r>
      <w:r>
        <w:rPr>
          <w:sz w:val="22"/>
        </w:rPr>
        <w:t>Looker and embedded data models, enabling self-service analytics for physicians and care coordinators.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162" w:hanging="361"/>
        <w:jc w:val="left"/>
        <w:rPr>
          <w:sz w:val="22"/>
        </w:rPr>
      </w:pPr>
      <w:r>
        <w:rPr>
          <w:sz w:val="22"/>
        </w:rPr>
        <w:t>Standardized</w:t>
      </w:r>
      <w:r>
        <w:rPr>
          <w:spacing w:val="-10"/>
          <w:sz w:val="22"/>
        </w:rPr>
        <w:t> </w:t>
      </w:r>
      <w:r>
        <w:rPr>
          <w:sz w:val="22"/>
        </w:rPr>
        <w:t>millions</w:t>
      </w:r>
      <w:r>
        <w:rPr>
          <w:spacing w:val="-10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claims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EHR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implementing</w:t>
      </w:r>
      <w:r>
        <w:rPr>
          <w:spacing w:val="-14"/>
          <w:sz w:val="22"/>
        </w:rPr>
        <w:t> </w:t>
      </w:r>
      <w:r>
        <w:rPr>
          <w:sz w:val="22"/>
        </w:rPr>
        <w:t>robust</w:t>
      </w:r>
      <w:r>
        <w:rPr>
          <w:spacing w:val="-9"/>
          <w:sz w:val="22"/>
        </w:rPr>
        <w:t> </w:t>
      </w:r>
      <w:r>
        <w:rPr>
          <w:sz w:val="22"/>
        </w:rPr>
        <w:t>transformation</w:t>
      </w:r>
      <w:r>
        <w:rPr>
          <w:spacing w:val="-11"/>
          <w:sz w:val="22"/>
        </w:rPr>
        <w:t> </w:t>
      </w:r>
      <w:r>
        <w:rPr>
          <w:sz w:val="22"/>
        </w:rPr>
        <w:t>logic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HL7,</w:t>
      </w:r>
      <w:r>
        <w:rPr>
          <w:spacing w:val="-9"/>
          <w:sz w:val="22"/>
        </w:rPr>
        <w:t> </w:t>
      </w:r>
      <w:r>
        <w:rPr>
          <w:sz w:val="22"/>
        </w:rPr>
        <w:t>FHIR and CCD standards from systems like EPIC, Cerner and Meditech, improving interoperability.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37" w:lineRule="auto" w:before="3" w:after="0"/>
        <w:ind w:left="391" w:right="162" w:hanging="361"/>
        <w:jc w:val="left"/>
        <w:rPr>
          <w:sz w:val="22"/>
        </w:rPr>
      </w:pPr>
      <w:r>
        <w:rPr>
          <w:sz w:val="22"/>
        </w:rPr>
        <w:t>Designed high-performance</w:t>
      </w:r>
      <w:r>
        <w:rPr>
          <w:spacing w:val="-1"/>
          <w:sz w:val="22"/>
        </w:rPr>
        <w:t> </w:t>
      </w:r>
      <w:r>
        <w:rPr>
          <w:sz w:val="22"/>
        </w:rPr>
        <w:t>SQL-based data pipelines using T-SQL, PL/SQL and PostgreSQL to extract, transform and load complex 837/835 EDI claim datasets, enhancing payer-provider data exchange efficiency.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1" w:after="0"/>
        <w:ind w:left="391" w:right="159" w:hanging="361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31"/>
          <w:sz w:val="22"/>
        </w:rPr>
        <w:t> </w:t>
      </w:r>
      <w:r>
        <w:rPr>
          <w:sz w:val="22"/>
        </w:rPr>
        <w:t>real-time</w:t>
      </w:r>
      <w:r>
        <w:rPr>
          <w:spacing w:val="34"/>
          <w:sz w:val="22"/>
        </w:rPr>
        <w:t> </w:t>
      </w:r>
      <w:r>
        <w:rPr>
          <w:sz w:val="22"/>
        </w:rPr>
        <w:t>ingestion</w:t>
      </w:r>
      <w:r>
        <w:rPr>
          <w:spacing w:val="31"/>
          <w:sz w:val="22"/>
        </w:rPr>
        <w:t> </w:t>
      </w:r>
      <w:r>
        <w:rPr>
          <w:sz w:val="22"/>
        </w:rPr>
        <w:t>pipelines</w:t>
      </w:r>
      <w:r>
        <w:rPr>
          <w:spacing w:val="37"/>
          <w:sz w:val="22"/>
        </w:rPr>
        <w:t> </w:t>
      </w:r>
      <w:r>
        <w:rPr>
          <w:sz w:val="22"/>
        </w:rPr>
        <w:t>for</w:t>
      </w:r>
      <w:r>
        <w:rPr>
          <w:spacing w:val="38"/>
          <w:sz w:val="22"/>
        </w:rPr>
        <w:t> </w:t>
      </w:r>
      <w:r>
        <w:rPr>
          <w:sz w:val="22"/>
        </w:rPr>
        <w:t>patient</w:t>
      </w:r>
      <w:r>
        <w:rPr>
          <w:spacing w:val="37"/>
          <w:sz w:val="22"/>
        </w:rPr>
        <w:t> </w:t>
      </w:r>
      <w:r>
        <w:rPr>
          <w:sz w:val="22"/>
        </w:rPr>
        <w:t>encounter</w:t>
      </w:r>
      <w:r>
        <w:rPr>
          <w:spacing w:val="38"/>
          <w:sz w:val="22"/>
        </w:rPr>
        <w:t> </w:t>
      </w:r>
      <w:r>
        <w:rPr>
          <w:sz w:val="22"/>
        </w:rPr>
        <w:t>data</w:t>
      </w:r>
      <w:r>
        <w:rPr>
          <w:spacing w:val="34"/>
          <w:sz w:val="22"/>
        </w:rPr>
        <w:t> </w:t>
      </w:r>
      <w:r>
        <w:rPr>
          <w:sz w:val="22"/>
        </w:rPr>
        <w:t>using</w:t>
      </w:r>
      <w:r>
        <w:rPr>
          <w:spacing w:val="31"/>
          <w:sz w:val="22"/>
        </w:rPr>
        <w:t> </w:t>
      </w:r>
      <w:r>
        <w:rPr>
          <w:sz w:val="22"/>
        </w:rPr>
        <w:t>Databricks,</w:t>
      </w:r>
      <w:r>
        <w:rPr>
          <w:spacing w:val="38"/>
          <w:sz w:val="22"/>
        </w:rPr>
        <w:t> </w:t>
      </w:r>
      <w:r>
        <w:rPr>
          <w:sz w:val="22"/>
        </w:rPr>
        <w:t>Azure</w:t>
      </w:r>
      <w:r>
        <w:rPr>
          <w:spacing w:val="29"/>
          <w:sz w:val="22"/>
        </w:rPr>
        <w:t> </w:t>
      </w:r>
      <w:r>
        <w:rPr>
          <w:sz w:val="22"/>
        </w:rPr>
        <w:t>Data</w:t>
      </w:r>
      <w:r>
        <w:rPr>
          <w:spacing w:val="34"/>
          <w:sz w:val="22"/>
        </w:rPr>
        <w:t> </w:t>
      </w:r>
      <w:r>
        <w:rPr>
          <w:sz w:val="22"/>
        </w:rPr>
        <w:t>Lake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Apache Airflow, enabling near real-time updates to care coordination dashboards.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37" w:lineRule="auto" w:before="5" w:after="0"/>
        <w:ind w:left="391" w:right="161" w:hanging="361"/>
        <w:jc w:val="left"/>
        <w:rPr>
          <w:sz w:val="22"/>
        </w:rPr>
      </w:pPr>
      <w:r>
        <w:rPr>
          <w:sz w:val="22"/>
        </w:rPr>
        <w:t>Implemented diagnosis and procedure code standardization by integrating ICD-10, CPT, DRG and SNOMED CT code sets across datasets, enabling consistent clinical analytics and reporting.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1" w:after="0"/>
        <w:ind w:left="391" w:right="172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"/>
          <w:sz w:val="22"/>
        </w:rPr>
        <w:t> </w:t>
      </w:r>
      <w:r>
        <w:rPr>
          <w:sz w:val="22"/>
        </w:rPr>
        <w:t>Excel-based</w:t>
      </w:r>
      <w:r>
        <w:rPr>
          <w:spacing w:val="-1"/>
          <w:sz w:val="22"/>
        </w:rPr>
        <w:t> </w:t>
      </w:r>
      <w:r>
        <w:rPr>
          <w:sz w:val="22"/>
        </w:rPr>
        <w:t>reporting dashboards with</w:t>
      </w:r>
      <w:r>
        <w:rPr>
          <w:spacing w:val="-1"/>
          <w:sz w:val="22"/>
        </w:rPr>
        <w:t> </w:t>
      </w:r>
      <w:r>
        <w:rPr>
          <w:sz w:val="22"/>
        </w:rPr>
        <w:t>Power Query, PivotTables and</w:t>
      </w:r>
      <w:r>
        <w:rPr>
          <w:spacing w:val="-1"/>
          <w:sz w:val="22"/>
        </w:rPr>
        <w:t> </w:t>
      </w:r>
      <w:r>
        <w:rPr>
          <w:sz w:val="22"/>
        </w:rPr>
        <w:t>VBA</w:t>
      </w:r>
      <w:r>
        <w:rPr>
          <w:spacing w:val="-2"/>
          <w:sz w:val="22"/>
        </w:rPr>
        <w:t> </w:t>
      </w:r>
      <w:r>
        <w:rPr>
          <w:sz w:val="22"/>
        </w:rPr>
        <w:t>scripting</w:t>
      </w:r>
      <w:r>
        <w:rPr>
          <w:spacing w:val="-1"/>
          <w:sz w:val="22"/>
        </w:rPr>
        <w:t> </w:t>
      </w:r>
      <w:r>
        <w:rPr>
          <w:sz w:val="22"/>
        </w:rPr>
        <w:t>for operations and</w:t>
      </w:r>
      <w:r>
        <w:rPr>
          <w:spacing w:val="-1"/>
          <w:sz w:val="22"/>
        </w:rPr>
        <w:t> </w:t>
      </w:r>
      <w:r>
        <w:rPr>
          <w:sz w:val="22"/>
        </w:rPr>
        <w:t>claims teams, streamlining audit workflows and reducing manual errors by 30%.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164" w:hanging="361"/>
        <w:jc w:val="left"/>
        <w:rPr>
          <w:sz w:val="22"/>
        </w:rPr>
      </w:pPr>
      <w:r>
        <w:rPr>
          <w:sz w:val="22"/>
        </w:rPr>
        <w:t>Ensured full HIPAA and HITECH compliance by implementing PII/PHI masking, data encryption and automated audit trail logging in all analytics pipelines and reporting environments.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37" w:lineRule="auto" w:before="4" w:after="0"/>
        <w:ind w:left="391" w:right="178" w:hanging="361"/>
        <w:jc w:val="left"/>
        <w:rPr>
          <w:sz w:val="22"/>
        </w:rPr>
      </w:pPr>
      <w:r>
        <w:rPr>
          <w:sz w:val="22"/>
        </w:rPr>
        <w:t>Automated deployment of analytics assets by using GitHub for version control and creating CI/CD pipelines in Jenkins, supporting seamless delivery of notebooks, ETL jobs and dashboards across dev, test and prod environments.</w:t>
      </w:r>
    </w:p>
    <w:p>
      <w:pPr>
        <w:pStyle w:val="Heading1"/>
        <w:spacing w:before="54"/>
      </w:pPr>
      <w:r>
        <w:rPr/>
        <w:t>Zensar</w:t>
      </w:r>
      <w:r>
        <w:rPr>
          <w:spacing w:val="-4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India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Analyst</w:t>
      </w:r>
      <w:r>
        <w:rPr>
          <w:spacing w:val="-3"/>
        </w:rPr>
        <w:t> </w:t>
      </w:r>
      <w:r>
        <w:rPr/>
        <w:t>|</w:t>
      </w:r>
      <w:r>
        <w:rPr>
          <w:spacing w:val="-7"/>
        </w:rPr>
        <w:t> </w:t>
      </w:r>
      <w:r>
        <w:rPr/>
        <w:t>April</w:t>
      </w:r>
      <w:r>
        <w:rPr>
          <w:spacing w:val="-6"/>
        </w:rPr>
        <w:t> </w:t>
      </w:r>
      <w:r>
        <w:rPr/>
        <w:t>2020</w:t>
      </w:r>
      <w:r>
        <w:rPr>
          <w:spacing w:val="2"/>
        </w:rPr>
        <w:t> </w:t>
      </w:r>
      <w:r>
        <w:rPr/>
        <w:t>-</w:t>
      </w:r>
      <w:r>
        <w:rPr>
          <w:spacing w:val="-3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78" w:lineRule="auto" w:before="30" w:after="0"/>
        <w:ind w:left="391" w:right="176" w:hanging="361"/>
        <w:jc w:val="left"/>
        <w:rPr>
          <w:sz w:val="22"/>
        </w:rPr>
      </w:pPr>
      <w:r>
        <w:rPr>
          <w:sz w:val="22"/>
        </w:rPr>
        <w:t>Engineered and automated a robust data pipeline leveraging Python and AWS Glue, which streamlined data processing workflows and achieved a remarkable 40% decrease in data processing time, thereby enhancing operational efficiency.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37" w:lineRule="auto" w:before="1" w:after="0"/>
        <w:ind w:left="391" w:right="182" w:hanging="36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dynamic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interactive</w:t>
      </w:r>
      <w:r>
        <w:rPr>
          <w:spacing w:val="40"/>
          <w:sz w:val="22"/>
        </w:rPr>
        <w:t> </w:t>
      </w:r>
      <w:r>
        <w:rPr>
          <w:sz w:val="22"/>
        </w:rPr>
        <w:t>dashboards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Power</w:t>
      </w:r>
      <w:r>
        <w:rPr>
          <w:spacing w:val="40"/>
          <w:sz w:val="22"/>
        </w:rPr>
        <w:t> </w:t>
      </w:r>
      <w:r>
        <w:rPr>
          <w:sz w:val="22"/>
        </w:rPr>
        <w:t>BI,</w:t>
      </w:r>
      <w:r>
        <w:rPr>
          <w:spacing w:val="40"/>
          <w:sz w:val="22"/>
        </w:rPr>
        <w:t> </w:t>
      </w:r>
      <w:r>
        <w:rPr>
          <w:sz w:val="22"/>
        </w:rPr>
        <w:t>which</w:t>
      </w:r>
      <w:r>
        <w:rPr>
          <w:spacing w:val="40"/>
          <w:sz w:val="22"/>
        </w:rPr>
        <w:t> </w:t>
      </w:r>
      <w:r>
        <w:rPr>
          <w:sz w:val="22"/>
        </w:rPr>
        <w:t>facilitated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30%</w:t>
      </w:r>
      <w:r>
        <w:rPr>
          <w:spacing w:val="40"/>
          <w:sz w:val="22"/>
        </w:rPr>
        <w:t> </w:t>
      </w:r>
      <w:r>
        <w:rPr>
          <w:sz w:val="22"/>
        </w:rPr>
        <w:t>increase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stakeholder engagement and empowered data-driven decision-making across various financial departments.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1" w:after="0"/>
        <w:ind w:left="391" w:right="175" w:hanging="361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4"/>
          <w:sz w:val="22"/>
        </w:rPr>
        <w:t> </w:t>
      </w:r>
      <w:r>
        <w:rPr>
          <w:sz w:val="22"/>
        </w:rPr>
        <w:t>rigorous</w:t>
      </w:r>
      <w:r>
        <w:rPr>
          <w:spacing w:val="-4"/>
          <w:sz w:val="22"/>
        </w:rPr>
        <w:t> </w:t>
      </w:r>
      <w:r>
        <w:rPr>
          <w:sz w:val="22"/>
        </w:rPr>
        <w:t>A/B</w:t>
      </w:r>
      <w:r>
        <w:rPr>
          <w:spacing w:val="-13"/>
          <w:sz w:val="22"/>
        </w:rPr>
        <w:t> </w:t>
      </w:r>
      <w:r>
        <w:rPr>
          <w:sz w:val="22"/>
        </w:rPr>
        <w:t>testing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loan</w:t>
      </w:r>
      <w:r>
        <w:rPr>
          <w:spacing w:val="-13"/>
          <w:sz w:val="22"/>
        </w:rPr>
        <w:t> </w:t>
      </w:r>
      <w:r>
        <w:rPr>
          <w:sz w:val="22"/>
        </w:rPr>
        <w:t>approval</w:t>
      </w:r>
      <w:r>
        <w:rPr>
          <w:spacing w:val="-13"/>
          <w:sz w:val="22"/>
        </w:rPr>
        <w:t> </w:t>
      </w:r>
      <w:r>
        <w:rPr>
          <w:sz w:val="22"/>
        </w:rPr>
        <w:t>processes,</w:t>
      </w:r>
      <w:r>
        <w:rPr>
          <w:spacing w:val="-7"/>
          <w:sz w:val="22"/>
        </w:rPr>
        <w:t> </w:t>
      </w:r>
      <w:r>
        <w:rPr>
          <w:sz w:val="22"/>
        </w:rPr>
        <w:t>leading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20%</w:t>
      </w:r>
      <w:r>
        <w:rPr>
          <w:spacing w:val="-11"/>
          <w:sz w:val="22"/>
        </w:rPr>
        <w:t> </w:t>
      </w:r>
      <w:r>
        <w:rPr>
          <w:sz w:val="22"/>
        </w:rPr>
        <w:t>increase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approval</w:t>
      </w:r>
      <w:r>
        <w:rPr>
          <w:spacing w:val="-12"/>
          <w:sz w:val="22"/>
        </w:rPr>
        <w:t> </w:t>
      </w:r>
      <w:r>
        <w:rPr>
          <w:sz w:val="22"/>
        </w:rPr>
        <w:t>rates</w:t>
      </w:r>
      <w:r>
        <w:rPr>
          <w:spacing w:val="-9"/>
          <w:sz w:val="22"/>
        </w:rPr>
        <w:t> </w:t>
      </w:r>
      <w:r>
        <w:rPr>
          <w:sz w:val="22"/>
        </w:rPr>
        <w:t>while</w:t>
      </w:r>
      <w:r>
        <w:rPr>
          <w:spacing w:val="-12"/>
          <w:sz w:val="22"/>
        </w:rPr>
        <w:t> </w:t>
      </w:r>
      <w:r>
        <w:rPr>
          <w:sz w:val="22"/>
        </w:rPr>
        <w:t>maintaining stringent controls to ensure default risk remained unchanged.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165" w:hanging="361"/>
        <w:jc w:val="left"/>
        <w:rPr>
          <w:sz w:val="22"/>
        </w:rPr>
      </w:pPr>
      <w:r>
        <w:rPr>
          <w:sz w:val="22"/>
        </w:rPr>
        <w:t>Executed comprehensive exploratory data analysis to uncover actionable insights and trends within financial datasets,</w:t>
      </w:r>
      <w:r>
        <w:rPr>
          <w:spacing w:val="40"/>
          <w:sz w:val="22"/>
        </w:rPr>
        <w:t> </w:t>
      </w:r>
      <w:r>
        <w:rPr>
          <w:sz w:val="22"/>
        </w:rPr>
        <w:t>enabling strategic planning and risk assessment.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37" w:lineRule="auto" w:before="3" w:after="0"/>
        <w:ind w:left="391" w:right="176" w:hanging="361"/>
        <w:jc w:val="left"/>
        <w:rPr>
          <w:sz w:val="22"/>
        </w:rPr>
      </w:pPr>
      <w:r>
        <w:rPr>
          <w:sz w:val="22"/>
        </w:rPr>
        <w:t>Constructed</w:t>
      </w:r>
      <w:r>
        <w:rPr>
          <w:spacing w:val="-7"/>
          <w:sz w:val="22"/>
        </w:rPr>
        <w:t> </w:t>
      </w:r>
      <w:r>
        <w:rPr>
          <w:sz w:val="22"/>
        </w:rPr>
        <w:t>advanced</w:t>
      </w:r>
      <w:r>
        <w:rPr>
          <w:spacing w:val="-7"/>
          <w:sz w:val="22"/>
        </w:rPr>
        <w:t> </w:t>
      </w:r>
      <w:r>
        <w:rPr>
          <w:sz w:val="22"/>
        </w:rPr>
        <w:t>predictive</w:t>
      </w:r>
      <w:r>
        <w:rPr>
          <w:spacing w:val="-4"/>
          <w:sz w:val="22"/>
        </w:rPr>
        <w:t> </w:t>
      </w:r>
      <w:r>
        <w:rPr>
          <w:sz w:val="22"/>
        </w:rPr>
        <w:t>models employing</w:t>
      </w:r>
      <w:r>
        <w:rPr>
          <w:spacing w:val="-7"/>
          <w:sz w:val="22"/>
        </w:rPr>
        <w:t> </w:t>
      </w:r>
      <w:r>
        <w:rPr>
          <w:sz w:val="22"/>
        </w:rPr>
        <w:t>logistic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random</w:t>
      </w:r>
      <w:r>
        <w:rPr>
          <w:spacing w:val="-11"/>
          <w:sz w:val="22"/>
        </w:rPr>
        <w:t> </w:t>
      </w:r>
      <w:r>
        <w:rPr>
          <w:sz w:val="22"/>
        </w:rPr>
        <w:t>forest</w:t>
      </w:r>
      <w:r>
        <w:rPr>
          <w:spacing w:val="-2"/>
          <w:sz w:val="22"/>
        </w:rPr>
        <w:t> </w:t>
      </w:r>
      <w:r>
        <w:rPr>
          <w:sz w:val="22"/>
        </w:rPr>
        <w:t>algorithms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accurately</w:t>
      </w:r>
      <w:r>
        <w:rPr>
          <w:spacing w:val="-7"/>
          <w:sz w:val="22"/>
        </w:rPr>
        <w:t> </w:t>
      </w:r>
      <w:r>
        <w:rPr>
          <w:sz w:val="22"/>
        </w:rPr>
        <w:t>assess and quantify credit risk, thereby informing lending strategies.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2" w:after="0"/>
        <w:ind w:left="391" w:right="169" w:hanging="361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automated</w:t>
      </w:r>
      <w:r>
        <w:rPr>
          <w:spacing w:val="40"/>
          <w:sz w:val="22"/>
        </w:rPr>
        <w:t> </w:t>
      </w:r>
      <w:r>
        <w:rPr>
          <w:sz w:val="22"/>
        </w:rPr>
        <w:t>real-time</w:t>
      </w:r>
      <w:r>
        <w:rPr>
          <w:spacing w:val="40"/>
          <w:sz w:val="22"/>
        </w:rPr>
        <w:t> </w:t>
      </w:r>
      <w:r>
        <w:rPr>
          <w:sz w:val="22"/>
        </w:rPr>
        <w:t>financial</w:t>
      </w:r>
      <w:r>
        <w:rPr>
          <w:spacing w:val="40"/>
          <w:sz w:val="22"/>
        </w:rPr>
        <w:t> </w:t>
      </w:r>
      <w:r>
        <w:rPr>
          <w:sz w:val="22"/>
        </w:rPr>
        <w:t>dashboards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visualize</w:t>
      </w:r>
      <w:r>
        <w:rPr>
          <w:spacing w:val="40"/>
          <w:sz w:val="22"/>
        </w:rPr>
        <w:t> </w:t>
      </w:r>
      <w:r>
        <w:rPr>
          <w:sz w:val="22"/>
        </w:rPr>
        <w:t>critical</w:t>
      </w:r>
      <w:r>
        <w:rPr>
          <w:spacing w:val="40"/>
          <w:sz w:val="22"/>
        </w:rPr>
        <w:t> </w:t>
      </w:r>
      <w:r>
        <w:rPr>
          <w:sz w:val="22"/>
        </w:rPr>
        <w:t>key</w:t>
      </w:r>
      <w:r>
        <w:rPr>
          <w:spacing w:val="40"/>
          <w:sz w:val="22"/>
        </w:rPr>
        <w:t> </w:t>
      </w:r>
      <w:r>
        <w:rPr>
          <w:sz w:val="22"/>
        </w:rPr>
        <w:t>performance</w:t>
      </w:r>
      <w:r>
        <w:rPr>
          <w:spacing w:val="40"/>
          <w:sz w:val="22"/>
        </w:rPr>
        <w:t> </w:t>
      </w:r>
      <w:r>
        <w:rPr>
          <w:sz w:val="22"/>
        </w:rPr>
        <w:t>indicators</w:t>
      </w:r>
      <w:r>
        <w:rPr>
          <w:spacing w:val="40"/>
          <w:sz w:val="22"/>
        </w:rPr>
        <w:t> </w:t>
      </w:r>
      <w:r>
        <w:rPr>
          <w:sz w:val="22"/>
        </w:rPr>
        <w:t>(KPIs), providing stakeholders with immediate access to performance metrics and insights..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37" w:lineRule="auto" w:before="4" w:after="0"/>
        <w:ind w:left="391" w:right="176" w:hanging="361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32"/>
          <w:sz w:val="22"/>
        </w:rPr>
        <w:t> </w:t>
      </w:r>
      <w:r>
        <w:rPr>
          <w:sz w:val="22"/>
        </w:rPr>
        <w:t>advanced</w:t>
      </w:r>
      <w:r>
        <w:rPr>
          <w:spacing w:val="32"/>
          <w:sz w:val="22"/>
        </w:rPr>
        <w:t> </w:t>
      </w:r>
      <w:r>
        <w:rPr>
          <w:sz w:val="22"/>
        </w:rPr>
        <w:t>SQL</w:t>
      </w:r>
      <w:r>
        <w:rPr>
          <w:spacing w:val="37"/>
          <w:sz w:val="22"/>
        </w:rPr>
        <w:t> </w:t>
      </w:r>
      <w:r>
        <w:rPr>
          <w:sz w:val="22"/>
        </w:rPr>
        <w:t>query</w:t>
      </w:r>
      <w:r>
        <w:rPr>
          <w:spacing w:val="37"/>
          <w:sz w:val="22"/>
        </w:rPr>
        <w:t> </w:t>
      </w:r>
      <w:r>
        <w:rPr>
          <w:sz w:val="22"/>
        </w:rPr>
        <w:t>optimization</w:t>
      </w:r>
      <w:r>
        <w:rPr>
          <w:spacing w:val="32"/>
          <w:sz w:val="22"/>
        </w:rPr>
        <w:t> </w:t>
      </w:r>
      <w:r>
        <w:rPr>
          <w:sz w:val="22"/>
        </w:rPr>
        <w:t>techniques</w:t>
      </w:r>
      <w:r>
        <w:rPr>
          <w:spacing w:val="38"/>
          <w:sz w:val="22"/>
        </w:rPr>
        <w:t> </w:t>
      </w:r>
      <w:r>
        <w:rPr>
          <w:sz w:val="22"/>
        </w:rPr>
        <w:t>that</w:t>
      </w:r>
      <w:r>
        <w:rPr>
          <w:spacing w:val="38"/>
          <w:sz w:val="22"/>
        </w:rPr>
        <w:t> </w:t>
      </w:r>
      <w:r>
        <w:rPr>
          <w:sz w:val="22"/>
        </w:rPr>
        <w:t>enhanced</w:t>
      </w:r>
      <w:r>
        <w:rPr>
          <w:spacing w:val="37"/>
          <w:sz w:val="22"/>
        </w:rPr>
        <w:t> </w:t>
      </w:r>
      <w:r>
        <w:rPr>
          <w:sz w:val="22"/>
        </w:rPr>
        <w:t>query</w:t>
      </w:r>
      <w:r>
        <w:rPr>
          <w:spacing w:val="32"/>
          <w:sz w:val="22"/>
        </w:rPr>
        <w:t> </w:t>
      </w:r>
      <w:r>
        <w:rPr>
          <w:sz w:val="22"/>
        </w:rPr>
        <w:t>performance</w:t>
      </w:r>
      <w:r>
        <w:rPr>
          <w:spacing w:val="30"/>
          <w:sz w:val="22"/>
        </w:rPr>
        <w:t> </w:t>
      </w:r>
      <w:r>
        <w:rPr>
          <w:sz w:val="22"/>
        </w:rPr>
        <w:t>by</w:t>
      </w:r>
      <w:r>
        <w:rPr>
          <w:spacing w:val="32"/>
          <w:sz w:val="22"/>
        </w:rPr>
        <w:t> </w:t>
      </w:r>
      <w:r>
        <w:rPr>
          <w:sz w:val="22"/>
        </w:rPr>
        <w:t>35%,</w:t>
      </w:r>
      <w:r>
        <w:rPr>
          <w:spacing w:val="40"/>
          <w:sz w:val="22"/>
        </w:rPr>
        <w:t> </w:t>
      </w:r>
      <w:r>
        <w:rPr>
          <w:sz w:val="22"/>
        </w:rPr>
        <w:t>significantly improving data retrieval times and overall database efficiency.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2" w:after="0"/>
        <w:ind w:left="391" w:right="177" w:hanging="361"/>
        <w:jc w:val="left"/>
        <w:rPr>
          <w:sz w:val="22"/>
        </w:rPr>
      </w:pPr>
      <w:r>
        <w:rPr>
          <w:sz w:val="22"/>
        </w:rPr>
        <w:t>Leveraged advanced Excel functions and macros to automate repetitive financial reporting tasks, resulting in increased accuracy and a reduction in manual workload.</w:t>
      </w:r>
    </w:p>
    <w:p>
      <w:pPr>
        <w:pStyle w:val="ListParagraph"/>
        <w:numPr>
          <w:ilvl w:val="0"/>
          <w:numId w:val="1"/>
        </w:numPr>
        <w:tabs>
          <w:tab w:pos="391" w:val="left" w:leader="none"/>
        </w:tabs>
        <w:spacing w:line="240" w:lineRule="auto" w:before="0" w:after="0"/>
        <w:ind w:left="391" w:right="169" w:hanging="361"/>
        <w:jc w:val="left"/>
        <w:rPr>
          <w:sz w:val="22"/>
        </w:rPr>
      </w:pPr>
      <w:r>
        <w:rPr>
          <w:sz w:val="22"/>
        </w:rPr>
        <w:t>Developed and deployed time series forecasting models to predict future financial trends, enabling proactive decision- making and strategic financial planning.</w:t>
      </w:r>
    </w:p>
    <w:p>
      <w:pPr>
        <w:pStyle w:val="Heading1"/>
        <w:tabs>
          <w:tab w:pos="11012" w:val="left" w:leader="none"/>
        </w:tabs>
        <w:spacing w:before="73"/>
        <w:ind w:left="16"/>
      </w:pPr>
      <w:r>
        <w:rPr>
          <w:color w:val="4471C4"/>
          <w:spacing w:val="-41"/>
          <w:u w:val="thick" w:color="4471C4"/>
        </w:rPr>
        <w:t> </w:t>
      </w:r>
      <w:r>
        <w:rPr>
          <w:color w:val="4471C4"/>
          <w:spacing w:val="-2"/>
          <w:u w:val="thick" w:color="4471C4"/>
        </w:rPr>
        <w:t>EDUCATION:</w:t>
      </w:r>
      <w:r>
        <w:rPr>
          <w:color w:val="4471C4"/>
          <w:u w:val="thick" w:color="4471C4"/>
        </w:rPr>
        <w:tab/>
      </w:r>
    </w:p>
    <w:p>
      <w:pPr>
        <w:spacing w:before="35"/>
        <w:ind w:left="31" w:right="0" w:firstLine="0"/>
        <w:jc w:val="left"/>
        <w:rPr>
          <w:sz w:val="22"/>
        </w:rPr>
      </w:pPr>
      <w:r>
        <w:rPr>
          <w:b/>
          <w:sz w:val="22"/>
        </w:rPr>
        <w:t>Master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Science -</w:t>
      </w:r>
      <w:r>
        <w:rPr>
          <w:b/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9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Paltz,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York, </w:t>
      </w:r>
      <w:r>
        <w:rPr>
          <w:spacing w:val="-5"/>
          <w:sz w:val="22"/>
        </w:rPr>
        <w:t>USA</w:t>
      </w:r>
    </w:p>
    <w:p>
      <w:pPr>
        <w:spacing w:before="35"/>
        <w:ind w:left="31" w:right="0" w:firstLine="0"/>
        <w:jc w:val="left"/>
        <w:rPr>
          <w:sz w:val="22"/>
        </w:rPr>
      </w:pPr>
      <w:r>
        <w:rPr>
          <w:b/>
          <w:sz w:val="22"/>
        </w:rPr>
        <w:t>Bachelor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sz w:val="22"/>
        </w:rPr>
        <w:t>Ahmedabad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Technology,</w:t>
      </w:r>
      <w:r>
        <w:rPr>
          <w:spacing w:val="-2"/>
          <w:sz w:val="22"/>
        </w:rPr>
        <w:t> </w:t>
      </w:r>
      <w:r>
        <w:rPr>
          <w:sz w:val="22"/>
        </w:rPr>
        <w:t>Ahmedabad,</w:t>
      </w:r>
      <w:r>
        <w:rPr>
          <w:spacing w:val="-3"/>
          <w:sz w:val="22"/>
        </w:rPr>
        <w:t> </w:t>
      </w:r>
      <w:r>
        <w:rPr>
          <w:sz w:val="22"/>
        </w:rPr>
        <w:t>Gujarat,</w:t>
      </w:r>
      <w:r>
        <w:rPr>
          <w:spacing w:val="-2"/>
          <w:sz w:val="22"/>
        </w:rPr>
        <w:t> India</w:t>
      </w:r>
    </w:p>
    <w:sectPr>
      <w:type w:val="continuous"/>
      <w:pgSz w:w="11910" w:h="16840"/>
      <w:pgMar w:top="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91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91" w:right="176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4"/>
      <w:ind w:left="3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20" w:lineRule="exact"/>
      <w:ind w:right="138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1" w:right="176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tanshs18@gmail.com" TargetMode="External"/><Relationship Id="rId6" Type="http://schemas.openxmlformats.org/officeDocument/2006/relationships/hyperlink" Target="https://www.linkedin.com/in/hetanshshah0403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2025-05-21T14:41:23Z</dcterms:created>
  <dcterms:modified xsi:type="dcterms:W3CDTF">2025-05-21T14:41:23Z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2025-05-21T00:00:00Z</vt:filetime>
  </property>
  <property fmtid="{D5CDD505-2E9C-101B-9397-08002B2CF9AE}" pid="5" name="Producer">
    <vt:lpwstr>3-Heights(TM) PDF Security Shell 4.8.25.2 (http://www.pdf-tools.com)</vt:lpwstr>
  </property>
</Properties>
</file>