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0000"/>
          <w:sz w:val="32"/>
        </w:rPr>
        <w:t>Jaganya Gnanavelu</w:t>
      </w:r>
    </w:p>
    <w:p>
      <w:pPr>
        <w:jc w:val="left"/>
      </w:pPr>
      <w:r>
        <w:t>jaganyagnanavelu@gmail.com | 848-219-5674</w:t>
      </w:r>
    </w:p>
    <w:p>
      <w:pPr>
        <w:pStyle w:val="Heading1"/>
      </w:pPr>
      <w:r>
        <w:t>IT Audit, Third-Party Attestation, and Information Security Compliance Professional</w:t>
      </w:r>
    </w:p>
    <w:p>
      <w:r>
        <w:t>Experienced in IT Audit, Third-Party Attestation (SOC 1, SOC 2, HITRUST), and project management with over 5 years of experience delivering technology assurance, vendor risk assessments, and regulatory compliance services across technology, healthcare, and finance industries.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Associate – IT Audit, Third Party Attestation</w:t>
      </w:r>
    </w:p>
    <w:p>
      <w:r>
        <w:t>BDO USA LLP, New York | February 2022 – Present</w:t>
      </w:r>
    </w:p>
    <w:p>
      <w:pPr>
        <w:pStyle w:val="ListBullet"/>
      </w:pPr>
      <w:r>
        <w:rPr>
          <w:sz w:val="22"/>
        </w:rPr>
        <w:t>Manage and execute IT audit engagements (SOC 1 Type 2, SOC 2 Type 1 &amp; 2, HITRUST, Microsoft SSPA), delivering high-quality assessments under tight deadlines.</w:t>
      </w:r>
    </w:p>
    <w:p>
      <w:pPr>
        <w:pStyle w:val="ListBullet"/>
      </w:pPr>
      <w:r>
        <w:rPr>
          <w:sz w:val="22"/>
        </w:rPr>
        <w:t>Conduct detailed evaluations of vendor systems, policies, and procedures against regulatory and industry benchmarks.</w:t>
      </w:r>
    </w:p>
    <w:p>
      <w:pPr>
        <w:pStyle w:val="ListBullet"/>
      </w:pPr>
      <w:r>
        <w:rPr>
          <w:sz w:val="22"/>
        </w:rPr>
        <w:t>Provide support for MRC accreditation efforts, ensuring ad tech compliance with performance standards.</w:t>
      </w:r>
    </w:p>
    <w:p>
      <w:pPr>
        <w:pStyle w:val="ListBullet"/>
      </w:pPr>
      <w:r>
        <w:rPr>
          <w:sz w:val="22"/>
        </w:rPr>
        <w:t>Collaborate with senior stakeholders to identify and mitigate risks, while maintaining excellent client relationships.</w:t>
      </w:r>
    </w:p>
    <w:p>
      <w:pPr>
        <w:pStyle w:val="ListBullet"/>
      </w:pPr>
      <w:r>
        <w:rPr>
          <w:sz w:val="22"/>
        </w:rPr>
        <w:t>Mentor and train junior associates across multiple client engagements.</w:t>
      </w:r>
    </w:p>
    <w:p>
      <w:pPr>
        <w:pStyle w:val="ListBullet"/>
      </w:pPr>
      <w:r>
        <w:rPr>
          <w:sz w:val="22"/>
        </w:rPr>
        <w:t>Clients include SAP, LinkedIn, Instacart, Cotiviti, Xandr (Microsoft), Maxim Capital, NBIS, and GreenSky.</w:t>
      </w:r>
    </w:p>
    <w:p>
      <w:pPr>
        <w:pStyle w:val="Heading2"/>
      </w:pPr>
      <w:r>
        <w:t>Program Manager – Information Technology</w:t>
      </w:r>
    </w:p>
    <w:p>
      <w:r>
        <w:t>Sollers College, NJ | June 2019 – February 2022</w:t>
      </w:r>
    </w:p>
    <w:p>
      <w:pPr>
        <w:pStyle w:val="ListBullet"/>
      </w:pPr>
      <w:r>
        <w:rPr>
          <w:sz w:val="22"/>
        </w:rPr>
        <w:t>Managed IT projects across multiple clients including L&amp;T Infotech and MindTree, overseeing kickoff, requirement gathering, daily stand-ups, and closure.</w:t>
      </w:r>
    </w:p>
    <w:p>
      <w:pPr>
        <w:pStyle w:val="ListBullet"/>
      </w:pPr>
      <w:r>
        <w:rPr>
          <w:sz w:val="22"/>
        </w:rPr>
        <w:t>Built and maintained stakeholder relationships with delivery managers and HR leads.</w:t>
      </w:r>
    </w:p>
    <w:p>
      <w:pPr>
        <w:pStyle w:val="ListBullet"/>
      </w:pPr>
      <w:r>
        <w:rPr>
          <w:sz w:val="22"/>
        </w:rPr>
        <w:t>Directed technical teams and student recruitment operations.</w:t>
      </w:r>
    </w:p>
    <w:p>
      <w:pPr>
        <w:pStyle w:val="ListBullet"/>
      </w:pPr>
      <w:r>
        <w:rPr>
          <w:sz w:val="22"/>
        </w:rPr>
        <w:t>Oversaw IT vendor management and team coordination.</w:t>
      </w:r>
    </w:p>
    <w:p>
      <w:pPr>
        <w:pStyle w:val="Heading1"/>
      </w:pPr>
      <w:r>
        <w:t>EDUCATION</w:t>
      </w:r>
    </w:p>
    <w:p>
      <w:r>
        <w:t>Bachelor of Engineering – Information Technology</w:t>
      </w:r>
    </w:p>
    <w:p>
      <w:r>
        <w:t>Anna University, Chennai, India</w:t>
      </w:r>
    </w:p>
    <w:p>
      <w:pPr>
        <w:pStyle w:val="Heading1"/>
      </w:pPr>
      <w:r>
        <w:t>CERTIFICATIONS</w:t>
      </w:r>
    </w:p>
    <w:p>
      <w:pPr>
        <w:pStyle w:val="ListBullet"/>
      </w:pPr>
      <w:r>
        <w:rPr>
          <w:sz w:val="22"/>
        </w:rPr>
        <w:t>Certified Information Systems Auditor (CISA)</w:t>
      </w:r>
    </w:p>
    <w:p>
      <w:pPr>
        <w:pStyle w:val="ListBullet"/>
      </w:pPr>
      <w:r>
        <w:rPr>
          <w:sz w:val="22"/>
        </w:rPr>
        <w:t>Certified Common Security Framework Practitioner (CCSFP - HITRUST)</w:t>
      </w:r>
    </w:p>
    <w:p>
      <w:pPr>
        <w:pStyle w:val="ListBullet"/>
      </w:pPr>
      <w:r>
        <w:rPr>
          <w:sz w:val="22"/>
        </w:rPr>
        <w:t>Familiar with AWS cloud, SQL Server, and Tableau reporting concepts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