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2C6DB" w14:textId="2CB9A5F4" w:rsidR="00FE0988" w:rsidRDefault="00FE0988" w:rsidP="00D97C61">
      <w:pPr>
        <w:pStyle w:val="NoSpacing"/>
        <w:pBdr>
          <w:bottom w:val="single" w:sz="4" w:space="1" w:color="auto"/>
        </w:pBdr>
        <w:tabs>
          <w:tab w:val="left" w:pos="9567"/>
        </w:tabs>
        <w:jc w:val="center"/>
        <w:rPr>
          <w:rFonts w:ascii="Arial" w:hAnsi="Arial" w:cs="Arial"/>
          <w:b/>
          <w:bCs/>
          <w:noProof/>
          <w:sz w:val="20"/>
          <w:szCs w:val="20"/>
        </w:rPr>
      </w:pPr>
      <w:r w:rsidRPr="00062918">
        <w:rPr>
          <w:rFonts w:ascii="Arial" w:hAnsi="Arial" w:cs="Arial"/>
          <w:b/>
          <w:bCs/>
          <w:noProof/>
          <w:sz w:val="20"/>
          <w:szCs w:val="20"/>
        </w:rPr>
        <w:t>Kalyan</w:t>
      </w:r>
      <w:r w:rsidR="00A87D7A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Pr="00062918">
        <w:rPr>
          <w:rFonts w:ascii="Arial" w:hAnsi="Arial" w:cs="Arial"/>
          <w:b/>
          <w:bCs/>
          <w:noProof/>
          <w:sz w:val="20"/>
          <w:szCs w:val="20"/>
        </w:rPr>
        <w:br/>
        <w:t xml:space="preserve">Email: </w:t>
      </w:r>
      <w:hyperlink r:id="rId5" w:history="1">
        <w:r w:rsidRPr="00497D5A">
          <w:rPr>
            <w:rStyle w:val="Hyperlink"/>
            <w:rFonts w:ascii="Arial" w:eastAsiaTheme="majorEastAsia" w:hAnsi="Arial" w:cs="Arial"/>
            <w:b/>
            <w:bCs/>
            <w:noProof/>
            <w:sz w:val="20"/>
            <w:szCs w:val="20"/>
          </w:rPr>
          <w:t>kalyannayak306@gmail.com</w:t>
        </w:r>
      </w:hyperlink>
      <w:r w:rsidRPr="00062918">
        <w:rPr>
          <w:rFonts w:ascii="Arial" w:hAnsi="Arial" w:cs="Arial"/>
          <w:b/>
          <w:bCs/>
          <w:noProof/>
          <w:sz w:val="20"/>
          <w:szCs w:val="20"/>
        </w:rPr>
        <w:t xml:space="preserve"> |Ph.no: 417-</w:t>
      </w:r>
      <w:r>
        <w:rPr>
          <w:rFonts w:ascii="Arial" w:hAnsi="Arial" w:cs="Arial"/>
          <w:b/>
          <w:bCs/>
          <w:noProof/>
          <w:sz w:val="20"/>
          <w:szCs w:val="20"/>
        </w:rPr>
        <w:t>353</w:t>
      </w:r>
      <w:r w:rsidRPr="00062918">
        <w:rPr>
          <w:rFonts w:ascii="Arial" w:hAnsi="Arial" w:cs="Arial"/>
          <w:b/>
          <w:bCs/>
          <w:noProof/>
          <w:sz w:val="20"/>
          <w:szCs w:val="20"/>
        </w:rPr>
        <w:t>-</w:t>
      </w:r>
      <w:r>
        <w:rPr>
          <w:rFonts w:ascii="Arial" w:hAnsi="Arial" w:cs="Arial"/>
          <w:b/>
          <w:bCs/>
          <w:noProof/>
          <w:sz w:val="20"/>
          <w:szCs w:val="20"/>
        </w:rPr>
        <w:t>7749</w:t>
      </w:r>
      <w:r w:rsidR="00D97C61">
        <w:rPr>
          <w:rFonts w:ascii="Arial" w:hAnsi="Arial" w:cs="Arial"/>
          <w:b/>
          <w:bCs/>
          <w:noProof/>
          <w:sz w:val="20"/>
          <w:szCs w:val="20"/>
        </w:rPr>
        <w:br/>
      </w:r>
      <w:r w:rsidR="00D97C61" w:rsidRPr="00D97C61">
        <w:rPr>
          <w:rFonts w:ascii="Arial" w:hAnsi="Arial" w:cs="Arial"/>
          <w:b/>
          <w:bCs/>
          <w:noProof/>
          <w:sz w:val="20"/>
          <w:szCs w:val="20"/>
        </w:rPr>
        <w:t>Data Analyst • SQL • Python • Tableau • Power BI • AWS</w:t>
      </w:r>
    </w:p>
    <w:p w14:paraId="0B7EF32F" w14:textId="77777777" w:rsidR="00FE0988" w:rsidRPr="00062918" w:rsidRDefault="00FE0988" w:rsidP="00FE0988">
      <w:pPr>
        <w:pStyle w:val="NoSpacing"/>
        <w:pBdr>
          <w:bottom w:val="single" w:sz="4" w:space="1" w:color="auto"/>
        </w:pBdr>
        <w:tabs>
          <w:tab w:val="left" w:pos="9567"/>
        </w:tabs>
        <w:jc w:val="center"/>
        <w:rPr>
          <w:rFonts w:ascii="Arial" w:eastAsia="Microsoft JhengHei" w:hAnsi="Arial" w:cs="Arial"/>
          <w:sz w:val="20"/>
          <w:szCs w:val="20"/>
        </w:rPr>
      </w:pPr>
    </w:p>
    <w:p w14:paraId="54538265" w14:textId="77777777" w:rsidR="00FE0988" w:rsidRDefault="00FE0988" w:rsidP="00FE0988">
      <w:pPr>
        <w:jc w:val="both"/>
        <w:rPr>
          <w:rFonts w:ascii="Arial" w:eastAsia="Microsoft JhengHei" w:hAnsi="Arial" w:cs="Arial"/>
          <w:b/>
          <w:sz w:val="20"/>
          <w:szCs w:val="20"/>
          <w:u w:val="single"/>
        </w:rPr>
      </w:pPr>
      <w:r w:rsidRPr="00062918">
        <w:rPr>
          <w:rFonts w:ascii="Arial" w:eastAsia="Microsoft JhengHei" w:hAnsi="Arial" w:cs="Arial"/>
          <w:b/>
          <w:sz w:val="20"/>
          <w:szCs w:val="20"/>
          <w:u w:val="single"/>
        </w:rPr>
        <w:br/>
        <w:t>Professional Summary: -</w:t>
      </w:r>
    </w:p>
    <w:p w14:paraId="621C722E" w14:textId="5F9C6B85" w:rsidR="00C00D61" w:rsidRPr="00C00D61" w:rsidRDefault="00C00D61" w:rsidP="00C00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0D61">
        <w:rPr>
          <w:rFonts w:eastAsia="Times New Roman" w:cstheme="minorHAnsi"/>
          <w:sz w:val="24"/>
          <w:szCs w:val="24"/>
          <w:lang w:val="en-IN" w:eastAsia="en-IN"/>
        </w:rPr>
        <w:t>3.5 years of experience extracting, cleaning, and analyzing large business datasets to drive insights and measurable improvements.</w:t>
      </w:r>
    </w:p>
    <w:p w14:paraId="78552F24" w14:textId="0ED5B492" w:rsidR="00C00D61" w:rsidRPr="00C00D61" w:rsidRDefault="00C00D61" w:rsidP="00C00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0D61">
        <w:rPr>
          <w:rFonts w:eastAsia="Times New Roman" w:cstheme="minorHAnsi"/>
          <w:sz w:val="24"/>
          <w:szCs w:val="24"/>
          <w:lang w:val="en-IN" w:eastAsia="en-IN"/>
        </w:rPr>
        <w:t>Strong in SQL, Python (Pandas, NumPy, Matplotlib), statistical analysis, and end-to-end dashboard development.</w:t>
      </w:r>
    </w:p>
    <w:p w14:paraId="76FE6F83" w14:textId="377D040E" w:rsidR="00C00D61" w:rsidRPr="00C00D61" w:rsidRDefault="00C00D61" w:rsidP="00C00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0D61">
        <w:rPr>
          <w:rFonts w:eastAsia="Times New Roman" w:cstheme="minorHAnsi"/>
          <w:sz w:val="24"/>
          <w:szCs w:val="24"/>
          <w:lang w:val="en-IN" w:eastAsia="en-IN"/>
        </w:rPr>
        <w:t>Experienced working with financial, operational, and supply-chain datasets to improve decision-making and reduce reporting errors.</w:t>
      </w:r>
    </w:p>
    <w:p w14:paraId="1A08E31D" w14:textId="52115DB5" w:rsidR="00C00D61" w:rsidRPr="00C00D61" w:rsidRDefault="00C00D61" w:rsidP="00C00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0D61">
        <w:rPr>
          <w:rFonts w:eastAsia="Times New Roman" w:cstheme="minorHAnsi"/>
          <w:sz w:val="24"/>
          <w:szCs w:val="24"/>
          <w:lang w:val="en-IN" w:eastAsia="en-IN"/>
        </w:rPr>
        <w:t>Skilled in building automated data pipelines, feature engineering workflows, and validation checks for accurate reporting.</w:t>
      </w:r>
    </w:p>
    <w:p w14:paraId="61FD8003" w14:textId="0E797568" w:rsidR="00C00D61" w:rsidRPr="00C00D61" w:rsidRDefault="00C00D61" w:rsidP="00C00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0D61">
        <w:rPr>
          <w:rFonts w:eastAsia="Times New Roman" w:cstheme="minorHAnsi"/>
          <w:sz w:val="24"/>
          <w:szCs w:val="24"/>
          <w:lang w:val="en-IN" w:eastAsia="en-IN"/>
        </w:rPr>
        <w:t>Hands-on experience creating interactive Tableau and Power BI dashboards to communicate KPIs and business trends.</w:t>
      </w:r>
    </w:p>
    <w:p w14:paraId="5524E0EF" w14:textId="6499DD70" w:rsidR="00C00D61" w:rsidRPr="00C00D61" w:rsidRDefault="00C00D61" w:rsidP="00C00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0D61">
        <w:rPr>
          <w:rFonts w:eastAsia="Times New Roman" w:cstheme="minorHAnsi"/>
          <w:sz w:val="24"/>
          <w:szCs w:val="24"/>
          <w:lang w:val="en-IN" w:eastAsia="en-IN"/>
        </w:rPr>
        <w:t>Strong understanding of data modeling, ETL processes, and cloud-based analytics using AWS (S3, RDS, DynamoDB).</w:t>
      </w:r>
    </w:p>
    <w:p w14:paraId="02D6159B" w14:textId="7DD0F68A" w:rsidR="00C00D61" w:rsidRPr="00C00D61" w:rsidRDefault="00C00D61" w:rsidP="00C00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0D61">
        <w:rPr>
          <w:rFonts w:eastAsia="Times New Roman" w:cstheme="minorHAnsi"/>
          <w:sz w:val="24"/>
          <w:szCs w:val="24"/>
          <w:lang w:val="en-IN" w:eastAsia="en-IN"/>
        </w:rPr>
        <w:t>Collaborated with cross-functional teams at JPMorgan on tax and financial analytics and at Accenture on supply-chain performance insights.</w:t>
      </w:r>
    </w:p>
    <w:p w14:paraId="5D444DB1" w14:textId="7DB26B89" w:rsidR="00C00D61" w:rsidRPr="00C00D61" w:rsidRDefault="00C00D61" w:rsidP="00C00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0D61">
        <w:rPr>
          <w:rFonts w:eastAsia="Times New Roman" w:cstheme="minorHAnsi"/>
          <w:sz w:val="24"/>
          <w:szCs w:val="24"/>
          <w:lang w:val="en-IN" w:eastAsia="en-IN"/>
        </w:rPr>
        <w:t>Adept at translating unclear business requirements into structured analytical problems with clear, actionable recommendations.</w:t>
      </w:r>
    </w:p>
    <w:p w14:paraId="6E8D4337" w14:textId="77777777" w:rsidR="00FE0988" w:rsidRPr="00C00D61" w:rsidRDefault="00FE0988" w:rsidP="00FE0988">
      <w:pPr>
        <w:pStyle w:val="NoSpacing"/>
        <w:rPr>
          <w:rFonts w:ascii="Arial" w:eastAsiaTheme="minorHAnsi" w:hAnsi="Arial" w:cs="Arial"/>
          <w:b/>
          <w:bCs/>
          <w:sz w:val="20"/>
          <w:szCs w:val="20"/>
          <w:u w:val="single"/>
        </w:rPr>
      </w:pPr>
      <w:r w:rsidRPr="00C00D61">
        <w:rPr>
          <w:rFonts w:ascii="Arial" w:eastAsiaTheme="minorHAnsi" w:hAnsi="Arial" w:cs="Arial"/>
          <w:b/>
          <w:bCs/>
          <w:sz w:val="20"/>
          <w:szCs w:val="20"/>
          <w:u w:val="single"/>
        </w:rPr>
        <w:t>Technical Skills:</w:t>
      </w:r>
    </w:p>
    <w:p w14:paraId="3C58794F" w14:textId="77777777" w:rsidR="00FE0988" w:rsidRPr="00062918" w:rsidRDefault="00FE0988" w:rsidP="00FE0988">
      <w:pPr>
        <w:pStyle w:val="NoSpacing"/>
        <w:rPr>
          <w:rFonts w:ascii="Arial" w:eastAsiaTheme="minorHAnsi" w:hAnsi="Arial" w:cs="Arial"/>
          <w:sz w:val="20"/>
          <w:szCs w:val="20"/>
        </w:rPr>
      </w:pPr>
    </w:p>
    <w:tbl>
      <w:tblPr>
        <w:tblStyle w:val="TableGrid"/>
        <w:tblW w:w="10258" w:type="dxa"/>
        <w:tblLook w:val="04A0" w:firstRow="1" w:lastRow="0" w:firstColumn="1" w:lastColumn="0" w:noHBand="0" w:noVBand="1"/>
      </w:tblPr>
      <w:tblGrid>
        <w:gridCol w:w="2252"/>
        <w:gridCol w:w="8006"/>
      </w:tblGrid>
      <w:tr w:rsidR="00C00D61" w:rsidRPr="00C00D61" w14:paraId="2E6A78B5" w14:textId="77777777" w:rsidTr="00C00D61">
        <w:trPr>
          <w:trHeight w:val="282"/>
        </w:trPr>
        <w:tc>
          <w:tcPr>
            <w:tcW w:w="0" w:type="auto"/>
            <w:hideMark/>
          </w:tcPr>
          <w:p w14:paraId="5166F5E4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75F40B82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  <w:t>Skills</w:t>
            </w:r>
          </w:p>
        </w:tc>
      </w:tr>
      <w:tr w:rsidR="00C00D61" w:rsidRPr="00C00D61" w14:paraId="32B65B16" w14:textId="77777777" w:rsidTr="00C00D61">
        <w:trPr>
          <w:trHeight w:val="293"/>
        </w:trPr>
        <w:tc>
          <w:tcPr>
            <w:tcW w:w="0" w:type="auto"/>
            <w:hideMark/>
          </w:tcPr>
          <w:p w14:paraId="45A5829B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  <w:t>Analytics &amp; Techniques</w:t>
            </w:r>
          </w:p>
        </w:tc>
        <w:tc>
          <w:tcPr>
            <w:tcW w:w="0" w:type="auto"/>
            <w:hideMark/>
          </w:tcPr>
          <w:p w14:paraId="79905FC1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sz w:val="20"/>
                <w:szCs w:val="20"/>
                <w:lang w:val="en-IN"/>
              </w:rPr>
              <w:t>Data Cleaning, EDA, Statistics, Feature Engineering, Forecasting</w:t>
            </w:r>
          </w:p>
        </w:tc>
      </w:tr>
      <w:tr w:rsidR="00C00D61" w:rsidRPr="00C00D61" w14:paraId="5A418353" w14:textId="77777777" w:rsidTr="00C00D61">
        <w:trPr>
          <w:trHeight w:val="282"/>
        </w:trPr>
        <w:tc>
          <w:tcPr>
            <w:tcW w:w="0" w:type="auto"/>
            <w:hideMark/>
          </w:tcPr>
          <w:p w14:paraId="18D12B18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  <w:t>Tools &amp; Reporting</w:t>
            </w:r>
          </w:p>
        </w:tc>
        <w:tc>
          <w:tcPr>
            <w:tcW w:w="0" w:type="auto"/>
            <w:hideMark/>
          </w:tcPr>
          <w:p w14:paraId="2B6EF1DD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sz w:val="20"/>
                <w:szCs w:val="20"/>
                <w:lang w:val="en-IN"/>
              </w:rPr>
              <w:t>Tableau, Power BI, Excel, Matplotlib, Seaborn</w:t>
            </w:r>
          </w:p>
        </w:tc>
      </w:tr>
      <w:tr w:rsidR="00C00D61" w:rsidRPr="00C00D61" w14:paraId="33AE505C" w14:textId="77777777" w:rsidTr="00C00D61">
        <w:trPr>
          <w:trHeight w:val="293"/>
        </w:trPr>
        <w:tc>
          <w:tcPr>
            <w:tcW w:w="0" w:type="auto"/>
            <w:hideMark/>
          </w:tcPr>
          <w:p w14:paraId="1E57F167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  <w:t>Programming</w:t>
            </w:r>
          </w:p>
        </w:tc>
        <w:tc>
          <w:tcPr>
            <w:tcW w:w="0" w:type="auto"/>
            <w:hideMark/>
          </w:tcPr>
          <w:p w14:paraId="2ED4C5A0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sz w:val="20"/>
                <w:szCs w:val="20"/>
                <w:lang w:val="en-IN"/>
              </w:rPr>
              <w:t>Python (Pandas, NumPy), SQL</w:t>
            </w:r>
          </w:p>
        </w:tc>
      </w:tr>
      <w:tr w:rsidR="00C00D61" w:rsidRPr="00C00D61" w14:paraId="581104AA" w14:textId="77777777" w:rsidTr="00C00D61">
        <w:trPr>
          <w:trHeight w:val="282"/>
        </w:trPr>
        <w:tc>
          <w:tcPr>
            <w:tcW w:w="0" w:type="auto"/>
            <w:hideMark/>
          </w:tcPr>
          <w:p w14:paraId="414DACF8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  <w:t>Databases</w:t>
            </w:r>
          </w:p>
        </w:tc>
        <w:tc>
          <w:tcPr>
            <w:tcW w:w="0" w:type="auto"/>
            <w:hideMark/>
          </w:tcPr>
          <w:p w14:paraId="5BF16DE0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sz w:val="20"/>
                <w:szCs w:val="20"/>
                <w:lang w:val="en-IN"/>
              </w:rPr>
              <w:t>MySQL, PostgreSQL, SQL Server, Oracle, DynamoDB</w:t>
            </w:r>
          </w:p>
        </w:tc>
      </w:tr>
      <w:tr w:rsidR="00C00D61" w:rsidRPr="00C00D61" w14:paraId="7AEC29E3" w14:textId="77777777" w:rsidTr="00C00D61">
        <w:trPr>
          <w:trHeight w:val="282"/>
        </w:trPr>
        <w:tc>
          <w:tcPr>
            <w:tcW w:w="0" w:type="auto"/>
            <w:hideMark/>
          </w:tcPr>
          <w:p w14:paraId="1FECC2E1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  <w:t>Cloud</w:t>
            </w:r>
          </w:p>
        </w:tc>
        <w:tc>
          <w:tcPr>
            <w:tcW w:w="0" w:type="auto"/>
            <w:hideMark/>
          </w:tcPr>
          <w:p w14:paraId="58FCF266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sz w:val="20"/>
                <w:szCs w:val="20"/>
                <w:lang w:val="en-IN"/>
              </w:rPr>
              <w:t>AWS (S3, RDS, EC2), CloudWatch</w:t>
            </w:r>
          </w:p>
        </w:tc>
      </w:tr>
      <w:tr w:rsidR="00C00D61" w:rsidRPr="00C00D61" w14:paraId="7FFB8269" w14:textId="77777777" w:rsidTr="00C00D61">
        <w:trPr>
          <w:trHeight w:val="293"/>
        </w:trPr>
        <w:tc>
          <w:tcPr>
            <w:tcW w:w="0" w:type="auto"/>
            <w:hideMark/>
          </w:tcPr>
          <w:p w14:paraId="510FECD0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  <w:t>Integration &amp; ETL</w:t>
            </w:r>
          </w:p>
        </w:tc>
        <w:tc>
          <w:tcPr>
            <w:tcW w:w="0" w:type="auto"/>
            <w:hideMark/>
          </w:tcPr>
          <w:p w14:paraId="6AFCD16F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sz w:val="20"/>
                <w:szCs w:val="20"/>
                <w:lang w:val="en-IN"/>
              </w:rPr>
              <w:t>ETL Pipelines, APIs, Data Transformation</w:t>
            </w:r>
          </w:p>
        </w:tc>
      </w:tr>
      <w:tr w:rsidR="00C00D61" w:rsidRPr="00C00D61" w14:paraId="3D558DB3" w14:textId="77777777" w:rsidTr="00C00D61">
        <w:trPr>
          <w:trHeight w:val="282"/>
        </w:trPr>
        <w:tc>
          <w:tcPr>
            <w:tcW w:w="0" w:type="auto"/>
            <w:hideMark/>
          </w:tcPr>
          <w:p w14:paraId="6EC6F658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  <w:t>QA &amp; Testing</w:t>
            </w:r>
          </w:p>
        </w:tc>
        <w:tc>
          <w:tcPr>
            <w:tcW w:w="0" w:type="auto"/>
            <w:hideMark/>
          </w:tcPr>
          <w:p w14:paraId="61E58614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sz w:val="20"/>
                <w:szCs w:val="20"/>
                <w:lang w:val="en-IN"/>
              </w:rPr>
              <w:t>Data Quality, Reconciliation, Anomaly Detection</w:t>
            </w:r>
          </w:p>
        </w:tc>
      </w:tr>
      <w:tr w:rsidR="00C00D61" w:rsidRPr="00C00D61" w14:paraId="1BE288F9" w14:textId="77777777" w:rsidTr="00C00D61">
        <w:trPr>
          <w:trHeight w:val="293"/>
        </w:trPr>
        <w:tc>
          <w:tcPr>
            <w:tcW w:w="0" w:type="auto"/>
            <w:hideMark/>
          </w:tcPr>
          <w:p w14:paraId="1629DD1A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  <w:t>Methodologies</w:t>
            </w:r>
          </w:p>
        </w:tc>
        <w:tc>
          <w:tcPr>
            <w:tcW w:w="0" w:type="auto"/>
            <w:hideMark/>
          </w:tcPr>
          <w:p w14:paraId="5F13F673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sz w:val="20"/>
                <w:szCs w:val="20"/>
                <w:lang w:val="en-IN"/>
              </w:rPr>
              <w:t>Agile, Requirements Gathering</w:t>
            </w:r>
          </w:p>
        </w:tc>
      </w:tr>
      <w:tr w:rsidR="00C00D61" w:rsidRPr="00C00D61" w14:paraId="2B1C377A" w14:textId="77777777" w:rsidTr="00C00D61">
        <w:trPr>
          <w:trHeight w:val="282"/>
        </w:trPr>
        <w:tc>
          <w:tcPr>
            <w:tcW w:w="0" w:type="auto"/>
            <w:hideMark/>
          </w:tcPr>
          <w:p w14:paraId="5CAD8136" w14:textId="77777777" w:rsidR="00C00D61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  <w:t>Other</w:t>
            </w:r>
          </w:p>
        </w:tc>
        <w:tc>
          <w:tcPr>
            <w:tcW w:w="0" w:type="auto"/>
            <w:hideMark/>
          </w:tcPr>
          <w:p w14:paraId="0742DCC5" w14:textId="34A5542A" w:rsidR="00E2337A" w:rsidRPr="00C00D61" w:rsidRDefault="00C00D61" w:rsidP="00C00D61">
            <w:pPr>
              <w:spacing w:after="0"/>
              <w:jc w:val="both"/>
              <w:rPr>
                <w:rFonts w:ascii="Arial" w:eastAsia="Microsoft JhengHei" w:hAnsi="Arial" w:cs="Arial"/>
                <w:sz w:val="20"/>
                <w:szCs w:val="20"/>
                <w:lang w:val="en-IN"/>
              </w:rPr>
            </w:pPr>
            <w:r w:rsidRPr="00C00D61">
              <w:rPr>
                <w:rFonts w:ascii="Arial" w:eastAsia="Microsoft JhengHei" w:hAnsi="Arial" w:cs="Arial"/>
                <w:sz w:val="20"/>
                <w:szCs w:val="20"/>
                <w:lang w:val="en-IN"/>
              </w:rPr>
              <w:t>KPI Design, Dashboarding, Business Insights</w:t>
            </w:r>
          </w:p>
        </w:tc>
      </w:tr>
      <w:tr w:rsidR="00E2337A" w:rsidRPr="00C00D61" w14:paraId="138875D8" w14:textId="77777777" w:rsidTr="00C00D61">
        <w:trPr>
          <w:trHeight w:val="282"/>
        </w:trPr>
        <w:tc>
          <w:tcPr>
            <w:tcW w:w="0" w:type="auto"/>
          </w:tcPr>
          <w:p w14:paraId="136FE72E" w14:textId="0A1C5B03" w:rsidR="00E2337A" w:rsidRPr="00C00D61" w:rsidRDefault="00E2337A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bCs/>
                <w:sz w:val="20"/>
                <w:szCs w:val="20"/>
                <w:lang w:val="en-IN"/>
              </w:rPr>
            </w:pPr>
            <w:r w:rsidRPr="00E2337A">
              <w:rPr>
                <w:rFonts w:ascii="Arial" w:eastAsia="Microsoft JhengHei" w:hAnsi="Arial" w:cs="Arial"/>
                <w:b/>
                <w:sz w:val="20"/>
                <w:szCs w:val="20"/>
              </w:rPr>
              <w:t>Domains</w:t>
            </w:r>
          </w:p>
        </w:tc>
        <w:tc>
          <w:tcPr>
            <w:tcW w:w="0" w:type="auto"/>
          </w:tcPr>
          <w:p w14:paraId="470485A9" w14:textId="7CDC3C75" w:rsidR="00E2337A" w:rsidRPr="00E2337A" w:rsidRDefault="00E2337A" w:rsidP="00C00D61">
            <w:pPr>
              <w:spacing w:after="0"/>
              <w:jc w:val="both"/>
              <w:rPr>
                <w:rFonts w:ascii="Arial" w:eastAsia="Microsoft JhengHei" w:hAnsi="Arial" w:cs="Arial"/>
                <w:b/>
                <w:sz w:val="20"/>
                <w:szCs w:val="20"/>
              </w:rPr>
            </w:pPr>
            <w:r w:rsidRPr="00E2337A">
              <w:rPr>
                <w:rFonts w:ascii="Arial" w:eastAsia="Microsoft JhengHei" w:hAnsi="Arial" w:cs="Arial"/>
                <w:bCs/>
                <w:sz w:val="20"/>
                <w:szCs w:val="20"/>
              </w:rPr>
              <w:t>Financial Analytics, Supply Chain Analytics, Operations Analytics, KPI &amp; Business Analytics, Cloud Data Analytics</w:t>
            </w:r>
          </w:p>
        </w:tc>
      </w:tr>
    </w:tbl>
    <w:p w14:paraId="4C39BB5D" w14:textId="77777777" w:rsidR="00FE0988" w:rsidRPr="00062918" w:rsidRDefault="00FE0988" w:rsidP="00FE0988">
      <w:pPr>
        <w:spacing w:after="0"/>
        <w:jc w:val="both"/>
        <w:rPr>
          <w:rFonts w:ascii="Arial" w:eastAsia="Microsoft JhengHei" w:hAnsi="Arial" w:cs="Arial"/>
          <w:b/>
          <w:sz w:val="20"/>
          <w:szCs w:val="20"/>
          <w:u w:val="single"/>
        </w:rPr>
      </w:pPr>
    </w:p>
    <w:p w14:paraId="6D09ED6C" w14:textId="77777777" w:rsidR="00FE0988" w:rsidRPr="00062918" w:rsidRDefault="00FE0988" w:rsidP="00FE0988">
      <w:pPr>
        <w:spacing w:after="0"/>
        <w:jc w:val="both"/>
        <w:rPr>
          <w:rFonts w:ascii="Arial" w:eastAsia="Microsoft JhengHei" w:hAnsi="Arial" w:cs="Arial"/>
          <w:b/>
          <w:caps/>
          <w:sz w:val="20"/>
          <w:szCs w:val="20"/>
          <w:u w:val="single"/>
        </w:rPr>
      </w:pPr>
      <w:r w:rsidRPr="00062918">
        <w:rPr>
          <w:rFonts w:ascii="Arial" w:eastAsia="Microsoft JhengHei" w:hAnsi="Arial" w:cs="Arial"/>
          <w:b/>
          <w:sz w:val="20"/>
          <w:szCs w:val="20"/>
          <w:u w:val="single"/>
        </w:rPr>
        <w:t>Professional Experience</w:t>
      </w:r>
      <w:r w:rsidRPr="00062918">
        <w:rPr>
          <w:rFonts w:ascii="Arial" w:eastAsia="Microsoft JhengHei" w:hAnsi="Arial" w:cs="Arial"/>
          <w:b/>
          <w:caps/>
          <w:sz w:val="20"/>
          <w:szCs w:val="20"/>
          <w:u w:val="single"/>
        </w:rPr>
        <w:t>: -</w:t>
      </w:r>
    </w:p>
    <w:p w14:paraId="30E63196" w14:textId="77777777" w:rsidR="00FE0988" w:rsidRPr="00062918" w:rsidRDefault="00FE0988" w:rsidP="00FE0988">
      <w:pPr>
        <w:spacing w:after="0"/>
        <w:jc w:val="both"/>
        <w:rPr>
          <w:rFonts w:ascii="Arial" w:eastAsia="Microsoft JhengHei" w:hAnsi="Arial" w:cs="Arial"/>
          <w:b/>
          <w:caps/>
          <w:sz w:val="20"/>
          <w:szCs w:val="20"/>
          <w:u w:val="single"/>
        </w:rPr>
      </w:pPr>
    </w:p>
    <w:p w14:paraId="0A0909F5" w14:textId="17086458" w:rsidR="00FE0988" w:rsidRPr="00062918" w:rsidRDefault="00FE0988" w:rsidP="00FE0988">
      <w:pPr>
        <w:pStyle w:val="NoSpacing"/>
        <w:pBdr>
          <w:top w:val="double" w:sz="4" w:space="1" w:color="767171" w:themeColor="background2" w:themeShade="80"/>
          <w:left w:val="double" w:sz="4" w:space="4" w:color="767171" w:themeColor="background2" w:themeShade="80"/>
          <w:bottom w:val="double" w:sz="4" w:space="1" w:color="767171" w:themeColor="background2" w:themeShade="80"/>
          <w:right w:val="double" w:sz="4" w:space="4" w:color="767171" w:themeColor="background2" w:themeShade="80"/>
        </w:pBdr>
        <w:rPr>
          <w:rFonts w:ascii="Arial" w:hAnsi="Arial" w:cs="Arial"/>
          <w:b/>
          <w:bCs/>
          <w:sz w:val="20"/>
          <w:szCs w:val="20"/>
        </w:rPr>
      </w:pPr>
      <w:r w:rsidRPr="00062918">
        <w:rPr>
          <w:rFonts w:ascii="Arial" w:hAnsi="Arial" w:cs="Arial"/>
          <w:b/>
          <w:bCs/>
          <w:sz w:val="20"/>
          <w:szCs w:val="20"/>
        </w:rPr>
        <w:t xml:space="preserve">Role: </w:t>
      </w:r>
      <w:r w:rsidR="00C00D61">
        <w:rPr>
          <w:rFonts w:ascii="Arial" w:hAnsi="Arial" w:cs="Arial"/>
          <w:b/>
          <w:bCs/>
          <w:noProof/>
          <w:sz w:val="20"/>
          <w:szCs w:val="20"/>
        </w:rPr>
        <w:t xml:space="preserve">Data Analyst </w:t>
      </w:r>
      <w:r w:rsidRPr="00062918">
        <w:rPr>
          <w:rFonts w:ascii="Arial" w:hAnsi="Arial" w:cs="Arial"/>
          <w:b/>
          <w:bCs/>
          <w:sz w:val="20"/>
          <w:szCs w:val="20"/>
        </w:rPr>
        <w:t>| Ju</w:t>
      </w:r>
      <w:r w:rsidR="00C00D61">
        <w:rPr>
          <w:rFonts w:ascii="Arial" w:hAnsi="Arial" w:cs="Arial"/>
          <w:b/>
          <w:bCs/>
          <w:sz w:val="20"/>
          <w:szCs w:val="20"/>
        </w:rPr>
        <w:t>l</w:t>
      </w:r>
      <w:r w:rsidRPr="00062918">
        <w:rPr>
          <w:rFonts w:ascii="Arial" w:hAnsi="Arial" w:cs="Arial"/>
          <w:b/>
          <w:bCs/>
          <w:sz w:val="20"/>
          <w:szCs w:val="20"/>
        </w:rPr>
        <w:t xml:space="preserve"> 2024 – Present</w:t>
      </w:r>
      <w:r w:rsidRPr="00062918">
        <w:rPr>
          <w:rFonts w:ascii="Arial" w:hAnsi="Arial" w:cs="Arial"/>
          <w:b/>
          <w:bCs/>
          <w:sz w:val="20"/>
          <w:szCs w:val="20"/>
        </w:rPr>
        <w:br/>
        <w:t xml:space="preserve">Client: </w:t>
      </w:r>
      <w:r w:rsidR="00A70740" w:rsidRPr="00A70740">
        <w:rPr>
          <w:rFonts w:ascii="Arial" w:hAnsi="Arial" w:cs="Arial"/>
          <w:b/>
          <w:bCs/>
          <w:sz w:val="20"/>
          <w:szCs w:val="20"/>
        </w:rPr>
        <w:t>JPMorgan Chase &amp; Co., Columbus, OH</w:t>
      </w:r>
    </w:p>
    <w:p w14:paraId="17CFB3E7" w14:textId="77777777" w:rsidR="00FE0988" w:rsidRPr="00062918" w:rsidRDefault="00FE0988" w:rsidP="00FE0988">
      <w:pPr>
        <w:pStyle w:val="NoSpacing"/>
        <w:rPr>
          <w:rFonts w:ascii="Arial" w:hAnsi="Arial" w:cs="Arial"/>
          <w:sz w:val="20"/>
          <w:szCs w:val="20"/>
        </w:rPr>
      </w:pPr>
    </w:p>
    <w:p w14:paraId="16356BBA" w14:textId="77777777" w:rsidR="00FE0988" w:rsidRDefault="00FE0988" w:rsidP="00FE0988">
      <w:pPr>
        <w:spacing w:after="0" w:line="240" w:lineRule="auto"/>
        <w:rPr>
          <w:rFonts w:ascii="Arial" w:hAnsi="Arial" w:cs="Arial"/>
          <w:b/>
          <w:noProof/>
          <w:sz w:val="20"/>
          <w:szCs w:val="20"/>
          <w:u w:val="single"/>
        </w:rPr>
      </w:pPr>
      <w:r w:rsidRPr="00062918">
        <w:rPr>
          <w:rFonts w:ascii="Arial" w:hAnsi="Arial" w:cs="Arial"/>
          <w:b/>
          <w:noProof/>
          <w:sz w:val="20"/>
          <w:szCs w:val="20"/>
          <w:u w:val="single"/>
        </w:rPr>
        <w:t>Responsibilities:</w:t>
      </w:r>
    </w:p>
    <w:p w14:paraId="2F3D8668" w14:textId="77777777" w:rsidR="00A87D7A" w:rsidRDefault="00A87D7A" w:rsidP="00FE0988">
      <w:pPr>
        <w:spacing w:after="0" w:line="240" w:lineRule="auto"/>
        <w:rPr>
          <w:rFonts w:ascii="Arial" w:hAnsi="Arial" w:cs="Arial"/>
          <w:b/>
          <w:noProof/>
          <w:sz w:val="20"/>
          <w:szCs w:val="20"/>
          <w:u w:val="single"/>
        </w:rPr>
      </w:pPr>
    </w:p>
    <w:p w14:paraId="1BD6909B" w14:textId="4BDCD9A8" w:rsidR="00A87D7A" w:rsidRPr="00A87D7A" w:rsidRDefault="00A87D7A" w:rsidP="00A87D7A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87D7A">
        <w:rPr>
          <w:rFonts w:ascii="Arial" w:eastAsia="Times New Roman" w:hAnsi="Arial" w:cs="Arial"/>
          <w:sz w:val="20"/>
          <w:szCs w:val="20"/>
          <w:lang w:val="en-IN" w:eastAsia="en-IN"/>
        </w:rPr>
        <w:t>Extract, clean, and analyze large financial and tax datasets using SQL and Python to support compliance and reporting teams.</w:t>
      </w:r>
    </w:p>
    <w:p w14:paraId="117657A3" w14:textId="56586DCA" w:rsidR="00A87D7A" w:rsidRPr="00A87D7A" w:rsidRDefault="00A87D7A" w:rsidP="00A87D7A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87D7A">
        <w:rPr>
          <w:rFonts w:ascii="Arial" w:eastAsia="Times New Roman" w:hAnsi="Arial" w:cs="Arial"/>
          <w:sz w:val="20"/>
          <w:szCs w:val="20"/>
          <w:lang w:val="en-IN" w:eastAsia="en-IN"/>
        </w:rPr>
        <w:t>Build Tableau and Power BI dashboards for tax submissions, onboarding metrics, workflow performance, and operational KPIs.</w:t>
      </w:r>
    </w:p>
    <w:p w14:paraId="040CCD14" w14:textId="545F50C9" w:rsidR="00A87D7A" w:rsidRPr="00A87D7A" w:rsidRDefault="00A87D7A" w:rsidP="00A87D7A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87D7A">
        <w:rPr>
          <w:rFonts w:ascii="Arial" w:eastAsia="Times New Roman" w:hAnsi="Arial" w:cs="Arial"/>
          <w:sz w:val="20"/>
          <w:szCs w:val="20"/>
          <w:lang w:val="en-IN" w:eastAsia="en-IN"/>
        </w:rPr>
        <w:t>Automate repetitive reporting tasks using Python, reducing manual effort and improving report consistency.</w:t>
      </w:r>
    </w:p>
    <w:p w14:paraId="7A2428F7" w14:textId="6F084132" w:rsidR="00A87D7A" w:rsidRPr="00A87D7A" w:rsidRDefault="00A87D7A" w:rsidP="00A87D7A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87D7A">
        <w:rPr>
          <w:rFonts w:ascii="Arial" w:eastAsia="Times New Roman" w:hAnsi="Arial" w:cs="Arial"/>
          <w:sz w:val="20"/>
          <w:szCs w:val="20"/>
          <w:lang w:val="en-IN" w:eastAsia="en-IN"/>
        </w:rPr>
        <w:t>Develop analytical datasets by integrating data from Amazon RDS, DynamoDB, and S3.</w:t>
      </w:r>
    </w:p>
    <w:p w14:paraId="58448E7B" w14:textId="022AE0E5" w:rsidR="00A87D7A" w:rsidRPr="00A87D7A" w:rsidRDefault="00A87D7A" w:rsidP="00A87D7A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87D7A">
        <w:rPr>
          <w:rFonts w:ascii="Arial" w:eastAsia="Times New Roman" w:hAnsi="Arial" w:cs="Arial"/>
          <w:sz w:val="20"/>
          <w:szCs w:val="20"/>
          <w:lang w:val="en-IN" w:eastAsia="en-IN"/>
        </w:rPr>
        <w:t>Perform exploratory data analysis (EDA) to identify trends, filing patterns, and process bottlenecks.</w:t>
      </w:r>
    </w:p>
    <w:p w14:paraId="591ADD2C" w14:textId="77D3A6C8" w:rsidR="00A87D7A" w:rsidRPr="00A87D7A" w:rsidRDefault="00A87D7A" w:rsidP="00A87D7A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87D7A">
        <w:rPr>
          <w:rFonts w:ascii="Arial" w:eastAsia="Times New Roman" w:hAnsi="Arial" w:cs="Arial"/>
          <w:sz w:val="20"/>
          <w:szCs w:val="20"/>
          <w:lang w:val="en-IN" w:eastAsia="en-IN"/>
        </w:rPr>
        <w:t>Analyze CloudWatch logs and API activity to troubleshoot errors and improve workflow reliability.</w:t>
      </w:r>
    </w:p>
    <w:p w14:paraId="76A3CEAD" w14:textId="1F2D8E82" w:rsidR="00A87D7A" w:rsidRPr="00A87D7A" w:rsidRDefault="00A87D7A" w:rsidP="00A87D7A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87D7A">
        <w:rPr>
          <w:rFonts w:ascii="Arial" w:eastAsia="Times New Roman" w:hAnsi="Arial" w:cs="Arial"/>
          <w:sz w:val="20"/>
          <w:szCs w:val="20"/>
          <w:lang w:val="en-IN" w:eastAsia="en-IN"/>
        </w:rPr>
        <w:lastRenderedPageBreak/>
        <w:t>Collaborate with cross-functional teams (engineering, compliance, product) to translate business problems into analytical solutions.</w:t>
      </w:r>
    </w:p>
    <w:p w14:paraId="4CF391D5" w14:textId="0E79AA11" w:rsidR="00A87D7A" w:rsidRPr="00A87D7A" w:rsidRDefault="00A87D7A" w:rsidP="00FE0988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87D7A">
        <w:rPr>
          <w:rFonts w:ascii="Arial" w:eastAsia="Times New Roman" w:hAnsi="Arial" w:cs="Arial"/>
          <w:sz w:val="20"/>
          <w:szCs w:val="20"/>
          <w:lang w:val="en-IN" w:eastAsia="en-IN"/>
        </w:rPr>
        <w:t>Conduct data validation, reconciliation, and QA checks to ensure accuracy of tax reporting outputs.</w:t>
      </w:r>
    </w:p>
    <w:p w14:paraId="0BD80068" w14:textId="77777777" w:rsidR="00A87D7A" w:rsidRPr="00062918" w:rsidRDefault="00A87D7A" w:rsidP="00FE0988">
      <w:pPr>
        <w:spacing w:after="0" w:line="240" w:lineRule="auto"/>
        <w:rPr>
          <w:rFonts w:ascii="Arial" w:hAnsi="Arial" w:cs="Arial"/>
          <w:b/>
          <w:noProof/>
          <w:sz w:val="20"/>
          <w:szCs w:val="20"/>
          <w:u w:val="single"/>
        </w:rPr>
      </w:pPr>
    </w:p>
    <w:p w14:paraId="4D66B60E" w14:textId="7481F3C0" w:rsidR="00FE0988" w:rsidRPr="00062918" w:rsidRDefault="00FE0988" w:rsidP="00FE0988">
      <w:pPr>
        <w:pStyle w:val="NoSpacing"/>
        <w:pBdr>
          <w:top w:val="double" w:sz="4" w:space="1" w:color="767171" w:themeColor="background2" w:themeShade="80"/>
          <w:left w:val="double" w:sz="4" w:space="4" w:color="767171" w:themeColor="background2" w:themeShade="80"/>
          <w:bottom w:val="double" w:sz="4" w:space="1" w:color="767171" w:themeColor="background2" w:themeShade="80"/>
          <w:right w:val="double" w:sz="4" w:space="4" w:color="767171" w:themeColor="background2" w:themeShade="80"/>
        </w:pBdr>
        <w:rPr>
          <w:rFonts w:ascii="Arial" w:hAnsi="Arial" w:cs="Arial"/>
          <w:b/>
          <w:bCs/>
          <w:sz w:val="20"/>
          <w:szCs w:val="20"/>
        </w:rPr>
      </w:pPr>
      <w:r w:rsidRPr="00062918">
        <w:rPr>
          <w:rFonts w:ascii="Arial" w:hAnsi="Arial" w:cs="Arial"/>
          <w:b/>
          <w:bCs/>
          <w:sz w:val="20"/>
          <w:szCs w:val="20"/>
        </w:rPr>
        <w:t xml:space="preserve">Role: </w:t>
      </w:r>
      <w:r w:rsidR="00A87D7A" w:rsidRPr="00A87D7A">
        <w:rPr>
          <w:rFonts w:ascii="Arial" w:hAnsi="Arial" w:cs="Arial"/>
          <w:b/>
          <w:bCs/>
          <w:sz w:val="20"/>
          <w:szCs w:val="20"/>
        </w:rPr>
        <w:t>Data Analyst</w:t>
      </w:r>
      <w:r w:rsidR="00A87D7A">
        <w:rPr>
          <w:rFonts w:ascii="Arial" w:hAnsi="Arial" w:cs="Arial"/>
          <w:b/>
          <w:bCs/>
          <w:sz w:val="20"/>
          <w:szCs w:val="20"/>
        </w:rPr>
        <w:t xml:space="preserve"> </w:t>
      </w:r>
      <w:r w:rsidRPr="00062918">
        <w:rPr>
          <w:rFonts w:ascii="Arial" w:hAnsi="Arial" w:cs="Arial"/>
          <w:b/>
          <w:bCs/>
          <w:sz w:val="20"/>
          <w:szCs w:val="20"/>
        </w:rPr>
        <w:t xml:space="preserve">| </w:t>
      </w:r>
      <w:r w:rsidR="00A87D7A">
        <w:rPr>
          <w:rFonts w:ascii="Arial" w:hAnsi="Arial" w:cs="Arial"/>
          <w:b/>
          <w:bCs/>
          <w:sz w:val="20"/>
          <w:szCs w:val="20"/>
        </w:rPr>
        <w:t>May 2021</w:t>
      </w:r>
      <w:r w:rsidRPr="00062918">
        <w:rPr>
          <w:rFonts w:ascii="Arial" w:hAnsi="Arial" w:cs="Arial"/>
          <w:b/>
          <w:bCs/>
          <w:sz w:val="20"/>
          <w:szCs w:val="20"/>
        </w:rPr>
        <w:t xml:space="preserve"> – Ju</w:t>
      </w:r>
      <w:r w:rsidR="00A87D7A">
        <w:rPr>
          <w:rFonts w:ascii="Arial" w:hAnsi="Arial" w:cs="Arial"/>
          <w:b/>
          <w:bCs/>
          <w:sz w:val="20"/>
          <w:szCs w:val="20"/>
        </w:rPr>
        <w:t>l</w:t>
      </w:r>
      <w:r w:rsidRPr="00062918">
        <w:rPr>
          <w:rFonts w:ascii="Arial" w:hAnsi="Arial" w:cs="Arial"/>
          <w:b/>
          <w:bCs/>
          <w:sz w:val="20"/>
          <w:szCs w:val="20"/>
        </w:rPr>
        <w:t xml:space="preserve"> 202</w:t>
      </w:r>
      <w:r w:rsidR="00A87D7A">
        <w:rPr>
          <w:rFonts w:ascii="Arial" w:hAnsi="Arial" w:cs="Arial"/>
          <w:b/>
          <w:bCs/>
          <w:sz w:val="20"/>
          <w:szCs w:val="20"/>
        </w:rPr>
        <w:t>3</w:t>
      </w:r>
      <w:r w:rsidRPr="00062918">
        <w:rPr>
          <w:rFonts w:ascii="Arial" w:hAnsi="Arial" w:cs="Arial"/>
          <w:b/>
          <w:bCs/>
          <w:sz w:val="20"/>
          <w:szCs w:val="20"/>
        </w:rPr>
        <w:br/>
        <w:t xml:space="preserve">Client: </w:t>
      </w:r>
      <w:r w:rsidR="00A87D7A" w:rsidRPr="00A87D7A">
        <w:rPr>
          <w:rFonts w:ascii="Arial" w:hAnsi="Arial" w:cs="Arial"/>
          <w:b/>
          <w:bCs/>
          <w:sz w:val="20"/>
          <w:szCs w:val="20"/>
        </w:rPr>
        <w:t>Accenture</w:t>
      </w:r>
      <w:r w:rsidRPr="00062918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A87D7A" w:rsidRPr="00A87D7A">
        <w:rPr>
          <w:rFonts w:ascii="Arial" w:hAnsi="Arial" w:cs="Arial"/>
          <w:b/>
          <w:bCs/>
          <w:sz w:val="20"/>
          <w:szCs w:val="20"/>
        </w:rPr>
        <w:t>India</w:t>
      </w:r>
    </w:p>
    <w:p w14:paraId="78631977" w14:textId="77777777" w:rsidR="00FE0988" w:rsidRPr="00062918" w:rsidRDefault="00FE0988" w:rsidP="00FE0988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CD4D708" w14:textId="77777777" w:rsidR="00FE0988" w:rsidRDefault="00FE0988" w:rsidP="00FE0988">
      <w:pPr>
        <w:pStyle w:val="NoSpacing"/>
        <w:jc w:val="both"/>
        <w:rPr>
          <w:rFonts w:ascii="Arial" w:hAnsi="Arial" w:cs="Arial"/>
          <w:b/>
          <w:noProof/>
          <w:sz w:val="20"/>
          <w:szCs w:val="20"/>
          <w:u w:val="single"/>
        </w:rPr>
      </w:pPr>
      <w:r w:rsidRPr="00062918">
        <w:rPr>
          <w:rFonts w:ascii="Arial" w:hAnsi="Arial" w:cs="Arial"/>
          <w:b/>
          <w:noProof/>
          <w:sz w:val="20"/>
          <w:szCs w:val="20"/>
          <w:u w:val="single"/>
        </w:rPr>
        <w:t>Responsibilities</w:t>
      </w:r>
    </w:p>
    <w:p w14:paraId="6116C053" w14:textId="77777777" w:rsidR="00A87D7A" w:rsidRDefault="00A87D7A" w:rsidP="00FE0988">
      <w:pPr>
        <w:pStyle w:val="NoSpacing"/>
        <w:jc w:val="both"/>
        <w:rPr>
          <w:rFonts w:ascii="Arial" w:hAnsi="Arial" w:cs="Arial"/>
          <w:b/>
          <w:noProof/>
          <w:sz w:val="20"/>
          <w:szCs w:val="20"/>
          <w:u w:val="single"/>
        </w:rPr>
      </w:pPr>
    </w:p>
    <w:p w14:paraId="12A55CEC" w14:textId="56C29E95" w:rsidR="00A87D7A" w:rsidRPr="00A87D7A" w:rsidRDefault="00A87D7A" w:rsidP="00A87D7A">
      <w:pPr>
        <w:pStyle w:val="NoSpacing"/>
        <w:numPr>
          <w:ilvl w:val="0"/>
          <w:numId w:val="9"/>
        </w:numPr>
        <w:jc w:val="both"/>
        <w:rPr>
          <w:rFonts w:ascii="Arial" w:hAnsi="Arial" w:cs="Arial"/>
          <w:bCs/>
          <w:noProof/>
          <w:sz w:val="20"/>
          <w:szCs w:val="20"/>
          <w:lang w:val="en-IN"/>
        </w:rPr>
      </w:pPr>
      <w:r w:rsidRPr="00A87D7A">
        <w:rPr>
          <w:rFonts w:ascii="Arial" w:hAnsi="Arial" w:cs="Arial"/>
          <w:bCs/>
          <w:noProof/>
          <w:sz w:val="20"/>
          <w:szCs w:val="20"/>
          <w:lang w:val="en-IN"/>
        </w:rPr>
        <w:t>Extract and prepare supply chain, order, inventory, and vendor datasets using MySQL and SQL Server.</w:t>
      </w:r>
    </w:p>
    <w:p w14:paraId="6CEA74AA" w14:textId="034A8D01" w:rsidR="00A87D7A" w:rsidRPr="00A87D7A" w:rsidRDefault="00A87D7A" w:rsidP="00A87D7A">
      <w:pPr>
        <w:pStyle w:val="NoSpacing"/>
        <w:numPr>
          <w:ilvl w:val="0"/>
          <w:numId w:val="9"/>
        </w:numPr>
        <w:jc w:val="both"/>
        <w:rPr>
          <w:rFonts w:ascii="Arial" w:hAnsi="Arial" w:cs="Arial"/>
          <w:bCs/>
          <w:noProof/>
          <w:sz w:val="20"/>
          <w:szCs w:val="20"/>
          <w:lang w:val="en-IN"/>
        </w:rPr>
      </w:pPr>
      <w:r w:rsidRPr="00A87D7A">
        <w:rPr>
          <w:rFonts w:ascii="Arial" w:hAnsi="Arial" w:cs="Arial"/>
          <w:bCs/>
          <w:noProof/>
          <w:sz w:val="20"/>
          <w:szCs w:val="20"/>
          <w:lang w:val="en-IN"/>
        </w:rPr>
        <w:t>Build dashboards in Tableau and Power BI to monitor order flow, vendor delays, fulfillment trends, and operational KPIs.</w:t>
      </w:r>
    </w:p>
    <w:p w14:paraId="798AA107" w14:textId="5E100ECB" w:rsidR="00A87D7A" w:rsidRPr="00A87D7A" w:rsidRDefault="00A87D7A" w:rsidP="00A87D7A">
      <w:pPr>
        <w:pStyle w:val="NoSpacing"/>
        <w:numPr>
          <w:ilvl w:val="0"/>
          <w:numId w:val="9"/>
        </w:numPr>
        <w:jc w:val="both"/>
        <w:rPr>
          <w:rFonts w:ascii="Arial" w:hAnsi="Arial" w:cs="Arial"/>
          <w:bCs/>
          <w:noProof/>
          <w:sz w:val="20"/>
          <w:szCs w:val="20"/>
          <w:lang w:val="en-IN"/>
        </w:rPr>
      </w:pPr>
      <w:r w:rsidRPr="00A87D7A">
        <w:rPr>
          <w:rFonts w:ascii="Arial" w:hAnsi="Arial" w:cs="Arial"/>
          <w:bCs/>
          <w:noProof/>
          <w:sz w:val="20"/>
          <w:szCs w:val="20"/>
          <w:lang w:val="en-IN"/>
        </w:rPr>
        <w:t>Perform trend analysis and root-cause investigations to identify bottlenecks across the supply chain lifecycle.</w:t>
      </w:r>
    </w:p>
    <w:p w14:paraId="565092BC" w14:textId="29145AC4" w:rsidR="00A87D7A" w:rsidRPr="00A87D7A" w:rsidRDefault="00A87D7A" w:rsidP="00A87D7A">
      <w:pPr>
        <w:pStyle w:val="NoSpacing"/>
        <w:numPr>
          <w:ilvl w:val="0"/>
          <w:numId w:val="9"/>
        </w:numPr>
        <w:jc w:val="both"/>
        <w:rPr>
          <w:rFonts w:ascii="Arial" w:hAnsi="Arial" w:cs="Arial"/>
          <w:bCs/>
          <w:noProof/>
          <w:sz w:val="20"/>
          <w:szCs w:val="20"/>
          <w:lang w:val="en-IN"/>
        </w:rPr>
      </w:pPr>
      <w:r w:rsidRPr="00A87D7A">
        <w:rPr>
          <w:rFonts w:ascii="Arial" w:hAnsi="Arial" w:cs="Arial"/>
          <w:bCs/>
          <w:noProof/>
          <w:sz w:val="20"/>
          <w:szCs w:val="20"/>
          <w:lang w:val="en-IN"/>
        </w:rPr>
        <w:t>Automate weekly/monthly reports using Python to improve reporting speed and reduce manual errors.</w:t>
      </w:r>
    </w:p>
    <w:p w14:paraId="6C1A269D" w14:textId="0CEAD398" w:rsidR="00A87D7A" w:rsidRPr="00A87D7A" w:rsidRDefault="00A87D7A" w:rsidP="00A87D7A">
      <w:pPr>
        <w:pStyle w:val="NoSpacing"/>
        <w:numPr>
          <w:ilvl w:val="0"/>
          <w:numId w:val="9"/>
        </w:numPr>
        <w:jc w:val="both"/>
        <w:rPr>
          <w:rFonts w:ascii="Arial" w:hAnsi="Arial" w:cs="Arial"/>
          <w:bCs/>
          <w:noProof/>
          <w:sz w:val="20"/>
          <w:szCs w:val="20"/>
          <w:lang w:val="en-IN"/>
        </w:rPr>
      </w:pPr>
      <w:r w:rsidRPr="00A87D7A">
        <w:rPr>
          <w:rFonts w:ascii="Arial" w:hAnsi="Arial" w:cs="Arial"/>
          <w:bCs/>
          <w:noProof/>
          <w:sz w:val="20"/>
          <w:szCs w:val="20"/>
          <w:lang w:val="en-IN"/>
        </w:rPr>
        <w:t>Clean, transform, and validate large datasets to support analytics for logistics, inventory, and order performance.</w:t>
      </w:r>
    </w:p>
    <w:p w14:paraId="42483997" w14:textId="27C41F26" w:rsidR="00A87D7A" w:rsidRPr="00A87D7A" w:rsidRDefault="00A87D7A" w:rsidP="00A87D7A">
      <w:pPr>
        <w:pStyle w:val="NoSpacing"/>
        <w:numPr>
          <w:ilvl w:val="0"/>
          <w:numId w:val="9"/>
        </w:numPr>
        <w:jc w:val="both"/>
        <w:rPr>
          <w:rFonts w:ascii="Arial" w:hAnsi="Arial" w:cs="Arial"/>
          <w:bCs/>
          <w:noProof/>
          <w:sz w:val="20"/>
          <w:szCs w:val="20"/>
          <w:lang w:val="en-IN"/>
        </w:rPr>
      </w:pPr>
      <w:r w:rsidRPr="00A87D7A">
        <w:rPr>
          <w:rFonts w:ascii="Arial" w:hAnsi="Arial" w:cs="Arial"/>
          <w:bCs/>
          <w:noProof/>
          <w:sz w:val="20"/>
          <w:szCs w:val="20"/>
          <w:lang w:val="en-IN"/>
        </w:rPr>
        <w:t>Support ETL workflows and assist engineering teams with data modeling for reporting layers.</w:t>
      </w:r>
    </w:p>
    <w:p w14:paraId="67D626B3" w14:textId="29EBBFBC" w:rsidR="00A87D7A" w:rsidRPr="00A87D7A" w:rsidRDefault="00A87D7A" w:rsidP="00A87D7A">
      <w:pPr>
        <w:pStyle w:val="NoSpacing"/>
        <w:numPr>
          <w:ilvl w:val="0"/>
          <w:numId w:val="9"/>
        </w:numPr>
        <w:jc w:val="both"/>
        <w:rPr>
          <w:rFonts w:ascii="Arial" w:hAnsi="Arial" w:cs="Arial"/>
          <w:bCs/>
          <w:noProof/>
          <w:sz w:val="20"/>
          <w:szCs w:val="20"/>
          <w:lang w:val="en-IN"/>
        </w:rPr>
      </w:pPr>
      <w:r w:rsidRPr="00A87D7A">
        <w:rPr>
          <w:rFonts w:ascii="Arial" w:hAnsi="Arial" w:cs="Arial"/>
          <w:bCs/>
          <w:noProof/>
          <w:sz w:val="20"/>
          <w:szCs w:val="20"/>
          <w:lang w:val="en-IN"/>
        </w:rPr>
        <w:t>Work directly with business users to gather requirements and deliver insight-driven analytics for process improvement.</w:t>
      </w:r>
    </w:p>
    <w:p w14:paraId="1D97A0DC" w14:textId="54275B59" w:rsidR="00A87D7A" w:rsidRPr="00A87D7A" w:rsidRDefault="00A87D7A" w:rsidP="00A87D7A">
      <w:pPr>
        <w:pStyle w:val="NoSpacing"/>
        <w:numPr>
          <w:ilvl w:val="0"/>
          <w:numId w:val="9"/>
        </w:numPr>
        <w:jc w:val="both"/>
        <w:rPr>
          <w:rFonts w:ascii="Arial" w:hAnsi="Arial" w:cs="Arial"/>
          <w:bCs/>
          <w:noProof/>
          <w:sz w:val="20"/>
          <w:szCs w:val="20"/>
          <w:lang w:val="en-IN"/>
        </w:rPr>
      </w:pPr>
      <w:r w:rsidRPr="00A87D7A">
        <w:rPr>
          <w:rFonts w:ascii="Arial" w:hAnsi="Arial" w:cs="Arial"/>
          <w:bCs/>
          <w:noProof/>
          <w:sz w:val="20"/>
          <w:szCs w:val="20"/>
          <w:lang w:val="en-IN"/>
        </w:rPr>
        <w:t>Conduct forecasting, anomaly detection, and statistical analysis to support operational decision-making.</w:t>
      </w:r>
    </w:p>
    <w:p w14:paraId="7C36B709" w14:textId="77777777" w:rsidR="00A87D7A" w:rsidRPr="00062918" w:rsidRDefault="00A87D7A" w:rsidP="00FE0988">
      <w:pPr>
        <w:pStyle w:val="NoSpacing"/>
        <w:jc w:val="both"/>
        <w:rPr>
          <w:rFonts w:ascii="Arial" w:hAnsi="Arial" w:cs="Arial"/>
          <w:b/>
          <w:noProof/>
          <w:sz w:val="20"/>
          <w:szCs w:val="20"/>
          <w:u w:val="single"/>
        </w:rPr>
      </w:pPr>
    </w:p>
    <w:p w14:paraId="326D588A" w14:textId="18020067" w:rsidR="00FE0988" w:rsidRPr="00D97C61" w:rsidRDefault="00E0705C" w:rsidP="00FE0988">
      <w:pPr>
        <w:jc w:val="both"/>
        <w:rPr>
          <w:rFonts w:ascii="Arial" w:eastAsia="Bell MT" w:hAnsi="Arial" w:cs="Arial"/>
          <w:b/>
          <w:bCs/>
          <w:sz w:val="20"/>
          <w:szCs w:val="20"/>
          <w:u w:val="single"/>
        </w:rPr>
      </w:pPr>
      <w:r w:rsidRPr="00D97C61">
        <w:rPr>
          <w:rFonts w:ascii="Arial" w:eastAsia="Bell MT" w:hAnsi="Arial" w:cs="Arial"/>
          <w:b/>
          <w:bCs/>
          <w:sz w:val="20"/>
          <w:szCs w:val="20"/>
          <w:u w:val="single"/>
        </w:rPr>
        <w:t>Education</w:t>
      </w:r>
      <w:r>
        <w:rPr>
          <w:rFonts w:ascii="Arial" w:eastAsia="Bell MT" w:hAnsi="Arial" w:cs="Arial"/>
          <w:b/>
          <w:bCs/>
          <w:sz w:val="20"/>
          <w:szCs w:val="20"/>
          <w:u w:val="single"/>
        </w:rPr>
        <w:t>: -</w:t>
      </w:r>
    </w:p>
    <w:p w14:paraId="27EA6A05" w14:textId="12C981EA" w:rsidR="00FE0988" w:rsidRPr="00062918" w:rsidRDefault="00D97C61" w:rsidP="00FE0988">
      <w:pPr>
        <w:rPr>
          <w:rFonts w:ascii="Arial" w:hAnsi="Arial" w:cs="Arial"/>
          <w:sz w:val="20"/>
          <w:szCs w:val="20"/>
        </w:rPr>
      </w:pPr>
      <w:r w:rsidRPr="00D97C61">
        <w:rPr>
          <w:rFonts w:ascii="Arial" w:hAnsi="Arial" w:cs="Arial"/>
          <w:b/>
          <w:bCs/>
          <w:sz w:val="20"/>
          <w:szCs w:val="20"/>
        </w:rPr>
        <w:t xml:space="preserve">Master of Science in </w:t>
      </w:r>
      <w:r>
        <w:rPr>
          <w:rFonts w:ascii="Arial" w:hAnsi="Arial" w:cs="Arial"/>
          <w:b/>
          <w:bCs/>
          <w:sz w:val="20"/>
          <w:szCs w:val="20"/>
        </w:rPr>
        <w:t xml:space="preserve">Information Technology </w:t>
      </w:r>
      <w:r w:rsidRPr="00D97C61">
        <w:rPr>
          <w:rFonts w:ascii="Arial" w:hAnsi="Arial" w:cs="Arial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b/>
          <w:bCs/>
          <w:sz w:val="20"/>
          <w:szCs w:val="20"/>
        </w:rPr>
        <w:t xml:space="preserve">Missouri State </w:t>
      </w:r>
      <w:r w:rsidRPr="00D97C61">
        <w:rPr>
          <w:rFonts w:ascii="Arial" w:hAnsi="Arial" w:cs="Arial"/>
          <w:b/>
          <w:bCs/>
          <w:sz w:val="20"/>
          <w:szCs w:val="20"/>
        </w:rPr>
        <w:t>University, M</w:t>
      </w:r>
      <w:r>
        <w:rPr>
          <w:rFonts w:ascii="Arial" w:hAnsi="Arial" w:cs="Arial"/>
          <w:b/>
          <w:bCs/>
          <w:sz w:val="20"/>
          <w:szCs w:val="20"/>
        </w:rPr>
        <w:t>O</w:t>
      </w:r>
      <w:r w:rsidR="00F8332D">
        <w:rPr>
          <w:rFonts w:ascii="Arial" w:hAnsi="Arial" w:cs="Arial"/>
          <w:b/>
          <w:bCs/>
          <w:sz w:val="20"/>
          <w:szCs w:val="20"/>
        </w:rPr>
        <w:t>, USA</w:t>
      </w:r>
      <w:r w:rsidRPr="00D97C61">
        <w:rPr>
          <w:rFonts w:ascii="Arial" w:hAnsi="Arial" w:cs="Arial"/>
          <w:sz w:val="20"/>
          <w:szCs w:val="20"/>
        </w:rPr>
        <w:br/>
      </w:r>
      <w:r w:rsidRPr="00D97C61">
        <w:rPr>
          <w:rFonts w:ascii="Arial" w:hAnsi="Arial" w:cs="Arial"/>
          <w:b/>
          <w:bCs/>
          <w:sz w:val="20"/>
          <w:szCs w:val="20"/>
        </w:rPr>
        <w:t>B</w:t>
      </w:r>
      <w:r w:rsidR="006C5EE3">
        <w:rPr>
          <w:rFonts w:ascii="Arial" w:hAnsi="Arial" w:cs="Arial"/>
          <w:b/>
          <w:bCs/>
          <w:sz w:val="20"/>
          <w:szCs w:val="20"/>
        </w:rPr>
        <w:t xml:space="preserve">Tech </w:t>
      </w:r>
      <w:r w:rsidRPr="00D97C61">
        <w:rPr>
          <w:rFonts w:ascii="Arial" w:hAnsi="Arial" w:cs="Arial"/>
          <w:b/>
          <w:bCs/>
          <w:sz w:val="20"/>
          <w:szCs w:val="20"/>
        </w:rPr>
        <w:t xml:space="preserve">in </w:t>
      </w:r>
      <w:r w:rsidR="00F8332D">
        <w:rPr>
          <w:rFonts w:ascii="Arial" w:hAnsi="Arial" w:cs="Arial"/>
          <w:b/>
          <w:bCs/>
          <w:sz w:val="20"/>
          <w:szCs w:val="20"/>
        </w:rPr>
        <w:t>ECE</w:t>
      </w:r>
      <w:r w:rsidRPr="00D97C61">
        <w:rPr>
          <w:rFonts w:ascii="Arial" w:hAnsi="Arial" w:cs="Arial"/>
          <w:b/>
          <w:bCs/>
          <w:sz w:val="20"/>
          <w:szCs w:val="20"/>
        </w:rPr>
        <w:t xml:space="preserve">– </w:t>
      </w:r>
      <w:r w:rsidR="00F8332D" w:rsidRPr="00F8332D">
        <w:rPr>
          <w:rFonts w:ascii="Arial" w:hAnsi="Arial" w:cs="Arial"/>
          <w:b/>
          <w:bCs/>
          <w:sz w:val="20"/>
          <w:szCs w:val="20"/>
        </w:rPr>
        <w:t>Anurag Group of Institutions, Ghatkesar, Hyderabad, India</w:t>
      </w:r>
    </w:p>
    <w:p w14:paraId="66F20B05" w14:textId="77777777" w:rsidR="00FE0988" w:rsidRPr="00062918" w:rsidRDefault="00FE0988" w:rsidP="00FE0988">
      <w:pPr>
        <w:rPr>
          <w:rFonts w:ascii="Arial" w:hAnsi="Arial" w:cs="Arial"/>
          <w:sz w:val="20"/>
          <w:szCs w:val="20"/>
        </w:rPr>
      </w:pPr>
    </w:p>
    <w:p w14:paraId="24B66DD4" w14:textId="77777777" w:rsidR="00A8201E" w:rsidRDefault="00A8201E"/>
    <w:sectPr w:rsidR="00A8201E" w:rsidSect="00FE0988">
      <w:pgSz w:w="11906" w:h="16838" w:code="9"/>
      <w:pgMar w:top="720" w:right="720" w:bottom="720" w:left="720" w:header="708" w:footer="708" w:gutter="0"/>
      <w:pgBorders w:offsetFrom="page">
        <w:top w:val="thickThinSmallGap" w:sz="24" w:space="24" w:color="767171" w:themeColor="background2" w:themeShade="80"/>
        <w:left w:val="thickThinSmallGap" w:sz="24" w:space="24" w:color="767171" w:themeColor="background2" w:themeShade="80"/>
        <w:bottom w:val="thickThinSmallGap" w:sz="24" w:space="24" w:color="767171" w:themeColor="background2" w:themeShade="80"/>
        <w:right w:val="thickThinSmallGap" w:sz="24" w:space="24" w:color="767171" w:themeColor="background2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F6A7F"/>
    <w:multiLevelType w:val="hybridMultilevel"/>
    <w:tmpl w:val="62DCF47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D40F9"/>
    <w:multiLevelType w:val="hybridMultilevel"/>
    <w:tmpl w:val="CAC6A43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23265"/>
    <w:multiLevelType w:val="hybridMultilevel"/>
    <w:tmpl w:val="25E87DB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77E05"/>
    <w:multiLevelType w:val="multilevel"/>
    <w:tmpl w:val="AE2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2DC5"/>
    <w:multiLevelType w:val="hybridMultilevel"/>
    <w:tmpl w:val="F7F2852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F7663E"/>
    <w:multiLevelType w:val="hybridMultilevel"/>
    <w:tmpl w:val="BBC614A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60BA5"/>
    <w:multiLevelType w:val="multilevel"/>
    <w:tmpl w:val="D4DE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211EC"/>
    <w:multiLevelType w:val="hybridMultilevel"/>
    <w:tmpl w:val="E5D49F3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93445"/>
    <w:multiLevelType w:val="hybridMultilevel"/>
    <w:tmpl w:val="F93E5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930A0C"/>
    <w:multiLevelType w:val="hybridMultilevel"/>
    <w:tmpl w:val="4470D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069593">
    <w:abstractNumId w:val="6"/>
  </w:num>
  <w:num w:numId="2" w16cid:durableId="793328086">
    <w:abstractNumId w:val="3"/>
  </w:num>
  <w:num w:numId="3" w16cid:durableId="1186673983">
    <w:abstractNumId w:val="5"/>
  </w:num>
  <w:num w:numId="4" w16cid:durableId="1686518745">
    <w:abstractNumId w:val="1"/>
  </w:num>
  <w:num w:numId="5" w16cid:durableId="904098961">
    <w:abstractNumId w:val="4"/>
  </w:num>
  <w:num w:numId="6" w16cid:durableId="865606669">
    <w:abstractNumId w:val="0"/>
  </w:num>
  <w:num w:numId="7" w16cid:durableId="1289504775">
    <w:abstractNumId w:val="2"/>
  </w:num>
  <w:num w:numId="8" w16cid:durableId="1566259994">
    <w:abstractNumId w:val="7"/>
  </w:num>
  <w:num w:numId="9" w16cid:durableId="1749573493">
    <w:abstractNumId w:val="8"/>
  </w:num>
  <w:num w:numId="10" w16cid:durableId="1141848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C3"/>
    <w:rsid w:val="000720C9"/>
    <w:rsid w:val="00422336"/>
    <w:rsid w:val="006C5EE3"/>
    <w:rsid w:val="00A43DC3"/>
    <w:rsid w:val="00A70740"/>
    <w:rsid w:val="00A8201E"/>
    <w:rsid w:val="00A87D7A"/>
    <w:rsid w:val="00AD67DA"/>
    <w:rsid w:val="00C00D61"/>
    <w:rsid w:val="00D97C61"/>
    <w:rsid w:val="00DE57D7"/>
    <w:rsid w:val="00E0705C"/>
    <w:rsid w:val="00E2337A"/>
    <w:rsid w:val="00E66255"/>
    <w:rsid w:val="00F8332D"/>
    <w:rsid w:val="00FE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F32"/>
  <w15:chartTrackingRefBased/>
  <w15:docId w15:val="{F58250EA-6648-486F-98B7-7162A911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98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C3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 1,Use Case List Paragraph,Heading2,Indented Paragraph,B1"/>
    <w:basedOn w:val="Normal"/>
    <w:link w:val="ListParagraphChar"/>
    <w:uiPriority w:val="34"/>
    <w:qFormat/>
    <w:rsid w:val="00A43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D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DC3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A43DC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A43DC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FE0988"/>
  </w:style>
  <w:style w:type="table" w:styleId="TableGridLight">
    <w:name w:val="Grid Table Light"/>
    <w:basedOn w:val="TableNormal"/>
    <w:uiPriority w:val="40"/>
    <w:rsid w:val="00FE09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C00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lyannayak3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Islavath Kalyan</dc:creator>
  <cp:keywords/>
  <dc:description/>
  <cp:lastModifiedBy>Islavath Kalyan</cp:lastModifiedBy>
  <cp:revision>6</cp:revision>
  <dcterms:created xsi:type="dcterms:W3CDTF">2025-12-02T20:50:00Z</dcterms:created>
  <dcterms:modified xsi:type="dcterms:W3CDTF">2025-12-03T20:28:00Z</dcterms:modified>
</cp:coreProperties>
</file>