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0.0" w:type="pc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rHeight w:val="1444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Kavitha santhanaM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d4d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SIMSBURY, CT 06070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·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d4d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8604715275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d824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d824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kavithasivakumar8@gmail.com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Mar>
              <w:top w:w="432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Creative Developer with 2+year background in building and implementing functional applications. Excellent problem-solving skills with keen eye for detail. knowledge of coding language Sql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tbl>
      <w:tblPr>
        <w:tblStyle w:val="Table2"/>
        <w:tblW w:w="9606.0" w:type="dxa"/>
        <w:jc w:val="left"/>
        <w:tblInd w:w="72.0" w:type="dxa"/>
        <w:tblBorders>
          <w:top w:color="000000" w:space="0" w:sz="24" w:val="single"/>
          <w:left w:color="bfbfbf" w:space="0" w:sz="18" w:val="dotted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rHeight w:val="3236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Style w:val="Heading2"/>
              <w:rPr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05/2004 to 03/2006</w:t>
            </w:r>
          </w:p>
          <w:p w:rsidR="00000000" w:rsidDel="00000000" w:rsidP="00000000" w:rsidRDefault="00000000" w:rsidRPr="00000000" w14:paraId="00000008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DEVELOPER, </w:t>
            </w:r>
            <w:r w:rsidDel="00000000" w:rsidR="00000000" w:rsidRPr="00000000">
              <w:rPr>
                <w:b w:val="1"/>
                <w:smallCaps w:val="1"/>
                <w:color w:val="595959"/>
                <w:rtl w:val="0"/>
              </w:rPr>
              <w:t xml:space="preserve">Ramco Systems | Chennai, India, Tamilnadu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Tested programs and databases to identify issues and make necessary modifications.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Wrote quality codes to program complete applications.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Designed, developed and implemented software applications for website based on analyzed requirements and understanding of industry technical standards.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Gathered user feedback and made recommendations.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Developed programs from ground up using measured, market- focused approach to eliminate waste and streamline implementation cycle.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Researched new technologies, software packages and hardware products for use in website projects.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procedures for system monitoring, recovery, backup and optimization.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Mar>
              <w:top w:w="216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3"/>
        <w:tblW w:w="9337.0" w:type="dxa"/>
        <w:jc w:val="left"/>
        <w:tblInd w:w="72.0" w:type="dxa"/>
        <w:tblBorders>
          <w:top w:color="000000" w:space="0" w:sz="24" w:val="single"/>
          <w:left w:color="bfbfbf" w:space="0" w:sz="18" w:val="dotted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337"/>
        <w:tblGridChange w:id="0">
          <w:tblGrid>
            <w:gridCol w:w="9337"/>
          </w:tblGrid>
        </w:tblGridChange>
      </w:tblGrid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June 1997 -May 2000</w:t>
            </w:r>
          </w:p>
          <w:p w:rsidR="00000000" w:rsidDel="00000000" w:rsidP="00000000" w:rsidRDefault="00000000" w:rsidRPr="00000000" w14:paraId="00000013">
            <w:pPr>
              <w:pStyle w:val="Heading3"/>
              <w:rPr>
                <w:color w:val="1d824c"/>
                <w:sz w:val="26"/>
                <w:szCs w:val="26"/>
              </w:rPr>
            </w:pPr>
            <w:r w:rsidDel="00000000" w:rsidR="00000000" w:rsidRPr="00000000">
              <w:rPr>
                <w:color w:val="1d824c"/>
                <w:sz w:val="26"/>
                <w:szCs w:val="26"/>
                <w:rtl w:val="0"/>
              </w:rPr>
              <w:t xml:space="preserve">Bachelor Of Mathematics | Mathematics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1d824c"/>
                <w:sz w:val="26"/>
                <w:szCs w:val="26"/>
                <w:rtl w:val="0"/>
              </w:rPr>
              <w:t xml:space="preserve">SDNB Vaishnav College, Chennai,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2" w:hRule="atLeast"/>
          <w:tblHeader w:val="0"/>
        </w:trPr>
        <w:tc>
          <w:tcPr>
            <w:tcMar>
              <w:top w:w="216.0" w:type="dxa"/>
            </w:tcMar>
          </w:tcPr>
          <w:p w:rsidR="00000000" w:rsidDel="00000000" w:rsidP="00000000" w:rsidRDefault="00000000" w:rsidRPr="00000000" w14:paraId="0000001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Sep 2000 - June 2003</w:t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Master Of Computer Applications | Computer And Information Sciences</w:t>
            </w:r>
          </w:p>
          <w:p w:rsidR="00000000" w:rsidDel="00000000" w:rsidP="00000000" w:rsidRDefault="00000000" w:rsidRPr="00000000" w14:paraId="00000017">
            <w:pPr>
              <w:pStyle w:val="Heading2"/>
              <w:rPr>
                <w:b w:val="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0"/>
                <w:rtl w:val="0"/>
              </w:rPr>
              <w:t xml:space="preserve">Bharathidasan University, Tiruchy, India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tbl>
      <w:tblPr>
        <w:tblStyle w:val="Table4"/>
        <w:tblW w:w="9208.0" w:type="dxa"/>
        <w:jc w:val="left"/>
        <w:tblInd w:w="0.0" w:type="pc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604"/>
        <w:gridCol w:w="4604"/>
        <w:tblGridChange w:id="0">
          <w:tblGrid>
            <w:gridCol w:w="4604"/>
            <w:gridCol w:w="4604"/>
          </w:tblGrid>
        </w:tblGridChange>
      </w:tblGrid>
      <w:tr>
        <w:trPr>
          <w:cantSplit w:val="0"/>
          <w:trHeight w:val="122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 and Time Management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Analytical Thinking and Problem-Solving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Eagerness to Learn New Technologies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Development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Developing Software Applications</w:t>
            </w:r>
          </w:p>
        </w:tc>
        <w:tc>
          <w:tcPr>
            <w:tcMar>
              <w:left w:w="36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Development Understanding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Georgia" w:cs="Georgia" w:eastAsia="Georgia" w:hAnsi="Georgia"/>
          <w:b w:val="1"/>
          <w:smallCap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pgSz w:h="15840" w:w="12240" w:orient="portrait"/>
      <w:pgMar w:bottom="1080" w:top="950" w:left="1440" w:right="1440" w:header="57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1739900</wp:posOffset>
              </wp:positionV>
              <wp:extent cx="7772400" cy="0"/>
              <wp:effectExtent b="19050" l="0" r="1905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1739900</wp:posOffset>
              </wp:positionV>
              <wp:extent cx="7791450" cy="190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color w:val="1d824c"/>
        <w:sz w:val="24"/>
        <w:szCs w:val="24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rFonts w:ascii="Georgia" w:cs="Georgia" w:eastAsia="Georgia" w:hAnsi="Georgia"/>
      <w:b w:val="1"/>
      <w:smallCaps w:val="1"/>
      <w:color w:val="262626"/>
      <w:sz w:val="28"/>
      <w:szCs w:val="28"/>
    </w:rPr>
  </w:style>
  <w:style w:type="paragraph" w:styleId="Heading2">
    <w:name w:val="heading 2"/>
    <w:basedOn w:val="Normal"/>
    <w:next w:val="Normal"/>
    <w:pPr>
      <w:spacing w:after="40" w:lineRule="auto"/>
    </w:pPr>
    <w:rPr>
      <w:b w:val="1"/>
      <w:smallCaps w:val="1"/>
      <w:color w:val="1d824c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i w:val="1"/>
      <w:color w:val="15613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15613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0e4025"/>
    </w:rPr>
  </w:style>
  <w:style w:type="paragraph" w:styleId="Title">
    <w:name w:val="Title"/>
    <w:basedOn w:val="Normal"/>
    <w:next w:val="Normal"/>
    <w:pPr>
      <w:jc w:val="center"/>
    </w:pPr>
    <w:rPr>
      <w:rFonts w:ascii="Georgia" w:cs="Georgia" w:eastAsia="Georgia" w:hAnsi="Georgia"/>
      <w:smallCaps w:val="1"/>
      <w:sz w:val="70"/>
      <w:szCs w:val="70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0.0" w:type="dxa"/>
        <w:bottom w:w="115.0" w:type="dxa"/>
        <w:right w:w="0.0" w:type="dxa"/>
      </w:tblCellMar>
    </w:tblPr>
    <w:tcPr>
      <w:shd w:fill="auto" w:val="clear"/>
    </w:tcPr>
  </w:style>
  <w:style w:type="table" w:styleId="Table2">
    <w:basedOn w:val="TableNormal"/>
    <w:pPr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576.0" w:type="dxa"/>
        <w:bottom w:w="0.0" w:type="dxa"/>
        <w:right w:w="0.0" w:type="dxa"/>
      </w:tblCellMar>
    </w:tblPr>
    <w:tcPr>
      <w:shd w:fill="auto" w:val="clear"/>
    </w:tcPr>
  </w:style>
  <w:style w:type="table" w:styleId="Table3">
    <w:basedOn w:val="TableNormal"/>
    <w:pPr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576.0" w:type="dxa"/>
        <w:bottom w:w="0.0" w:type="dxa"/>
        <w:right w:w="0.0" w:type="dxa"/>
      </w:tblCellMar>
    </w:tblPr>
    <w:tcPr>
      <w:shd w:fill="auto" w:val="clear"/>
    </w:tcPr>
  </w:style>
  <w:style w:type="table" w:styleId="Table4">
    <w:basedOn w:val="TableNormal"/>
    <w:pPr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