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4F17C" w14:textId="2A20751A" w:rsidR="00FA2BB6" w:rsidRPr="00FA2BB6" w:rsidRDefault="00365DBD" w:rsidP="00614F5C">
      <w:pPr>
        <w:pStyle w:val="Title"/>
        <w:tabs>
          <w:tab w:val="left" w:pos="11160"/>
        </w:tabs>
        <w:ind w:left="-180" w:right="-140"/>
        <w:rPr>
          <w:rFonts w:ascii="Cambria" w:hAnsi="Cambria"/>
        </w:rPr>
      </w:pPr>
      <w:r w:rsidRPr="00365DBD">
        <w:rPr>
          <w:rFonts w:ascii="Cambria" w:hAnsi="Cambria"/>
          <w:sz w:val="48"/>
          <w:szCs w:val="48"/>
        </w:rPr>
        <w:t xml:space="preserve">Keerthana </w:t>
      </w:r>
      <w:r>
        <w:rPr>
          <w:rFonts w:ascii="Cambria" w:hAnsi="Cambria"/>
          <w:sz w:val="48"/>
          <w:szCs w:val="48"/>
        </w:rPr>
        <w:t>G</w:t>
      </w:r>
      <w:r w:rsidRPr="00365DBD">
        <w:rPr>
          <w:rFonts w:ascii="Cambria" w:hAnsi="Cambria"/>
          <w:sz w:val="48"/>
          <w:szCs w:val="48"/>
        </w:rPr>
        <w:t>antla</w:t>
      </w:r>
      <w:r w:rsidR="00FA2BB6" w:rsidRPr="00614F5C">
        <w:rPr>
          <w:rFonts w:ascii="Cambria" w:hAnsi="Cambria"/>
          <w:spacing w:val="-6"/>
          <w:sz w:val="48"/>
          <w:szCs w:val="48"/>
        </w:rPr>
        <w:t xml:space="preserve"> </w:t>
      </w:r>
      <w:r w:rsidR="00FA2BB6" w:rsidRPr="00614F5C">
        <w:rPr>
          <w:rFonts w:ascii="Cambria" w:hAnsi="Cambria"/>
          <w:sz w:val="48"/>
          <w:szCs w:val="48"/>
        </w:rPr>
        <w:t>|</w:t>
      </w:r>
      <w:r w:rsidR="00FA2BB6" w:rsidRPr="00614F5C">
        <w:rPr>
          <w:rFonts w:ascii="Cambria" w:hAnsi="Cambria"/>
          <w:spacing w:val="-10"/>
          <w:sz w:val="48"/>
          <w:szCs w:val="48"/>
        </w:rPr>
        <w:t xml:space="preserve"> </w:t>
      </w:r>
      <w:r>
        <w:rPr>
          <w:rFonts w:ascii="Cambria" w:hAnsi="Cambria"/>
          <w:sz w:val="40"/>
          <w:szCs w:val="40"/>
        </w:rPr>
        <w:t>Data</w:t>
      </w:r>
      <w:r w:rsidR="00FA2BB6" w:rsidRPr="00F37D07">
        <w:rPr>
          <w:rFonts w:ascii="Cambria" w:hAnsi="Cambria"/>
          <w:sz w:val="40"/>
          <w:szCs w:val="40"/>
        </w:rPr>
        <w:t xml:space="preserve"> Analyst</w:t>
      </w:r>
    </w:p>
    <w:p w14:paraId="0FDAE751" w14:textId="4A694985" w:rsidR="009F0087" w:rsidRDefault="00FA2BB6" w:rsidP="00614F5C">
      <w:pPr>
        <w:tabs>
          <w:tab w:val="left" w:pos="11160"/>
        </w:tabs>
        <w:spacing w:before="55"/>
        <w:ind w:left="-180" w:right="-140"/>
        <w:jc w:val="center"/>
        <w:rPr>
          <w:rFonts w:ascii="Cambria" w:hAnsi="Cambria"/>
          <w:sz w:val="24"/>
        </w:rPr>
      </w:pPr>
      <w:r w:rsidRPr="00614F5C">
        <w:rPr>
          <w:rFonts w:ascii="Cambria" w:hAnsi="Cambria"/>
          <w:b/>
          <w:szCs w:val="20"/>
        </w:rPr>
        <w:t>Location</w:t>
      </w:r>
      <w:r w:rsidRPr="00614F5C">
        <w:rPr>
          <w:rFonts w:ascii="Cambria" w:hAnsi="Cambria"/>
          <w:szCs w:val="20"/>
        </w:rPr>
        <w:t>:</w:t>
      </w:r>
      <w:r w:rsidRPr="00614F5C">
        <w:rPr>
          <w:rFonts w:ascii="Cambria" w:hAnsi="Cambria"/>
          <w:spacing w:val="-4"/>
          <w:szCs w:val="20"/>
        </w:rPr>
        <w:t xml:space="preserve"> </w:t>
      </w:r>
      <w:r w:rsidR="00365DBD">
        <w:rPr>
          <w:rFonts w:ascii="Cambria" w:hAnsi="Cambria"/>
          <w:szCs w:val="20"/>
        </w:rPr>
        <w:t>MA</w:t>
      </w:r>
      <w:r w:rsidRPr="00614F5C">
        <w:rPr>
          <w:rFonts w:ascii="Cambria" w:hAnsi="Cambria"/>
          <w:spacing w:val="-4"/>
          <w:szCs w:val="20"/>
        </w:rPr>
        <w:t xml:space="preserve"> </w:t>
      </w:r>
      <w:r w:rsidRPr="00614F5C">
        <w:rPr>
          <w:rFonts w:ascii="Cambria" w:hAnsi="Cambria"/>
          <w:szCs w:val="20"/>
        </w:rPr>
        <w:t>|</w:t>
      </w:r>
      <w:r w:rsidRPr="00614F5C">
        <w:rPr>
          <w:rFonts w:ascii="Cambria" w:hAnsi="Cambria"/>
          <w:spacing w:val="-9"/>
          <w:szCs w:val="20"/>
        </w:rPr>
        <w:t xml:space="preserve"> </w:t>
      </w:r>
      <w:r w:rsidRPr="00614F5C">
        <w:rPr>
          <w:rFonts w:ascii="Cambria" w:hAnsi="Cambria"/>
          <w:b/>
          <w:szCs w:val="20"/>
        </w:rPr>
        <w:t>Phone</w:t>
      </w:r>
      <w:r w:rsidRPr="00614F5C">
        <w:rPr>
          <w:rFonts w:ascii="Cambria" w:hAnsi="Cambria"/>
          <w:szCs w:val="20"/>
        </w:rPr>
        <w:t>:</w:t>
      </w:r>
      <w:r w:rsidRPr="00614F5C">
        <w:rPr>
          <w:rFonts w:ascii="Cambria" w:hAnsi="Cambria"/>
          <w:spacing w:val="-8"/>
          <w:szCs w:val="20"/>
        </w:rPr>
        <w:t xml:space="preserve"> +1 </w:t>
      </w:r>
      <w:r w:rsidR="00365DBD">
        <w:rPr>
          <w:rFonts w:ascii="Cambria" w:hAnsi="Cambria"/>
          <w:spacing w:val="-8"/>
          <w:szCs w:val="20"/>
        </w:rPr>
        <w:t>(</w:t>
      </w:r>
      <w:r w:rsidR="00365DBD" w:rsidRPr="00365DBD">
        <w:rPr>
          <w:rFonts w:ascii="Cambria" w:hAnsi="Cambria"/>
          <w:szCs w:val="20"/>
        </w:rPr>
        <w:t>857</w:t>
      </w:r>
      <w:r w:rsidR="00365DBD">
        <w:rPr>
          <w:rFonts w:ascii="Cambria" w:hAnsi="Cambria"/>
          <w:szCs w:val="20"/>
        </w:rPr>
        <w:t xml:space="preserve">) </w:t>
      </w:r>
      <w:r w:rsidR="00365DBD" w:rsidRPr="00365DBD">
        <w:rPr>
          <w:rFonts w:ascii="Cambria" w:hAnsi="Cambria"/>
          <w:szCs w:val="20"/>
        </w:rPr>
        <w:t>799</w:t>
      </w:r>
      <w:r w:rsidR="00365DBD">
        <w:rPr>
          <w:rFonts w:ascii="Cambria" w:hAnsi="Cambria"/>
          <w:szCs w:val="20"/>
        </w:rPr>
        <w:t>-</w:t>
      </w:r>
      <w:r w:rsidR="00365DBD" w:rsidRPr="00365DBD">
        <w:rPr>
          <w:rFonts w:ascii="Cambria" w:hAnsi="Cambria"/>
          <w:szCs w:val="20"/>
        </w:rPr>
        <w:t>0476</w:t>
      </w:r>
      <w:r w:rsidRPr="00614F5C">
        <w:rPr>
          <w:rFonts w:ascii="Cambria" w:hAnsi="Cambria"/>
          <w:spacing w:val="-5"/>
          <w:szCs w:val="20"/>
        </w:rPr>
        <w:t xml:space="preserve"> </w:t>
      </w:r>
      <w:r w:rsidRPr="00614F5C">
        <w:rPr>
          <w:rFonts w:ascii="Cambria" w:hAnsi="Cambria"/>
          <w:szCs w:val="20"/>
        </w:rPr>
        <w:t>|</w:t>
      </w:r>
      <w:r w:rsidRPr="00614F5C">
        <w:rPr>
          <w:rFonts w:ascii="Cambria" w:hAnsi="Cambria"/>
          <w:spacing w:val="-4"/>
          <w:szCs w:val="20"/>
        </w:rPr>
        <w:t xml:space="preserve"> </w:t>
      </w:r>
      <w:r w:rsidRPr="00614F5C">
        <w:rPr>
          <w:rFonts w:ascii="Cambria" w:hAnsi="Cambria"/>
          <w:b/>
          <w:szCs w:val="20"/>
        </w:rPr>
        <w:t>Email</w:t>
      </w:r>
      <w:r w:rsidRPr="00614F5C">
        <w:rPr>
          <w:rFonts w:ascii="Cambria" w:hAnsi="Cambria"/>
          <w:szCs w:val="20"/>
        </w:rPr>
        <w:t>:</w:t>
      </w:r>
      <w:r w:rsidRPr="00614F5C">
        <w:rPr>
          <w:rFonts w:ascii="Cambria" w:hAnsi="Cambria"/>
          <w:spacing w:val="-9"/>
          <w:szCs w:val="20"/>
        </w:rPr>
        <w:t xml:space="preserve"> </w:t>
      </w:r>
      <w:hyperlink r:id="rId6">
        <w:r w:rsidR="009853FE">
          <w:rPr>
            <w:rFonts w:ascii="Cambria" w:hAnsi="Cambria"/>
            <w:szCs w:val="20"/>
          </w:rPr>
          <w:t>gantlakeerthana998@gmail.com</w:t>
        </w:r>
      </w:hyperlink>
      <w:r w:rsidR="00F37D07">
        <w:rPr>
          <w:rFonts w:ascii="Cambria" w:hAnsi="Cambria"/>
          <w:szCs w:val="20"/>
        </w:rPr>
        <w:t xml:space="preserve"> </w:t>
      </w:r>
      <w:r w:rsidRPr="00614F5C">
        <w:rPr>
          <w:rFonts w:ascii="Cambria" w:hAnsi="Cambria"/>
          <w:szCs w:val="20"/>
        </w:rPr>
        <w:t>|</w:t>
      </w:r>
      <w:r w:rsidRPr="00614F5C">
        <w:rPr>
          <w:rFonts w:ascii="Cambria" w:hAnsi="Cambria"/>
          <w:spacing w:val="-4"/>
          <w:szCs w:val="20"/>
        </w:rPr>
        <w:t xml:space="preserve"> </w:t>
      </w:r>
      <w:hyperlink r:id="rId7">
        <w:r w:rsidRPr="00614F5C">
          <w:rPr>
            <w:rFonts w:ascii="Cambria" w:hAnsi="Cambria"/>
            <w:szCs w:val="20"/>
          </w:rPr>
          <w:t>LinkedIn</w:t>
        </w:r>
      </w:hyperlink>
    </w:p>
    <w:p w14:paraId="579BCFD3" w14:textId="5D3620AA" w:rsidR="00614F5C" w:rsidRDefault="00614F5C" w:rsidP="00614F5C">
      <w:pPr>
        <w:tabs>
          <w:tab w:val="left" w:pos="11160"/>
        </w:tabs>
        <w:spacing w:before="55"/>
        <w:ind w:left="-180" w:right="-140"/>
        <w:jc w:val="center"/>
        <w:rPr>
          <w:rFonts w:ascii="Times New Roman"/>
          <w:sz w:val="2"/>
        </w:rPr>
      </w:pPr>
      <w:r>
        <w:rPr>
          <w:noProof/>
        </w:rPr>
        <mc:AlternateContent>
          <mc:Choice Requires="wps">
            <w:drawing>
              <wp:anchor distT="0" distB="0" distL="0" distR="0" simplePos="0" relativeHeight="251659264" behindDoc="1" locked="0" layoutInCell="1" allowOverlap="1" wp14:anchorId="588A3810" wp14:editId="1092B788">
                <wp:simplePos x="0" y="0"/>
                <wp:positionH relativeFrom="margin">
                  <wp:align>right</wp:align>
                </wp:positionH>
                <wp:positionV relativeFrom="paragraph">
                  <wp:posOffset>52705</wp:posOffset>
                </wp:positionV>
                <wp:extent cx="7058025" cy="45085"/>
                <wp:effectExtent l="0" t="0" r="0" b="0"/>
                <wp:wrapTopAndBottom/>
                <wp:docPr id="1644222197"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7058025" cy="45085"/>
                        </a:xfrm>
                        <a:custGeom>
                          <a:avLst/>
                          <a:gdLst>
                            <a:gd name="T0" fmla="+- 0 575 575"/>
                            <a:gd name="T1" fmla="*/ T0 w 10540"/>
                            <a:gd name="T2" fmla="+- 0 11115 575"/>
                            <a:gd name="T3" fmla="*/ T2 w 10540"/>
                          </a:gdLst>
                          <a:ahLst/>
                          <a:cxnLst>
                            <a:cxn ang="0">
                              <a:pos x="T1" y="0"/>
                            </a:cxn>
                            <a:cxn ang="0">
                              <a:pos x="T3" y="0"/>
                            </a:cxn>
                          </a:cxnLst>
                          <a:rect l="0" t="0" r="r" b="b"/>
                          <a:pathLst>
                            <a:path w="10540">
                              <a:moveTo>
                                <a:pt x="0" y="0"/>
                              </a:moveTo>
                              <a:lnTo>
                                <a:pt x="1054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E18DC" id="Freeform 2" o:spid="_x0000_s1026" style="position:absolute;margin-left:504.55pt;margin-top:4.15pt;width:555.75pt;height:3.55pt;flip:y;z-index:-251657216;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coordsize="105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" path="m,l10540,e" filled="f" strokeweight="1pt">
                <v:path arrowok="t" o:connecttype="custom" o:connectlocs="0,0;7058025,0" o:connectangles="0,0"/>
                <w10:wrap type="topAndBottom" anchorx="margin"/>
              </v:shape>
            </w:pict>
          </mc:Fallback>
        </mc:AlternateContent>
      </w:r>
    </w:p>
    <w:p w14:paraId="71BC5426" w14:textId="0D1E19BA" w:rsidR="00D6424E" w:rsidRPr="00D6424E" w:rsidRDefault="00D6424E" w:rsidP="00D906A1">
      <w:pPr>
        <w:jc w:val="center"/>
      </w:pPr>
      <w:r w:rsidRPr="00D6424E">
        <w:rPr>
          <w:rFonts w:ascii="Cambria" w:hAnsi="Cambria" w:cstheme="minorHAnsi"/>
          <w:b/>
          <w:bCs/>
          <w:sz w:val="24"/>
          <w:szCs w:val="24"/>
        </w:rPr>
        <w:t>Summary</w:t>
      </w:r>
    </w:p>
    <w:p w14:paraId="4A8D88C8" w14:textId="587E53FF" w:rsidR="00D6424E" w:rsidRPr="00D6424E" w:rsidRDefault="00365DBD" w:rsidP="00D906A1">
      <w:pPr>
        <w:tabs>
          <w:tab w:val="left" w:pos="90"/>
          <w:tab w:val="left" w:pos="270"/>
          <w:tab w:val="left" w:pos="10530"/>
          <w:tab w:val="left" w:pos="10620"/>
          <w:tab w:val="left" w:pos="10710"/>
        </w:tabs>
        <w:ind w:left="-90" w:right="-50"/>
        <w:jc w:val="both"/>
        <w:rPr>
          <w:rFonts w:ascii="Cambria" w:hAnsi="Cambria" w:cstheme="minorHAnsi"/>
          <w:sz w:val="20"/>
          <w:szCs w:val="20"/>
        </w:rPr>
      </w:pPr>
      <w:r w:rsidRPr="00365DBD">
        <w:rPr>
          <w:rFonts w:ascii="Cambria" w:hAnsi="Cambria" w:cstheme="minorHAnsi"/>
          <w:sz w:val="20"/>
          <w:szCs w:val="20"/>
        </w:rPr>
        <w:t>Experienced Data Analyst with a strong background in data processing, predictive analytics, and business intelligence across diverse industries. Skilled in Python, SQL, R, and cloud technologies (AWS, GCP, Snowflake), with expertise in ETL development, machine learning, and data visualization (Tableau, Power BI). Adept at collaborating with cross-functional teams to drive data-driven decision-making, optimize workflows, and enhance operational efficiency. Passionate about leveraging advanced analytics and automation to deliver actionable insights and improve business performance.</w:t>
      </w:r>
    </w:p>
    <w:p w14:paraId="5BE8D8C1" w14:textId="3D8FA3D9" w:rsidR="009F0087" w:rsidRPr="00614F5C" w:rsidRDefault="00ED6C9E" w:rsidP="00D906A1">
      <w:pPr>
        <w:jc w:val="center"/>
        <w:rPr>
          <w:rFonts w:ascii="Cambria" w:hAnsi="Cambria"/>
        </w:rPr>
      </w:pPr>
      <w:r w:rsidRPr="00D6424E">
        <w:rPr>
          <w:rFonts w:ascii="Cambria" w:hAnsi="Cambria" w:cstheme="minorHAnsi"/>
          <w:b/>
          <w:bCs/>
          <w:sz w:val="24"/>
          <w:szCs w:val="24"/>
        </w:rPr>
        <w:t>Education</w:t>
      </w:r>
    </w:p>
    <w:p w14:paraId="1E6D069D" w14:textId="13B6B2B8" w:rsidR="00D906A1" w:rsidRDefault="00D906A1" w:rsidP="00D906A1">
      <w:pPr>
        <w:tabs>
          <w:tab w:val="left" w:pos="90"/>
          <w:tab w:val="left" w:pos="270"/>
          <w:tab w:val="left" w:pos="10530"/>
          <w:tab w:val="left" w:pos="10620"/>
          <w:tab w:val="left" w:pos="10710"/>
        </w:tabs>
        <w:ind w:left="-90" w:right="-50"/>
        <w:rPr>
          <w:rFonts w:ascii="Cambria" w:hAnsi="Cambria" w:cstheme="minorHAnsi"/>
          <w:b/>
          <w:bCs/>
          <w:sz w:val="20"/>
          <w:szCs w:val="20"/>
        </w:rPr>
      </w:pPr>
      <w:r w:rsidRPr="00D906A1">
        <w:rPr>
          <w:rFonts w:ascii="Cambria" w:hAnsi="Cambria" w:cstheme="minorHAnsi"/>
          <w:b/>
          <w:bCs/>
          <w:sz w:val="20"/>
          <w:szCs w:val="20"/>
        </w:rPr>
        <w:t>Master of Science in Data Analytics Engineering</w:t>
      </w:r>
      <w:r w:rsidR="00FA2BB6" w:rsidRPr="00614F5C">
        <w:rPr>
          <w:rFonts w:ascii="Cambria" w:hAnsi="Cambria" w:cstheme="minorHAnsi"/>
          <w:b/>
          <w:bCs/>
          <w:sz w:val="20"/>
          <w:szCs w:val="20"/>
        </w:rPr>
        <w:t xml:space="preserve">      </w:t>
      </w:r>
      <w:r w:rsidR="00614F5C" w:rsidRPr="00614F5C">
        <w:rPr>
          <w:rFonts w:ascii="Cambria" w:hAnsi="Cambria" w:cstheme="minorHAnsi"/>
          <w:b/>
          <w:bCs/>
          <w:sz w:val="20"/>
          <w:szCs w:val="20"/>
        </w:rPr>
        <w:t xml:space="preserve">                                                                          </w:t>
      </w:r>
      <w:r>
        <w:rPr>
          <w:rFonts w:ascii="Cambria" w:hAnsi="Cambria" w:cstheme="minorHAnsi"/>
          <w:b/>
          <w:bCs/>
          <w:sz w:val="20"/>
          <w:szCs w:val="20"/>
        </w:rPr>
        <w:t xml:space="preserve">                                                      </w:t>
      </w:r>
      <w:r w:rsidR="00F37D07">
        <w:rPr>
          <w:rFonts w:ascii="Cambria" w:hAnsi="Cambria" w:cstheme="minorHAnsi"/>
          <w:b/>
          <w:bCs/>
          <w:sz w:val="20"/>
          <w:szCs w:val="20"/>
        </w:rPr>
        <w:t>May</w:t>
      </w:r>
      <w:r w:rsidR="00614F5C" w:rsidRPr="00614F5C">
        <w:rPr>
          <w:rFonts w:ascii="Cambria" w:hAnsi="Cambria" w:cstheme="minorHAnsi"/>
          <w:b/>
          <w:bCs/>
          <w:sz w:val="20"/>
          <w:szCs w:val="20"/>
        </w:rPr>
        <w:t xml:space="preserve"> </w:t>
      </w:r>
      <w:r w:rsidR="00FA2BB6" w:rsidRPr="00614F5C">
        <w:rPr>
          <w:rFonts w:ascii="Cambria" w:hAnsi="Cambria" w:cstheme="minorHAnsi"/>
          <w:b/>
          <w:bCs/>
          <w:sz w:val="20"/>
          <w:szCs w:val="20"/>
        </w:rPr>
        <w:t xml:space="preserve">2024 </w:t>
      </w:r>
    </w:p>
    <w:p w14:paraId="66F97EE5" w14:textId="341F0A0E" w:rsidR="009F0087" w:rsidRPr="00FA2BB6" w:rsidRDefault="00D906A1" w:rsidP="00D906A1">
      <w:pPr>
        <w:tabs>
          <w:tab w:val="left" w:pos="90"/>
          <w:tab w:val="left" w:pos="270"/>
          <w:tab w:val="left" w:pos="10530"/>
          <w:tab w:val="left" w:pos="10620"/>
          <w:tab w:val="left" w:pos="10710"/>
        </w:tabs>
        <w:ind w:left="-90" w:right="-50"/>
        <w:rPr>
          <w:rFonts w:ascii="Cambria" w:hAnsi="Cambria" w:cstheme="minorHAnsi"/>
          <w:sz w:val="20"/>
          <w:szCs w:val="20"/>
        </w:rPr>
      </w:pPr>
      <w:r w:rsidRPr="00D906A1">
        <w:rPr>
          <w:rFonts w:ascii="Cambria" w:hAnsi="Cambria" w:cstheme="minorHAnsi"/>
          <w:sz w:val="20"/>
          <w:szCs w:val="20"/>
        </w:rPr>
        <w:t>Northeastern University</w:t>
      </w:r>
      <w:r w:rsidR="00ED6C9E" w:rsidRPr="00FA2BB6">
        <w:rPr>
          <w:rFonts w:ascii="Cambria" w:hAnsi="Cambria" w:cstheme="minorHAnsi"/>
          <w:sz w:val="20"/>
          <w:szCs w:val="20"/>
        </w:rPr>
        <w:t xml:space="preserve">, </w:t>
      </w:r>
      <w:r>
        <w:rPr>
          <w:rFonts w:ascii="Cambria" w:hAnsi="Cambria" w:cstheme="minorHAnsi"/>
          <w:sz w:val="20"/>
          <w:szCs w:val="20"/>
        </w:rPr>
        <w:t>MA</w:t>
      </w:r>
    </w:p>
    <w:p w14:paraId="63AC2C71" w14:textId="58967C76" w:rsidR="00614F5C" w:rsidRPr="00614F5C" w:rsidRDefault="00D906A1" w:rsidP="00D906A1">
      <w:pPr>
        <w:tabs>
          <w:tab w:val="left" w:pos="90"/>
          <w:tab w:val="left" w:pos="270"/>
          <w:tab w:val="left" w:pos="10530"/>
          <w:tab w:val="left" w:pos="10620"/>
          <w:tab w:val="left" w:pos="10710"/>
        </w:tabs>
        <w:ind w:left="-90" w:right="-50"/>
        <w:rPr>
          <w:rFonts w:ascii="Cambria" w:hAnsi="Cambria" w:cstheme="minorHAnsi"/>
          <w:b/>
          <w:bCs/>
          <w:sz w:val="20"/>
          <w:szCs w:val="20"/>
        </w:rPr>
      </w:pPr>
      <w:r w:rsidRPr="00D906A1">
        <w:rPr>
          <w:rFonts w:ascii="Cambria" w:hAnsi="Cambria" w:cstheme="minorHAnsi"/>
          <w:b/>
          <w:bCs/>
          <w:sz w:val="20"/>
          <w:szCs w:val="20"/>
        </w:rPr>
        <w:t>Bachelor of Technology in Computer Science and Engineering</w:t>
      </w:r>
      <w:r w:rsidR="00614F5C" w:rsidRPr="00614F5C">
        <w:rPr>
          <w:rFonts w:ascii="Cambria" w:hAnsi="Cambria" w:cstheme="minorHAnsi"/>
          <w:b/>
          <w:bCs/>
          <w:sz w:val="20"/>
          <w:szCs w:val="20"/>
        </w:rPr>
        <w:t xml:space="preserve">          </w:t>
      </w:r>
      <w:r w:rsidR="00614F5C">
        <w:rPr>
          <w:rFonts w:ascii="Cambria" w:hAnsi="Cambria" w:cstheme="minorHAnsi"/>
          <w:b/>
          <w:bCs/>
          <w:sz w:val="20"/>
          <w:szCs w:val="20"/>
        </w:rPr>
        <w:t xml:space="preserve">                                                </w:t>
      </w:r>
      <w:r w:rsidR="00614F5C" w:rsidRPr="00614F5C">
        <w:rPr>
          <w:rFonts w:ascii="Cambria" w:hAnsi="Cambria" w:cstheme="minorHAnsi"/>
          <w:b/>
          <w:bCs/>
          <w:sz w:val="20"/>
          <w:szCs w:val="20"/>
        </w:rPr>
        <w:t xml:space="preserve"> </w:t>
      </w:r>
      <w:r w:rsidR="00F37D07">
        <w:rPr>
          <w:rFonts w:ascii="Cambria" w:hAnsi="Cambria" w:cstheme="minorHAnsi"/>
          <w:b/>
          <w:bCs/>
          <w:sz w:val="20"/>
          <w:szCs w:val="20"/>
        </w:rPr>
        <w:t xml:space="preserve">                                             </w:t>
      </w:r>
      <w:r>
        <w:rPr>
          <w:rFonts w:ascii="Cambria" w:hAnsi="Cambria" w:cstheme="minorHAnsi"/>
          <w:b/>
          <w:bCs/>
          <w:sz w:val="20"/>
          <w:szCs w:val="20"/>
        </w:rPr>
        <w:t xml:space="preserve"> Jun</w:t>
      </w:r>
      <w:r w:rsidR="00F37D07">
        <w:rPr>
          <w:rFonts w:ascii="Cambria" w:hAnsi="Cambria" w:cstheme="minorHAnsi"/>
          <w:b/>
          <w:bCs/>
          <w:sz w:val="20"/>
          <w:szCs w:val="20"/>
        </w:rPr>
        <w:t xml:space="preserve"> 2021</w:t>
      </w:r>
    </w:p>
    <w:p w14:paraId="0C860AF6" w14:textId="776BE399" w:rsidR="009F0087" w:rsidRPr="00FA2BB6" w:rsidRDefault="00D906A1" w:rsidP="00D906A1">
      <w:pPr>
        <w:tabs>
          <w:tab w:val="left" w:pos="90"/>
          <w:tab w:val="left" w:pos="270"/>
          <w:tab w:val="left" w:pos="10530"/>
          <w:tab w:val="left" w:pos="10620"/>
          <w:tab w:val="left" w:pos="10710"/>
        </w:tabs>
        <w:ind w:left="-90" w:right="-50"/>
        <w:rPr>
          <w:rFonts w:ascii="Cambria" w:hAnsi="Cambria" w:cstheme="minorHAnsi"/>
          <w:sz w:val="20"/>
          <w:szCs w:val="20"/>
        </w:rPr>
      </w:pPr>
      <w:r w:rsidRPr="00D906A1">
        <w:rPr>
          <w:rFonts w:ascii="Cambria" w:hAnsi="Cambria" w:cstheme="minorHAnsi"/>
          <w:sz w:val="20"/>
          <w:szCs w:val="20"/>
        </w:rPr>
        <w:t>Vignan's Institute of Information Technology</w:t>
      </w:r>
      <w:r w:rsidR="00614F5C">
        <w:rPr>
          <w:rFonts w:ascii="Cambria" w:hAnsi="Cambria" w:cstheme="minorHAnsi"/>
          <w:sz w:val="20"/>
          <w:szCs w:val="20"/>
        </w:rPr>
        <w:t>, India</w:t>
      </w:r>
      <w:r w:rsidR="00ED6C9E" w:rsidRPr="00FA2BB6">
        <w:rPr>
          <w:rFonts w:ascii="Cambria" w:hAnsi="Cambria" w:cstheme="minorHAnsi"/>
          <w:sz w:val="20"/>
          <w:szCs w:val="20"/>
        </w:rPr>
        <w:tab/>
      </w:r>
    </w:p>
    <w:p w14:paraId="0D5F24D6" w14:textId="0C9FEA3E" w:rsidR="009F0087" w:rsidRPr="00D6424E" w:rsidRDefault="00ED6C9E" w:rsidP="00D906A1">
      <w:pPr>
        <w:jc w:val="center"/>
        <w:rPr>
          <w:rFonts w:ascii="Cambria" w:hAnsi="Cambria" w:cstheme="minorHAnsi"/>
          <w:b/>
          <w:bCs/>
          <w:sz w:val="24"/>
          <w:szCs w:val="24"/>
        </w:rPr>
      </w:pPr>
      <w:bookmarkStart w:id="0" w:name="Technical_Skills"/>
      <w:bookmarkEnd w:id="0"/>
      <w:r w:rsidRPr="00D6424E">
        <w:rPr>
          <w:rFonts w:ascii="Cambria" w:hAnsi="Cambria" w:cstheme="minorHAnsi"/>
          <w:b/>
          <w:bCs/>
          <w:sz w:val="24"/>
          <w:szCs w:val="24"/>
        </w:rPr>
        <w:t>Technical Skills</w:t>
      </w:r>
    </w:p>
    <w:tbl>
      <w:tblPr>
        <w:tblW w:w="11335" w:type="dxa"/>
        <w:tblInd w:w="-90" w:type="dxa"/>
        <w:tblLook w:val="0000" w:firstRow="0" w:lastRow="0" w:firstColumn="0" w:lastColumn="0" w:noHBand="0" w:noVBand="0"/>
      </w:tblPr>
      <w:tblGrid>
        <w:gridCol w:w="3330"/>
        <w:gridCol w:w="8005"/>
      </w:tblGrid>
      <w:tr w:rsidR="00614F5C" w:rsidRPr="00322576" w14:paraId="59D5B45E" w14:textId="77777777" w:rsidTr="00D906A1">
        <w:trPr>
          <w:trHeight w:val="264"/>
        </w:trPr>
        <w:tc>
          <w:tcPr>
            <w:tcW w:w="3330" w:type="dxa"/>
          </w:tcPr>
          <w:p w14:paraId="02236005" w14:textId="6261F4DC" w:rsidR="00614F5C" w:rsidRPr="00322576" w:rsidRDefault="00365DBD" w:rsidP="00D906A1">
            <w:pPr>
              <w:ind w:right="-749"/>
              <w:contextualSpacing/>
              <w:rPr>
                <w:rFonts w:ascii="Cambria" w:hAnsi="Cambria"/>
                <w:b/>
                <w:bCs/>
                <w:sz w:val="20"/>
                <w:szCs w:val="20"/>
              </w:rPr>
            </w:pPr>
            <w:bookmarkStart w:id="1" w:name="Experience"/>
            <w:bookmarkEnd w:id="1"/>
            <w:r w:rsidRPr="00365DBD">
              <w:rPr>
                <w:rFonts w:ascii="Cambria" w:hAnsi="Cambria" w:cs="Open Sans"/>
                <w:b/>
                <w:bCs/>
                <w:color w:val="000000"/>
                <w:sz w:val="20"/>
                <w:szCs w:val="20"/>
              </w:rPr>
              <w:t>Programming Languages</w:t>
            </w:r>
            <w:r>
              <w:rPr>
                <w:rFonts w:ascii="Cambria" w:hAnsi="Cambria" w:cs="Open Sans"/>
                <w:b/>
                <w:bCs/>
                <w:color w:val="000000"/>
                <w:sz w:val="20"/>
                <w:szCs w:val="20"/>
              </w:rPr>
              <w:t>:</w:t>
            </w:r>
          </w:p>
        </w:tc>
        <w:tc>
          <w:tcPr>
            <w:tcW w:w="8005" w:type="dxa"/>
          </w:tcPr>
          <w:p w14:paraId="22275432" w14:textId="14B15370" w:rsidR="00614F5C" w:rsidRPr="00614F5C" w:rsidRDefault="00365DBD" w:rsidP="00D906A1">
            <w:pPr>
              <w:spacing w:after="60"/>
              <w:ind w:left="166" w:right="-755"/>
              <w:contextualSpacing/>
              <w:rPr>
                <w:rStyle w:val="Strong"/>
                <w:rFonts w:ascii="Cambria" w:hAnsi="Cambria" w:cstheme="minorHAnsi"/>
                <w:b w:val="0"/>
                <w:bCs w:val="0"/>
                <w:color w:val="000000"/>
                <w:sz w:val="20"/>
                <w:szCs w:val="20"/>
              </w:rPr>
            </w:pPr>
            <w:r w:rsidRPr="00365DBD">
              <w:rPr>
                <w:rFonts w:ascii="Cambria" w:hAnsi="Cambria" w:cstheme="minorHAnsi"/>
                <w:color w:val="000000"/>
                <w:sz w:val="20"/>
                <w:szCs w:val="20"/>
              </w:rPr>
              <w:t>Python, SQL, R</w:t>
            </w:r>
          </w:p>
        </w:tc>
      </w:tr>
      <w:tr w:rsidR="00614F5C" w:rsidRPr="00322576" w14:paraId="4D0E8EDB" w14:textId="77777777" w:rsidTr="00D906A1">
        <w:trPr>
          <w:trHeight w:val="264"/>
        </w:trPr>
        <w:tc>
          <w:tcPr>
            <w:tcW w:w="3330" w:type="dxa"/>
          </w:tcPr>
          <w:p w14:paraId="5E3B566F" w14:textId="3E5B4F26" w:rsidR="00614F5C" w:rsidRPr="00695549" w:rsidRDefault="00365DBD" w:rsidP="00D906A1">
            <w:pPr>
              <w:ind w:right="-749"/>
              <w:contextualSpacing/>
              <w:rPr>
                <w:rFonts w:ascii="Cambria" w:hAnsi="Cambria" w:cs="Open Sans"/>
                <w:b/>
                <w:bCs/>
                <w:color w:val="000000"/>
                <w:sz w:val="20"/>
                <w:szCs w:val="20"/>
                <w:lang w:val="en-IN"/>
              </w:rPr>
            </w:pPr>
            <w:r w:rsidRPr="00365DBD">
              <w:rPr>
                <w:rFonts w:ascii="Cambria" w:hAnsi="Cambria" w:cs="Open Sans"/>
                <w:b/>
                <w:bCs/>
                <w:color w:val="000000"/>
                <w:sz w:val="20"/>
                <w:szCs w:val="20"/>
              </w:rPr>
              <w:t>Python Libraries</w:t>
            </w:r>
            <w:r>
              <w:rPr>
                <w:rFonts w:ascii="Cambria" w:hAnsi="Cambria" w:cs="Open Sans"/>
                <w:b/>
                <w:bCs/>
                <w:color w:val="000000"/>
                <w:sz w:val="20"/>
                <w:szCs w:val="20"/>
              </w:rPr>
              <w:t>:</w:t>
            </w:r>
          </w:p>
        </w:tc>
        <w:tc>
          <w:tcPr>
            <w:tcW w:w="8005" w:type="dxa"/>
          </w:tcPr>
          <w:p w14:paraId="256FCCBF" w14:textId="723B6510" w:rsidR="00614F5C" w:rsidRPr="00614F5C" w:rsidRDefault="00365DBD" w:rsidP="00D906A1">
            <w:pPr>
              <w:spacing w:after="60"/>
              <w:ind w:left="166" w:right="-755"/>
              <w:contextualSpacing/>
              <w:rPr>
                <w:rStyle w:val="Strong"/>
                <w:rFonts w:ascii="Cambria" w:hAnsi="Cambria" w:cstheme="minorHAnsi"/>
                <w:b w:val="0"/>
                <w:bCs w:val="0"/>
                <w:color w:val="000000"/>
                <w:sz w:val="20"/>
                <w:szCs w:val="20"/>
              </w:rPr>
            </w:pPr>
            <w:r w:rsidRPr="00365DBD">
              <w:rPr>
                <w:rFonts w:ascii="Cambria" w:hAnsi="Cambria" w:cstheme="minorHAnsi"/>
                <w:sz w:val="20"/>
                <w:szCs w:val="20"/>
              </w:rPr>
              <w:t>Pandas, NumPy, Scikit-learn, TensorFlow, Matplotlib, Seaborn</w:t>
            </w:r>
          </w:p>
        </w:tc>
      </w:tr>
      <w:tr w:rsidR="00614F5C" w:rsidRPr="00322576" w14:paraId="5A82D47F" w14:textId="77777777" w:rsidTr="00D906A1">
        <w:trPr>
          <w:trHeight w:val="264"/>
        </w:trPr>
        <w:tc>
          <w:tcPr>
            <w:tcW w:w="3330" w:type="dxa"/>
          </w:tcPr>
          <w:p w14:paraId="428B4EBC" w14:textId="15566A83" w:rsidR="00614F5C" w:rsidRPr="00695549" w:rsidRDefault="00365DBD" w:rsidP="00D906A1">
            <w:pPr>
              <w:ind w:right="-749"/>
              <w:contextualSpacing/>
              <w:rPr>
                <w:rFonts w:ascii="Cambria" w:hAnsi="Cambria" w:cs="Open Sans"/>
                <w:b/>
                <w:bCs/>
                <w:color w:val="000000"/>
                <w:sz w:val="20"/>
                <w:szCs w:val="20"/>
                <w:lang w:val="en-IN"/>
              </w:rPr>
            </w:pPr>
            <w:r w:rsidRPr="00365DBD">
              <w:rPr>
                <w:rFonts w:ascii="Cambria" w:hAnsi="Cambria" w:cs="Open Sans"/>
                <w:b/>
                <w:bCs/>
                <w:color w:val="000000"/>
                <w:sz w:val="20"/>
                <w:szCs w:val="20"/>
              </w:rPr>
              <w:t>Machine Learning Libraries</w:t>
            </w:r>
            <w:r>
              <w:rPr>
                <w:rFonts w:ascii="Cambria" w:hAnsi="Cambria" w:cs="Open Sans"/>
                <w:b/>
                <w:bCs/>
                <w:color w:val="000000"/>
                <w:sz w:val="20"/>
                <w:szCs w:val="20"/>
              </w:rPr>
              <w:t>:</w:t>
            </w:r>
          </w:p>
        </w:tc>
        <w:tc>
          <w:tcPr>
            <w:tcW w:w="8005" w:type="dxa"/>
          </w:tcPr>
          <w:p w14:paraId="755860B4" w14:textId="2B51D648" w:rsidR="00614F5C" w:rsidRPr="00614F5C" w:rsidRDefault="00365DBD" w:rsidP="00D906A1">
            <w:pPr>
              <w:spacing w:after="60"/>
              <w:ind w:left="166" w:right="-755"/>
              <w:contextualSpacing/>
              <w:rPr>
                <w:rStyle w:val="Strong"/>
                <w:rFonts w:ascii="Cambria" w:hAnsi="Cambria" w:cstheme="minorHAnsi"/>
                <w:b w:val="0"/>
                <w:bCs w:val="0"/>
                <w:color w:val="000000"/>
                <w:sz w:val="20"/>
                <w:szCs w:val="20"/>
              </w:rPr>
            </w:pPr>
            <w:r w:rsidRPr="00365DBD">
              <w:rPr>
                <w:rFonts w:ascii="Cambria" w:hAnsi="Cambria" w:cstheme="minorHAnsi"/>
                <w:color w:val="000000"/>
                <w:sz w:val="20"/>
                <w:szCs w:val="20"/>
              </w:rPr>
              <w:t>Scikit-learn, TensorFlow, XGBoost, Random Forest</w:t>
            </w:r>
          </w:p>
        </w:tc>
      </w:tr>
      <w:tr w:rsidR="00614F5C" w:rsidRPr="00322576" w14:paraId="1641007F" w14:textId="77777777" w:rsidTr="00D906A1">
        <w:trPr>
          <w:trHeight w:val="264"/>
        </w:trPr>
        <w:tc>
          <w:tcPr>
            <w:tcW w:w="3330" w:type="dxa"/>
          </w:tcPr>
          <w:p w14:paraId="2A4736E7" w14:textId="1B31ED10" w:rsidR="00614F5C" w:rsidRPr="00322576" w:rsidRDefault="00365DBD" w:rsidP="00D906A1">
            <w:pPr>
              <w:ind w:right="-749"/>
              <w:contextualSpacing/>
              <w:rPr>
                <w:rFonts w:ascii="Cambria" w:hAnsi="Cambria"/>
                <w:b/>
                <w:bCs/>
                <w:sz w:val="20"/>
                <w:szCs w:val="20"/>
              </w:rPr>
            </w:pPr>
            <w:r w:rsidRPr="00365DBD">
              <w:rPr>
                <w:rFonts w:ascii="Cambria" w:hAnsi="Cambria" w:cs="Open Sans"/>
                <w:b/>
                <w:bCs/>
                <w:color w:val="000000"/>
                <w:sz w:val="20"/>
                <w:szCs w:val="20"/>
              </w:rPr>
              <w:t>Databases</w:t>
            </w:r>
            <w:r>
              <w:rPr>
                <w:rFonts w:ascii="Cambria" w:hAnsi="Cambria" w:cs="Open Sans"/>
                <w:b/>
                <w:bCs/>
                <w:color w:val="000000"/>
                <w:sz w:val="20"/>
                <w:szCs w:val="20"/>
              </w:rPr>
              <w:t>:</w:t>
            </w:r>
          </w:p>
        </w:tc>
        <w:tc>
          <w:tcPr>
            <w:tcW w:w="8005" w:type="dxa"/>
          </w:tcPr>
          <w:p w14:paraId="09121875" w14:textId="74D4EC0A" w:rsidR="00614F5C" w:rsidRPr="00614F5C" w:rsidRDefault="00365DBD" w:rsidP="00D906A1">
            <w:pPr>
              <w:spacing w:after="60"/>
              <w:ind w:left="166" w:right="-755"/>
              <w:contextualSpacing/>
              <w:rPr>
                <w:rStyle w:val="Strong"/>
                <w:rFonts w:ascii="Cambria" w:hAnsi="Cambria" w:cstheme="minorHAnsi"/>
                <w:b w:val="0"/>
                <w:bCs w:val="0"/>
                <w:color w:val="000000"/>
                <w:sz w:val="20"/>
                <w:szCs w:val="20"/>
              </w:rPr>
            </w:pPr>
            <w:r w:rsidRPr="00365DBD">
              <w:rPr>
                <w:rFonts w:ascii="Cambria" w:hAnsi="Cambria" w:cstheme="minorHAnsi"/>
                <w:color w:val="000000"/>
                <w:sz w:val="20"/>
                <w:szCs w:val="20"/>
              </w:rPr>
              <w:t>Snowflake, AWS Redshift, Google BigQuery, SQL Server, PostgreSQL</w:t>
            </w:r>
          </w:p>
        </w:tc>
      </w:tr>
      <w:tr w:rsidR="00614F5C" w:rsidRPr="00322576" w14:paraId="4551FA3D" w14:textId="77777777" w:rsidTr="00D906A1">
        <w:trPr>
          <w:trHeight w:val="264"/>
        </w:trPr>
        <w:tc>
          <w:tcPr>
            <w:tcW w:w="3330" w:type="dxa"/>
          </w:tcPr>
          <w:p w14:paraId="56BCC042" w14:textId="6E978515" w:rsidR="00614F5C" w:rsidRPr="00322576" w:rsidRDefault="00365DBD" w:rsidP="00D906A1">
            <w:pPr>
              <w:ind w:right="-749"/>
              <w:contextualSpacing/>
              <w:rPr>
                <w:rFonts w:ascii="Cambria" w:hAnsi="Cambria"/>
                <w:b/>
                <w:bCs/>
                <w:sz w:val="20"/>
                <w:szCs w:val="20"/>
              </w:rPr>
            </w:pPr>
            <w:r w:rsidRPr="00365DBD">
              <w:rPr>
                <w:rFonts w:ascii="Cambria" w:hAnsi="Cambria" w:cs="Open Sans"/>
                <w:b/>
                <w:bCs/>
                <w:color w:val="000000"/>
                <w:sz w:val="20"/>
                <w:szCs w:val="20"/>
              </w:rPr>
              <w:t>Data Visualization</w:t>
            </w:r>
            <w:r>
              <w:rPr>
                <w:rFonts w:ascii="Cambria" w:hAnsi="Cambria" w:cs="Open Sans"/>
                <w:b/>
                <w:bCs/>
                <w:color w:val="000000"/>
                <w:sz w:val="20"/>
                <w:szCs w:val="20"/>
              </w:rPr>
              <w:t>:</w:t>
            </w:r>
          </w:p>
        </w:tc>
        <w:tc>
          <w:tcPr>
            <w:tcW w:w="8005" w:type="dxa"/>
          </w:tcPr>
          <w:p w14:paraId="06B7695E" w14:textId="423739FB" w:rsidR="00614F5C" w:rsidRPr="00614F5C" w:rsidRDefault="00365DBD" w:rsidP="00D906A1">
            <w:pPr>
              <w:spacing w:after="60"/>
              <w:ind w:left="166" w:right="-755"/>
              <w:contextualSpacing/>
              <w:rPr>
                <w:rStyle w:val="Strong"/>
                <w:rFonts w:ascii="Cambria" w:hAnsi="Cambria" w:cstheme="minorHAnsi"/>
                <w:b w:val="0"/>
                <w:bCs w:val="0"/>
                <w:color w:val="000000"/>
                <w:sz w:val="20"/>
                <w:szCs w:val="20"/>
              </w:rPr>
            </w:pPr>
            <w:r w:rsidRPr="00365DBD">
              <w:rPr>
                <w:rFonts w:ascii="Cambria" w:hAnsi="Cambria" w:cstheme="minorHAnsi"/>
                <w:sz w:val="20"/>
                <w:szCs w:val="20"/>
              </w:rPr>
              <w:t>Tableau, Power BI, Matplotlib, Seaborn</w:t>
            </w:r>
          </w:p>
        </w:tc>
      </w:tr>
      <w:tr w:rsidR="00614F5C" w:rsidRPr="00322576" w14:paraId="60487427" w14:textId="77777777" w:rsidTr="00D906A1">
        <w:trPr>
          <w:trHeight w:val="264"/>
        </w:trPr>
        <w:tc>
          <w:tcPr>
            <w:tcW w:w="3330" w:type="dxa"/>
          </w:tcPr>
          <w:p w14:paraId="74F9CDC0" w14:textId="487BE74E" w:rsidR="00614F5C" w:rsidRPr="00322576" w:rsidRDefault="00365DBD" w:rsidP="00D906A1">
            <w:pPr>
              <w:ind w:right="-749"/>
              <w:contextualSpacing/>
              <w:rPr>
                <w:rFonts w:ascii="Cambria" w:hAnsi="Cambria"/>
                <w:b/>
                <w:bCs/>
                <w:sz w:val="20"/>
                <w:szCs w:val="20"/>
              </w:rPr>
            </w:pPr>
            <w:r w:rsidRPr="00365DBD">
              <w:rPr>
                <w:rFonts w:ascii="Cambria" w:hAnsi="Cambria" w:cs="Open Sans"/>
                <w:b/>
                <w:bCs/>
                <w:color w:val="000000"/>
                <w:sz w:val="20"/>
                <w:szCs w:val="20"/>
              </w:rPr>
              <w:t>Cloud Technologies</w:t>
            </w:r>
            <w:r>
              <w:rPr>
                <w:rFonts w:ascii="Cambria" w:hAnsi="Cambria" w:cs="Open Sans"/>
                <w:b/>
                <w:bCs/>
                <w:color w:val="000000"/>
                <w:sz w:val="20"/>
                <w:szCs w:val="20"/>
              </w:rPr>
              <w:t>:</w:t>
            </w:r>
          </w:p>
        </w:tc>
        <w:tc>
          <w:tcPr>
            <w:tcW w:w="8005" w:type="dxa"/>
          </w:tcPr>
          <w:p w14:paraId="2E57258E" w14:textId="5BE65BEC" w:rsidR="00614F5C" w:rsidRPr="00614F5C" w:rsidRDefault="00365DBD" w:rsidP="00D906A1">
            <w:pPr>
              <w:spacing w:after="60"/>
              <w:ind w:left="166" w:right="-755"/>
              <w:contextualSpacing/>
              <w:rPr>
                <w:rStyle w:val="Strong"/>
                <w:rFonts w:ascii="Cambria" w:hAnsi="Cambria" w:cstheme="minorHAnsi"/>
                <w:b w:val="0"/>
                <w:bCs w:val="0"/>
                <w:color w:val="000000"/>
                <w:sz w:val="20"/>
                <w:szCs w:val="20"/>
              </w:rPr>
            </w:pPr>
            <w:r w:rsidRPr="00365DBD">
              <w:rPr>
                <w:rFonts w:ascii="Cambria" w:hAnsi="Cambria" w:cstheme="minorHAnsi"/>
                <w:color w:val="000000"/>
                <w:sz w:val="20"/>
                <w:szCs w:val="20"/>
              </w:rPr>
              <w:t>AWS (S3, Redshift), GCP (BigQuery, Dataflow), Azure</w:t>
            </w:r>
          </w:p>
        </w:tc>
      </w:tr>
      <w:tr w:rsidR="00614F5C" w:rsidRPr="00322576" w14:paraId="34C9D39D" w14:textId="77777777" w:rsidTr="00D906A1">
        <w:trPr>
          <w:trHeight w:val="264"/>
        </w:trPr>
        <w:tc>
          <w:tcPr>
            <w:tcW w:w="3330" w:type="dxa"/>
          </w:tcPr>
          <w:p w14:paraId="5C1DE1A0" w14:textId="1A9CC743" w:rsidR="00614F5C" w:rsidRPr="00620DEF" w:rsidRDefault="00365DBD" w:rsidP="00D906A1">
            <w:pPr>
              <w:ind w:right="-749"/>
              <w:contextualSpacing/>
              <w:rPr>
                <w:rFonts w:ascii="Cambria" w:hAnsi="Cambria" w:cs="Open Sans"/>
                <w:b/>
                <w:bCs/>
                <w:color w:val="000000"/>
                <w:sz w:val="20"/>
                <w:szCs w:val="20"/>
              </w:rPr>
            </w:pPr>
            <w:r w:rsidRPr="00365DBD">
              <w:rPr>
                <w:rFonts w:ascii="Cambria" w:hAnsi="Cambria" w:cs="Open Sans"/>
                <w:b/>
                <w:bCs/>
                <w:color w:val="000000"/>
                <w:sz w:val="20"/>
                <w:szCs w:val="20"/>
              </w:rPr>
              <w:t>Tools &amp; Technologies</w:t>
            </w:r>
            <w:r>
              <w:rPr>
                <w:rFonts w:ascii="Cambria" w:hAnsi="Cambria" w:cs="Open Sans"/>
                <w:b/>
                <w:bCs/>
                <w:color w:val="000000"/>
                <w:sz w:val="20"/>
                <w:szCs w:val="20"/>
              </w:rPr>
              <w:t>:</w:t>
            </w:r>
          </w:p>
        </w:tc>
        <w:tc>
          <w:tcPr>
            <w:tcW w:w="8005" w:type="dxa"/>
          </w:tcPr>
          <w:p w14:paraId="0165ADD1" w14:textId="0A80CB45" w:rsidR="00614F5C" w:rsidRPr="00614F5C" w:rsidRDefault="00365DBD" w:rsidP="00D906A1">
            <w:pPr>
              <w:spacing w:after="60"/>
              <w:ind w:left="166" w:right="-755"/>
              <w:contextualSpacing/>
              <w:rPr>
                <w:rStyle w:val="Strong"/>
                <w:rFonts w:ascii="Cambria" w:hAnsi="Cambria" w:cstheme="minorHAnsi"/>
                <w:b w:val="0"/>
                <w:bCs w:val="0"/>
                <w:color w:val="000000"/>
                <w:sz w:val="20"/>
                <w:szCs w:val="20"/>
              </w:rPr>
            </w:pPr>
            <w:r w:rsidRPr="00365DBD">
              <w:rPr>
                <w:rFonts w:ascii="Cambria" w:hAnsi="Cambria" w:cstheme="minorHAnsi"/>
                <w:color w:val="000000"/>
                <w:sz w:val="20"/>
                <w:szCs w:val="20"/>
              </w:rPr>
              <w:t>ServiceNow, Splunk, Apache Airflow, ETL Pipelines</w:t>
            </w:r>
          </w:p>
        </w:tc>
      </w:tr>
      <w:tr w:rsidR="00365DBD" w:rsidRPr="00322576" w14:paraId="3032B5C3" w14:textId="77777777" w:rsidTr="00D906A1">
        <w:trPr>
          <w:trHeight w:val="264"/>
        </w:trPr>
        <w:tc>
          <w:tcPr>
            <w:tcW w:w="3330" w:type="dxa"/>
          </w:tcPr>
          <w:p w14:paraId="51324CEA" w14:textId="020122C2" w:rsidR="00365DBD" w:rsidRPr="00365DBD" w:rsidRDefault="00365DBD" w:rsidP="00D906A1">
            <w:pPr>
              <w:ind w:right="-749"/>
              <w:contextualSpacing/>
              <w:rPr>
                <w:rFonts w:ascii="Cambria" w:hAnsi="Cambria" w:cs="Open Sans"/>
                <w:b/>
                <w:bCs/>
                <w:color w:val="000000"/>
                <w:sz w:val="20"/>
                <w:szCs w:val="20"/>
              </w:rPr>
            </w:pPr>
            <w:r w:rsidRPr="00365DBD">
              <w:rPr>
                <w:rFonts w:ascii="Cambria" w:hAnsi="Cambria" w:cs="Open Sans"/>
                <w:b/>
                <w:bCs/>
                <w:color w:val="000000"/>
                <w:sz w:val="20"/>
                <w:szCs w:val="20"/>
              </w:rPr>
              <w:t>Others</w:t>
            </w:r>
            <w:r>
              <w:rPr>
                <w:rFonts w:ascii="Cambria" w:hAnsi="Cambria" w:cs="Open Sans"/>
                <w:b/>
                <w:bCs/>
                <w:color w:val="000000"/>
                <w:sz w:val="20"/>
                <w:szCs w:val="20"/>
              </w:rPr>
              <w:t>:</w:t>
            </w:r>
          </w:p>
        </w:tc>
        <w:tc>
          <w:tcPr>
            <w:tcW w:w="8005" w:type="dxa"/>
          </w:tcPr>
          <w:p w14:paraId="11BD8F64" w14:textId="68C1A2BD" w:rsidR="00365DBD" w:rsidRPr="00196095" w:rsidRDefault="00365DBD" w:rsidP="00D906A1">
            <w:pPr>
              <w:spacing w:after="60"/>
              <w:ind w:left="166" w:right="-755"/>
              <w:contextualSpacing/>
              <w:rPr>
                <w:rFonts w:ascii="Cambria" w:hAnsi="Cambria" w:cstheme="minorHAnsi"/>
                <w:color w:val="000000"/>
                <w:sz w:val="20"/>
                <w:szCs w:val="20"/>
              </w:rPr>
            </w:pPr>
            <w:r w:rsidRPr="00365DBD">
              <w:rPr>
                <w:rFonts w:ascii="Cambria" w:hAnsi="Cambria" w:cstheme="minorHAnsi"/>
                <w:color w:val="000000"/>
                <w:sz w:val="20"/>
                <w:szCs w:val="20"/>
              </w:rPr>
              <w:t>Predictive Analytics, Time-Series Forecasting, Statistical Analysis, Data Wrangling, HIPAA Compliance, SLA Optimization</w:t>
            </w:r>
          </w:p>
        </w:tc>
      </w:tr>
    </w:tbl>
    <w:p w14:paraId="26EB56E4" w14:textId="77777777" w:rsidR="009F0087" w:rsidRPr="00D6424E" w:rsidRDefault="00ED6C9E" w:rsidP="00D906A1">
      <w:pPr>
        <w:jc w:val="center"/>
        <w:rPr>
          <w:rFonts w:ascii="Cambria" w:hAnsi="Cambria" w:cstheme="minorHAnsi"/>
          <w:b/>
          <w:bCs/>
          <w:sz w:val="24"/>
          <w:szCs w:val="24"/>
        </w:rPr>
      </w:pPr>
      <w:r w:rsidRPr="00D6424E">
        <w:rPr>
          <w:rFonts w:ascii="Cambria" w:hAnsi="Cambria" w:cstheme="minorHAnsi"/>
          <w:b/>
          <w:bCs/>
          <w:sz w:val="24"/>
          <w:szCs w:val="24"/>
        </w:rPr>
        <w:t>Experience</w:t>
      </w:r>
      <w:r w:rsidR="00C50C33" w:rsidRPr="00D6424E">
        <w:rPr>
          <w:rFonts w:ascii="Cambria" w:hAnsi="Cambria" w:cstheme="minorHAnsi"/>
          <w:b/>
          <w:bCs/>
          <w:sz w:val="24"/>
          <w:szCs w:val="24"/>
        </w:rPr>
        <w:tab/>
      </w:r>
    </w:p>
    <w:p w14:paraId="2D713ACD" w14:textId="0A17774D" w:rsidR="009F0087" w:rsidRPr="00FA2BB6" w:rsidRDefault="009F0087" w:rsidP="00D906A1">
      <w:pPr>
        <w:pStyle w:val="BodyText"/>
        <w:spacing w:line="20" w:lineRule="exact"/>
        <w:ind w:left="116" w:firstLine="0"/>
        <w:rPr>
          <w:rFonts w:asciiTheme="majorHAnsi" w:hAnsiTheme="majorHAnsi"/>
          <w:sz w:val="2"/>
        </w:rPr>
      </w:pPr>
    </w:p>
    <w:p w14:paraId="32598CC1" w14:textId="4AB359BC" w:rsidR="00620DEF" w:rsidRDefault="00365DBD" w:rsidP="00D906A1">
      <w:pPr>
        <w:tabs>
          <w:tab w:val="left" w:pos="9567"/>
        </w:tabs>
        <w:ind w:right="130"/>
        <w:jc w:val="both"/>
        <w:rPr>
          <w:rFonts w:ascii="Cambria" w:hAnsi="Cambria" w:cstheme="minorHAnsi"/>
          <w:b/>
          <w:sz w:val="20"/>
          <w:szCs w:val="20"/>
        </w:rPr>
      </w:pPr>
      <w:r w:rsidRPr="00365DBD">
        <w:rPr>
          <w:rFonts w:ascii="Cambria" w:hAnsi="Cambria" w:cstheme="minorHAnsi"/>
          <w:b/>
          <w:sz w:val="20"/>
          <w:szCs w:val="20"/>
        </w:rPr>
        <w:t>Molina Healthcare, USA</w:t>
      </w:r>
      <w:r w:rsidR="00620DEF" w:rsidRPr="009E32E3">
        <w:rPr>
          <w:rFonts w:ascii="Cambria" w:hAnsi="Cambria" w:cstheme="minorHAnsi"/>
          <w:b/>
          <w:sz w:val="20"/>
          <w:szCs w:val="20"/>
        </w:rPr>
        <w:t xml:space="preserve">                                                                                                                                     </w:t>
      </w:r>
      <w:r w:rsidR="002247A6" w:rsidRPr="009E32E3">
        <w:rPr>
          <w:rFonts w:ascii="Cambria" w:hAnsi="Cambria" w:cstheme="minorHAnsi"/>
          <w:b/>
          <w:sz w:val="20"/>
          <w:szCs w:val="20"/>
        </w:rPr>
        <w:t xml:space="preserve">  </w:t>
      </w:r>
      <w:r w:rsidR="009E32E3">
        <w:rPr>
          <w:rFonts w:ascii="Cambria" w:hAnsi="Cambria" w:cstheme="minorHAnsi"/>
          <w:b/>
          <w:sz w:val="20"/>
          <w:szCs w:val="20"/>
        </w:rPr>
        <w:t xml:space="preserve">                           </w:t>
      </w:r>
      <w:r>
        <w:rPr>
          <w:rFonts w:ascii="Cambria" w:hAnsi="Cambria" w:cstheme="minorHAnsi"/>
          <w:b/>
          <w:sz w:val="20"/>
          <w:szCs w:val="20"/>
        </w:rPr>
        <w:t xml:space="preserve"> </w:t>
      </w:r>
      <w:r w:rsidR="00620DEF" w:rsidRPr="00620DEF">
        <w:rPr>
          <w:rFonts w:ascii="Cambria" w:hAnsi="Cambria" w:cstheme="minorHAnsi"/>
          <w:b/>
          <w:bCs/>
          <w:sz w:val="20"/>
          <w:szCs w:val="20"/>
        </w:rPr>
        <w:t>May</w:t>
      </w:r>
      <w:r w:rsidR="00620DEF" w:rsidRPr="00620DEF">
        <w:rPr>
          <w:rFonts w:ascii="Cambria" w:hAnsi="Cambria" w:cstheme="minorHAnsi"/>
          <w:b/>
          <w:sz w:val="20"/>
          <w:szCs w:val="20"/>
        </w:rPr>
        <w:t xml:space="preserve"> 2024 </w:t>
      </w:r>
      <w:r w:rsidR="009E32E3">
        <w:rPr>
          <w:rFonts w:ascii="Cambria" w:hAnsi="Cambria" w:cstheme="minorHAnsi"/>
          <w:b/>
          <w:sz w:val="20"/>
          <w:szCs w:val="20"/>
        </w:rPr>
        <w:t>–</w:t>
      </w:r>
      <w:r w:rsidR="00620DEF" w:rsidRPr="00620DEF">
        <w:rPr>
          <w:rFonts w:ascii="Cambria" w:hAnsi="Cambria" w:cstheme="minorHAnsi"/>
          <w:b/>
          <w:sz w:val="20"/>
          <w:szCs w:val="20"/>
        </w:rPr>
        <w:t xml:space="preserve"> Present</w:t>
      </w:r>
    </w:p>
    <w:p w14:paraId="389CF119" w14:textId="052FBC5E" w:rsidR="009E32E3" w:rsidRPr="00620DEF" w:rsidRDefault="00365DBD" w:rsidP="00D906A1">
      <w:pPr>
        <w:tabs>
          <w:tab w:val="left" w:pos="9567"/>
        </w:tabs>
        <w:spacing w:after="40"/>
        <w:ind w:right="130"/>
        <w:jc w:val="both"/>
        <w:rPr>
          <w:rFonts w:ascii="Cambria" w:hAnsi="Cambria" w:cstheme="minorHAnsi"/>
          <w:b/>
          <w:sz w:val="20"/>
          <w:szCs w:val="20"/>
        </w:rPr>
      </w:pPr>
      <w:r w:rsidRPr="00365DBD">
        <w:rPr>
          <w:rFonts w:ascii="Cambria" w:hAnsi="Cambria" w:cstheme="minorHAnsi"/>
          <w:b/>
          <w:sz w:val="20"/>
          <w:szCs w:val="20"/>
        </w:rPr>
        <w:t>Data Analyst</w:t>
      </w:r>
    </w:p>
    <w:p w14:paraId="098DBAEC" w14:textId="335F7BE1" w:rsidR="00365DBD" w:rsidRDefault="00365DBD" w:rsidP="00D906A1">
      <w:pPr>
        <w:pStyle w:val="ListParagraph"/>
        <w:numPr>
          <w:ilvl w:val="0"/>
          <w:numId w:val="4"/>
        </w:numPr>
        <w:tabs>
          <w:tab w:val="left" w:pos="270"/>
        </w:tabs>
        <w:ind w:left="270" w:right="130" w:hanging="270"/>
        <w:jc w:val="both"/>
        <w:rPr>
          <w:rFonts w:ascii="Cambria" w:hAnsi="Cambria" w:cstheme="minorHAnsi"/>
          <w:sz w:val="20"/>
          <w:szCs w:val="20"/>
        </w:rPr>
      </w:pPr>
      <w:r w:rsidRPr="00365DBD">
        <w:rPr>
          <w:rFonts w:ascii="Cambria" w:hAnsi="Cambria" w:cstheme="minorHAnsi"/>
          <w:sz w:val="20"/>
          <w:szCs w:val="20"/>
        </w:rPr>
        <w:t>Designed and optimized ETL pipelines to extract, transform, and load patient data from Electronic Health Records (EHR) and Claims Data into a centralized Snowflake data warehouse.</w:t>
      </w:r>
    </w:p>
    <w:p w14:paraId="7D6B7EA8" w14:textId="5485B2C0" w:rsidR="00365DBD" w:rsidRDefault="00365DBD" w:rsidP="00D906A1">
      <w:pPr>
        <w:pStyle w:val="ListParagraph"/>
        <w:numPr>
          <w:ilvl w:val="0"/>
          <w:numId w:val="4"/>
        </w:numPr>
        <w:tabs>
          <w:tab w:val="left" w:pos="270"/>
        </w:tabs>
        <w:ind w:left="270" w:right="130" w:hanging="270"/>
        <w:jc w:val="both"/>
        <w:rPr>
          <w:rFonts w:ascii="Cambria" w:hAnsi="Cambria" w:cstheme="minorHAnsi"/>
          <w:sz w:val="20"/>
          <w:szCs w:val="20"/>
        </w:rPr>
      </w:pPr>
      <w:r w:rsidRPr="00365DBD">
        <w:rPr>
          <w:rFonts w:ascii="Cambria" w:hAnsi="Cambria" w:cstheme="minorHAnsi"/>
          <w:sz w:val="20"/>
          <w:szCs w:val="20"/>
        </w:rPr>
        <w:t>Conducted data cleaning, transformation, and validation using SQL, Python (Pandas, NumPy), and R to ensure high-quality structured and unstructured healthcare data for analysis.</w:t>
      </w:r>
    </w:p>
    <w:p w14:paraId="08AEBB78" w14:textId="1839AC02" w:rsidR="00365DBD" w:rsidRDefault="00365DBD" w:rsidP="00D906A1">
      <w:pPr>
        <w:pStyle w:val="ListParagraph"/>
        <w:numPr>
          <w:ilvl w:val="0"/>
          <w:numId w:val="4"/>
        </w:numPr>
        <w:tabs>
          <w:tab w:val="left" w:pos="270"/>
        </w:tabs>
        <w:ind w:left="270" w:right="130" w:hanging="270"/>
        <w:jc w:val="both"/>
        <w:rPr>
          <w:rFonts w:ascii="Cambria" w:hAnsi="Cambria" w:cstheme="minorHAnsi"/>
          <w:sz w:val="20"/>
          <w:szCs w:val="20"/>
        </w:rPr>
      </w:pPr>
      <w:r w:rsidRPr="00365DBD">
        <w:rPr>
          <w:rFonts w:ascii="Cambria" w:hAnsi="Cambria" w:cstheme="minorHAnsi"/>
          <w:sz w:val="20"/>
          <w:szCs w:val="20"/>
        </w:rPr>
        <w:t>Developed interactive dashboards in Tableau and Power BI to track patient risk scores, disease progression trends, and healthcare provider performance.</w:t>
      </w:r>
    </w:p>
    <w:p w14:paraId="49794F6B" w14:textId="58E2D9AE" w:rsidR="00365DBD" w:rsidRDefault="00365DBD" w:rsidP="00D906A1">
      <w:pPr>
        <w:pStyle w:val="ListParagraph"/>
        <w:numPr>
          <w:ilvl w:val="0"/>
          <w:numId w:val="4"/>
        </w:numPr>
        <w:tabs>
          <w:tab w:val="left" w:pos="270"/>
        </w:tabs>
        <w:ind w:left="270" w:right="130" w:hanging="270"/>
        <w:jc w:val="both"/>
        <w:rPr>
          <w:rFonts w:ascii="Cambria" w:hAnsi="Cambria" w:cstheme="minorHAnsi"/>
          <w:sz w:val="20"/>
          <w:szCs w:val="20"/>
        </w:rPr>
      </w:pPr>
      <w:r w:rsidRPr="00365DBD">
        <w:rPr>
          <w:rFonts w:ascii="Cambria" w:hAnsi="Cambria" w:cstheme="minorHAnsi"/>
          <w:sz w:val="20"/>
          <w:szCs w:val="20"/>
        </w:rPr>
        <w:t>Built predictive models using Scikit-learn and TensorFlow, incorporating demographic, clinical, and behavioral data to identify at-risk patients and recommend preventive interventions.</w:t>
      </w:r>
    </w:p>
    <w:p w14:paraId="6C8C890E" w14:textId="514EBE15" w:rsidR="00365DBD" w:rsidRDefault="00365DBD" w:rsidP="00D906A1">
      <w:pPr>
        <w:pStyle w:val="ListParagraph"/>
        <w:numPr>
          <w:ilvl w:val="0"/>
          <w:numId w:val="4"/>
        </w:numPr>
        <w:tabs>
          <w:tab w:val="left" w:pos="270"/>
        </w:tabs>
        <w:ind w:left="270" w:right="130" w:hanging="270"/>
        <w:jc w:val="both"/>
        <w:rPr>
          <w:rFonts w:ascii="Cambria" w:hAnsi="Cambria" w:cstheme="minorHAnsi"/>
          <w:sz w:val="20"/>
          <w:szCs w:val="20"/>
        </w:rPr>
      </w:pPr>
      <w:r w:rsidRPr="00365DBD">
        <w:rPr>
          <w:rFonts w:ascii="Cambria" w:hAnsi="Cambria" w:cstheme="minorHAnsi"/>
          <w:sz w:val="20"/>
          <w:szCs w:val="20"/>
        </w:rPr>
        <w:t>Performed statistical analysis (hypothesis testing, regression analysis) and A/B testing to evaluate the effectiveness of healthcare programs and patient treatment plans.</w:t>
      </w:r>
    </w:p>
    <w:p w14:paraId="094F3060" w14:textId="350B8D5A" w:rsidR="00365DBD" w:rsidRDefault="00365DBD" w:rsidP="00D906A1">
      <w:pPr>
        <w:pStyle w:val="ListParagraph"/>
        <w:numPr>
          <w:ilvl w:val="0"/>
          <w:numId w:val="4"/>
        </w:numPr>
        <w:tabs>
          <w:tab w:val="left" w:pos="270"/>
        </w:tabs>
        <w:ind w:left="270" w:right="130" w:hanging="270"/>
        <w:jc w:val="both"/>
        <w:rPr>
          <w:rFonts w:ascii="Cambria" w:hAnsi="Cambria" w:cstheme="minorHAnsi"/>
          <w:sz w:val="20"/>
          <w:szCs w:val="20"/>
        </w:rPr>
      </w:pPr>
      <w:r w:rsidRPr="00365DBD">
        <w:rPr>
          <w:rFonts w:ascii="Cambria" w:hAnsi="Cambria" w:cstheme="minorHAnsi"/>
          <w:sz w:val="20"/>
          <w:szCs w:val="20"/>
        </w:rPr>
        <w:t>Ensured regulatory compliance with HIPAA, HITECH, and CMS guidelines, handling sensitive patient data securely while generating reports for executive leadership.</w:t>
      </w:r>
    </w:p>
    <w:p w14:paraId="3CF78890" w14:textId="76C51453" w:rsidR="00365DBD" w:rsidRDefault="00365DBD" w:rsidP="00D906A1">
      <w:pPr>
        <w:pStyle w:val="ListParagraph"/>
        <w:numPr>
          <w:ilvl w:val="0"/>
          <w:numId w:val="4"/>
        </w:numPr>
        <w:tabs>
          <w:tab w:val="left" w:pos="270"/>
        </w:tabs>
        <w:ind w:left="270" w:right="130" w:hanging="270"/>
        <w:jc w:val="both"/>
        <w:rPr>
          <w:rFonts w:ascii="Cambria" w:hAnsi="Cambria" w:cstheme="minorHAnsi"/>
          <w:sz w:val="20"/>
          <w:szCs w:val="20"/>
        </w:rPr>
      </w:pPr>
      <w:r w:rsidRPr="00365DBD">
        <w:rPr>
          <w:rFonts w:ascii="Cambria" w:hAnsi="Cambria" w:cstheme="minorHAnsi"/>
          <w:sz w:val="20"/>
          <w:szCs w:val="20"/>
        </w:rPr>
        <w:t>Collaborated with data engineers, clinicians, and business stakeholders to translate analytical findings into actionable strategies for improving patient outcomes and reducing operational costs.</w:t>
      </w:r>
    </w:p>
    <w:p w14:paraId="732509ED" w14:textId="7C5BD5CF" w:rsidR="00620DEF" w:rsidRDefault="00365DBD" w:rsidP="00D906A1">
      <w:pPr>
        <w:tabs>
          <w:tab w:val="left" w:pos="9567"/>
        </w:tabs>
        <w:ind w:right="130"/>
        <w:jc w:val="both"/>
        <w:rPr>
          <w:rFonts w:ascii="Cambria" w:hAnsi="Cambria" w:cstheme="minorHAnsi"/>
          <w:b/>
          <w:sz w:val="20"/>
          <w:szCs w:val="20"/>
        </w:rPr>
      </w:pPr>
      <w:r w:rsidRPr="00365DBD">
        <w:rPr>
          <w:rFonts w:ascii="Cambria" w:hAnsi="Cambria" w:cstheme="minorHAnsi"/>
          <w:b/>
          <w:sz w:val="20"/>
          <w:szCs w:val="20"/>
        </w:rPr>
        <w:t>Accenture, India</w:t>
      </w:r>
      <w:r w:rsidR="00620DEF" w:rsidRPr="009E32E3">
        <w:rPr>
          <w:rFonts w:ascii="Cambria" w:hAnsi="Cambria" w:cstheme="minorHAnsi"/>
          <w:b/>
          <w:sz w:val="20"/>
          <w:szCs w:val="20"/>
        </w:rPr>
        <w:t xml:space="preserve">                                                                                                                                   </w:t>
      </w:r>
      <w:r w:rsidR="009E32E3" w:rsidRPr="009E32E3">
        <w:rPr>
          <w:rFonts w:ascii="Cambria" w:hAnsi="Cambria" w:cstheme="minorHAnsi"/>
          <w:b/>
          <w:sz w:val="20"/>
          <w:szCs w:val="20"/>
        </w:rPr>
        <w:t xml:space="preserve"> </w:t>
      </w:r>
      <w:r w:rsidR="009E32E3">
        <w:rPr>
          <w:rFonts w:ascii="Cambria" w:hAnsi="Cambria" w:cstheme="minorHAnsi"/>
          <w:b/>
          <w:sz w:val="20"/>
          <w:szCs w:val="20"/>
        </w:rPr>
        <w:t xml:space="preserve">                          </w:t>
      </w:r>
      <w:r w:rsidR="009E32E3" w:rsidRPr="009E32E3">
        <w:rPr>
          <w:rFonts w:ascii="Cambria" w:hAnsi="Cambria" w:cstheme="minorHAnsi"/>
          <w:b/>
          <w:sz w:val="20"/>
          <w:szCs w:val="20"/>
        </w:rPr>
        <w:t xml:space="preserve"> </w:t>
      </w:r>
      <w:r w:rsidR="00620DEF" w:rsidRPr="009E32E3">
        <w:rPr>
          <w:rFonts w:ascii="Cambria" w:hAnsi="Cambria" w:cstheme="minorHAnsi"/>
          <w:b/>
          <w:sz w:val="20"/>
          <w:szCs w:val="20"/>
        </w:rPr>
        <w:t xml:space="preserve"> </w:t>
      </w:r>
      <w:r>
        <w:rPr>
          <w:rFonts w:ascii="Cambria" w:hAnsi="Cambria" w:cstheme="minorHAnsi"/>
          <w:b/>
          <w:sz w:val="20"/>
          <w:szCs w:val="20"/>
        </w:rPr>
        <w:t xml:space="preserve">             Sep</w:t>
      </w:r>
      <w:r w:rsidR="009E32E3">
        <w:rPr>
          <w:rFonts w:ascii="Cambria" w:hAnsi="Cambria" w:cstheme="minorHAnsi"/>
          <w:b/>
          <w:sz w:val="20"/>
          <w:szCs w:val="20"/>
        </w:rPr>
        <w:t xml:space="preserve"> 202</w:t>
      </w:r>
      <w:r>
        <w:rPr>
          <w:rFonts w:ascii="Cambria" w:hAnsi="Cambria" w:cstheme="minorHAnsi"/>
          <w:b/>
          <w:sz w:val="20"/>
          <w:szCs w:val="20"/>
        </w:rPr>
        <w:t>1</w:t>
      </w:r>
      <w:r w:rsidR="00620DEF" w:rsidRPr="00630E52">
        <w:rPr>
          <w:rFonts w:ascii="Cambria" w:hAnsi="Cambria" w:cstheme="minorHAnsi"/>
          <w:b/>
          <w:sz w:val="20"/>
          <w:szCs w:val="20"/>
        </w:rPr>
        <w:t xml:space="preserve"> – </w:t>
      </w:r>
      <w:r>
        <w:rPr>
          <w:rFonts w:ascii="Cambria" w:hAnsi="Cambria" w:cstheme="minorHAnsi"/>
          <w:b/>
          <w:sz w:val="20"/>
          <w:szCs w:val="20"/>
        </w:rPr>
        <w:t>Aug</w:t>
      </w:r>
      <w:r w:rsidR="00620DEF" w:rsidRPr="00630E52">
        <w:rPr>
          <w:rFonts w:ascii="Cambria" w:hAnsi="Cambria" w:cstheme="minorHAnsi"/>
          <w:b/>
          <w:sz w:val="20"/>
          <w:szCs w:val="20"/>
        </w:rPr>
        <w:t xml:space="preserve"> 2022</w:t>
      </w:r>
    </w:p>
    <w:p w14:paraId="40E8EFA8" w14:textId="2409816E" w:rsidR="009E32E3" w:rsidRPr="00630E52" w:rsidRDefault="00365DBD" w:rsidP="00D906A1">
      <w:pPr>
        <w:tabs>
          <w:tab w:val="left" w:pos="9567"/>
        </w:tabs>
        <w:spacing w:after="40"/>
        <w:ind w:right="130"/>
        <w:jc w:val="both"/>
        <w:rPr>
          <w:rFonts w:ascii="Cambria" w:hAnsi="Cambria" w:cstheme="minorHAnsi"/>
          <w:b/>
          <w:sz w:val="20"/>
          <w:szCs w:val="20"/>
        </w:rPr>
      </w:pPr>
      <w:r w:rsidRPr="00365DBD">
        <w:rPr>
          <w:rFonts w:ascii="Cambria" w:hAnsi="Cambria" w:cstheme="minorHAnsi"/>
          <w:b/>
          <w:sz w:val="20"/>
          <w:szCs w:val="20"/>
        </w:rPr>
        <w:t>Data Analyst</w:t>
      </w:r>
      <w:r w:rsidR="009E32E3">
        <w:rPr>
          <w:rFonts w:ascii="Cambria" w:hAnsi="Cambria" w:cstheme="minorHAnsi"/>
          <w:b/>
          <w:sz w:val="20"/>
          <w:szCs w:val="20"/>
        </w:rPr>
        <w:t xml:space="preserve">  </w:t>
      </w:r>
    </w:p>
    <w:p w14:paraId="58FD4F81" w14:textId="25D4055B" w:rsidR="00365DBD" w:rsidRDefault="00365DBD" w:rsidP="00D906A1">
      <w:pPr>
        <w:pStyle w:val="ListParagraph"/>
        <w:numPr>
          <w:ilvl w:val="0"/>
          <w:numId w:val="4"/>
        </w:numPr>
        <w:tabs>
          <w:tab w:val="left" w:pos="270"/>
        </w:tabs>
        <w:ind w:left="270" w:right="130" w:hanging="270"/>
        <w:jc w:val="both"/>
        <w:rPr>
          <w:rFonts w:ascii="Cambria" w:hAnsi="Cambria" w:cstheme="minorHAnsi"/>
          <w:sz w:val="20"/>
          <w:szCs w:val="20"/>
        </w:rPr>
      </w:pPr>
      <w:r w:rsidRPr="00365DBD">
        <w:rPr>
          <w:rFonts w:ascii="Cambria" w:hAnsi="Cambria" w:cstheme="minorHAnsi"/>
          <w:sz w:val="20"/>
          <w:szCs w:val="20"/>
        </w:rPr>
        <w:t>Extracted, transformed, and loaded (ETL) IT service logs and incident data from ServiceNow, Splunk, and cloud platforms (AWS, Azure, GCP) into a Snowflake data warehouse.</w:t>
      </w:r>
    </w:p>
    <w:p w14:paraId="55544546" w14:textId="6EE4F29C" w:rsidR="00365DBD" w:rsidRDefault="00365DBD" w:rsidP="00D906A1">
      <w:pPr>
        <w:pStyle w:val="ListParagraph"/>
        <w:numPr>
          <w:ilvl w:val="0"/>
          <w:numId w:val="4"/>
        </w:numPr>
        <w:tabs>
          <w:tab w:val="left" w:pos="270"/>
        </w:tabs>
        <w:ind w:left="270" w:right="130" w:hanging="270"/>
        <w:jc w:val="both"/>
        <w:rPr>
          <w:rFonts w:ascii="Cambria" w:hAnsi="Cambria" w:cstheme="minorHAnsi"/>
          <w:sz w:val="20"/>
          <w:szCs w:val="20"/>
        </w:rPr>
      </w:pPr>
      <w:r w:rsidRPr="00365DBD">
        <w:rPr>
          <w:rFonts w:ascii="Cambria" w:hAnsi="Cambria" w:cstheme="minorHAnsi"/>
          <w:sz w:val="20"/>
          <w:szCs w:val="20"/>
        </w:rPr>
        <w:t>Conducted data cleansing, anomaly detection, and trend analysis using SQL, Python (Pandas, NumPy), and R to improve incident resolution time and SLA adherence.</w:t>
      </w:r>
    </w:p>
    <w:p w14:paraId="03DAA782" w14:textId="5370299F" w:rsidR="00365DBD" w:rsidRDefault="00365DBD" w:rsidP="00D906A1">
      <w:pPr>
        <w:pStyle w:val="ListParagraph"/>
        <w:numPr>
          <w:ilvl w:val="0"/>
          <w:numId w:val="4"/>
        </w:numPr>
        <w:tabs>
          <w:tab w:val="left" w:pos="270"/>
        </w:tabs>
        <w:ind w:left="270" w:right="130" w:hanging="270"/>
        <w:jc w:val="both"/>
        <w:rPr>
          <w:rFonts w:ascii="Cambria" w:hAnsi="Cambria" w:cstheme="minorHAnsi"/>
          <w:sz w:val="20"/>
          <w:szCs w:val="20"/>
        </w:rPr>
      </w:pPr>
      <w:r w:rsidRPr="00365DBD">
        <w:rPr>
          <w:rFonts w:ascii="Cambria" w:hAnsi="Cambria" w:cstheme="minorHAnsi"/>
          <w:sz w:val="20"/>
          <w:szCs w:val="20"/>
        </w:rPr>
        <w:t>Designed interactive dashboards in Tableau and Power BI to visualize system performance, ticket resolution metrics, and predictive failure trends.</w:t>
      </w:r>
    </w:p>
    <w:p w14:paraId="50DEB69A" w14:textId="013DB44E" w:rsidR="00365DBD" w:rsidRDefault="00365DBD" w:rsidP="00D906A1">
      <w:pPr>
        <w:pStyle w:val="ListParagraph"/>
        <w:numPr>
          <w:ilvl w:val="0"/>
          <w:numId w:val="4"/>
        </w:numPr>
        <w:tabs>
          <w:tab w:val="left" w:pos="270"/>
        </w:tabs>
        <w:ind w:left="270" w:right="130" w:hanging="270"/>
        <w:jc w:val="both"/>
        <w:rPr>
          <w:rFonts w:ascii="Cambria" w:hAnsi="Cambria" w:cstheme="minorHAnsi"/>
          <w:sz w:val="20"/>
          <w:szCs w:val="20"/>
        </w:rPr>
      </w:pPr>
      <w:r w:rsidRPr="00365DBD">
        <w:rPr>
          <w:rFonts w:ascii="Cambria" w:hAnsi="Cambria" w:cstheme="minorHAnsi"/>
          <w:sz w:val="20"/>
          <w:szCs w:val="20"/>
        </w:rPr>
        <w:t>Developed machine learning models (Random Forest, XGBoost) in Scikit-learn and TensorFlow to predict system failures and automate incident classification.</w:t>
      </w:r>
    </w:p>
    <w:p w14:paraId="62A923E9" w14:textId="4A632F75" w:rsidR="00365DBD" w:rsidRDefault="00365DBD" w:rsidP="00D906A1">
      <w:pPr>
        <w:pStyle w:val="ListParagraph"/>
        <w:numPr>
          <w:ilvl w:val="0"/>
          <w:numId w:val="4"/>
        </w:numPr>
        <w:tabs>
          <w:tab w:val="left" w:pos="270"/>
        </w:tabs>
        <w:ind w:left="270" w:right="130" w:hanging="270"/>
        <w:jc w:val="both"/>
        <w:rPr>
          <w:rFonts w:ascii="Cambria" w:hAnsi="Cambria" w:cstheme="minorHAnsi"/>
          <w:sz w:val="20"/>
          <w:szCs w:val="20"/>
        </w:rPr>
      </w:pPr>
      <w:r w:rsidRPr="00365DBD">
        <w:rPr>
          <w:rFonts w:ascii="Cambria" w:hAnsi="Cambria" w:cstheme="minorHAnsi"/>
          <w:sz w:val="20"/>
          <w:szCs w:val="20"/>
        </w:rPr>
        <w:t>Performed statistical analysis (time-series forecasting, regression modeling) to identify recurring issues and optimize IT service workflows.</w:t>
      </w:r>
    </w:p>
    <w:p w14:paraId="2C256CEA" w14:textId="7B3ACE64" w:rsidR="00365DBD" w:rsidRDefault="00365DBD" w:rsidP="00D906A1">
      <w:pPr>
        <w:pStyle w:val="ListParagraph"/>
        <w:numPr>
          <w:ilvl w:val="0"/>
          <w:numId w:val="4"/>
        </w:numPr>
        <w:tabs>
          <w:tab w:val="left" w:pos="270"/>
        </w:tabs>
        <w:ind w:left="270" w:right="130" w:hanging="270"/>
        <w:jc w:val="both"/>
        <w:rPr>
          <w:rFonts w:ascii="Cambria" w:hAnsi="Cambria" w:cstheme="minorHAnsi"/>
          <w:sz w:val="20"/>
          <w:szCs w:val="20"/>
        </w:rPr>
      </w:pPr>
      <w:r w:rsidRPr="00365DBD">
        <w:rPr>
          <w:rFonts w:ascii="Cambria" w:hAnsi="Cambria" w:cstheme="minorHAnsi"/>
          <w:sz w:val="20"/>
          <w:szCs w:val="20"/>
        </w:rPr>
        <w:t>Automated KPI reporting and root cause analysis using Python scripts, reducing manual reporting efforts by 40% and improving decision-making efficiency.</w:t>
      </w:r>
    </w:p>
    <w:p w14:paraId="7A992A45" w14:textId="19EFF235" w:rsidR="00365DBD" w:rsidRDefault="00365DBD" w:rsidP="00D906A1">
      <w:pPr>
        <w:pStyle w:val="ListParagraph"/>
        <w:numPr>
          <w:ilvl w:val="0"/>
          <w:numId w:val="4"/>
        </w:numPr>
        <w:tabs>
          <w:tab w:val="left" w:pos="270"/>
        </w:tabs>
        <w:ind w:left="270" w:right="130" w:hanging="270"/>
        <w:jc w:val="both"/>
        <w:rPr>
          <w:rFonts w:ascii="Cambria" w:hAnsi="Cambria" w:cstheme="minorHAnsi"/>
          <w:sz w:val="20"/>
          <w:szCs w:val="20"/>
        </w:rPr>
      </w:pPr>
      <w:r w:rsidRPr="00365DBD">
        <w:rPr>
          <w:rFonts w:ascii="Cambria" w:hAnsi="Cambria" w:cstheme="minorHAnsi"/>
          <w:sz w:val="20"/>
          <w:szCs w:val="20"/>
        </w:rPr>
        <w:t>Collaborated with IT teams, system administrators, and business analysts to drive actionable insights, ensuring improved IT service delivery and customer satisfaction.</w:t>
      </w:r>
    </w:p>
    <w:p w14:paraId="483C0529" w14:textId="77777777" w:rsidR="00D906A1" w:rsidRDefault="00D906A1" w:rsidP="00D906A1">
      <w:pPr>
        <w:jc w:val="center"/>
        <w:rPr>
          <w:rFonts w:ascii="Cambria" w:hAnsi="Cambria" w:cstheme="minorHAnsi"/>
          <w:b/>
          <w:bCs/>
          <w:sz w:val="24"/>
          <w:szCs w:val="24"/>
        </w:rPr>
      </w:pPr>
    </w:p>
    <w:p w14:paraId="0790CE92" w14:textId="77777777" w:rsidR="00D906A1" w:rsidRDefault="00D906A1" w:rsidP="00D906A1">
      <w:pPr>
        <w:jc w:val="center"/>
        <w:rPr>
          <w:rFonts w:ascii="Cambria" w:hAnsi="Cambria" w:cstheme="minorHAnsi"/>
          <w:b/>
          <w:bCs/>
          <w:sz w:val="24"/>
          <w:szCs w:val="24"/>
        </w:rPr>
      </w:pPr>
    </w:p>
    <w:p w14:paraId="25D18036" w14:textId="77777777" w:rsidR="00D906A1" w:rsidRDefault="00D906A1" w:rsidP="00D906A1">
      <w:pPr>
        <w:jc w:val="center"/>
        <w:rPr>
          <w:rFonts w:ascii="Cambria" w:hAnsi="Cambria" w:cstheme="minorHAnsi"/>
          <w:b/>
          <w:bCs/>
          <w:sz w:val="24"/>
          <w:szCs w:val="24"/>
        </w:rPr>
      </w:pPr>
    </w:p>
    <w:p w14:paraId="0F45D9D4" w14:textId="59517A66" w:rsidR="00251BCD" w:rsidRPr="00251BCD" w:rsidRDefault="00251BCD" w:rsidP="00D906A1">
      <w:pPr>
        <w:jc w:val="center"/>
        <w:rPr>
          <w:rFonts w:ascii="Cambria" w:hAnsi="Cambria" w:cstheme="minorHAnsi"/>
          <w:b/>
          <w:bCs/>
          <w:sz w:val="24"/>
          <w:szCs w:val="24"/>
        </w:rPr>
      </w:pPr>
      <w:r>
        <w:rPr>
          <w:rFonts w:ascii="Cambria" w:hAnsi="Cambria" w:cstheme="minorHAnsi"/>
          <w:b/>
          <w:bCs/>
          <w:sz w:val="24"/>
          <w:szCs w:val="24"/>
        </w:rPr>
        <w:lastRenderedPageBreak/>
        <w:t>Projects</w:t>
      </w:r>
    </w:p>
    <w:p w14:paraId="520ECCAA" w14:textId="08FC3A28" w:rsidR="00004AEF" w:rsidRPr="00251BCD" w:rsidRDefault="00D906A1" w:rsidP="00D906A1">
      <w:pPr>
        <w:tabs>
          <w:tab w:val="left" w:pos="9567"/>
        </w:tabs>
        <w:ind w:right="130"/>
        <w:jc w:val="both"/>
        <w:rPr>
          <w:rFonts w:ascii="Cambria" w:hAnsi="Cambria" w:cstheme="minorHAnsi"/>
          <w:sz w:val="20"/>
          <w:szCs w:val="20"/>
        </w:rPr>
      </w:pPr>
      <w:r w:rsidRPr="00D906A1">
        <w:rPr>
          <w:rFonts w:ascii="Cambria" w:hAnsi="Cambria" w:cstheme="minorHAnsi"/>
          <w:b/>
          <w:sz w:val="20"/>
          <w:szCs w:val="20"/>
        </w:rPr>
        <w:t>Uber and Lyft Price Prediction</w:t>
      </w:r>
      <w:r>
        <w:rPr>
          <w:rFonts w:ascii="Cambria" w:hAnsi="Cambria" w:cstheme="minorHAnsi"/>
          <w:b/>
          <w:sz w:val="20"/>
          <w:szCs w:val="20"/>
        </w:rPr>
        <w:t xml:space="preserve">                                                                                                                                                  </w:t>
      </w:r>
      <w:r w:rsidRPr="00D906A1">
        <w:rPr>
          <w:rFonts w:ascii="Cambria" w:hAnsi="Cambria" w:cstheme="minorHAnsi"/>
          <w:b/>
          <w:sz w:val="20"/>
          <w:szCs w:val="20"/>
        </w:rPr>
        <w:t>Jan 2023 - Apr 2023</w:t>
      </w:r>
    </w:p>
    <w:p w14:paraId="412DDD43" w14:textId="12CB04CE" w:rsidR="00D906A1" w:rsidRDefault="00D906A1" w:rsidP="00D906A1">
      <w:pPr>
        <w:pStyle w:val="ListParagraph"/>
        <w:numPr>
          <w:ilvl w:val="0"/>
          <w:numId w:val="18"/>
        </w:numPr>
        <w:tabs>
          <w:tab w:val="left" w:pos="360"/>
          <w:tab w:val="left" w:pos="540"/>
        </w:tabs>
        <w:ind w:left="360" w:right="130" w:hanging="180"/>
        <w:jc w:val="both"/>
        <w:rPr>
          <w:rFonts w:ascii="Cambria" w:hAnsi="Cambria" w:cstheme="minorHAnsi"/>
          <w:sz w:val="20"/>
          <w:szCs w:val="20"/>
        </w:rPr>
      </w:pPr>
      <w:r w:rsidRPr="00D906A1">
        <w:rPr>
          <w:rFonts w:ascii="Cambria" w:hAnsi="Cambria" w:cstheme="minorHAnsi"/>
          <w:sz w:val="20"/>
          <w:szCs w:val="20"/>
        </w:rPr>
        <w:t>Conducted data analysis and predictive modeling on Uber and Lyft pricing data to identify key factors influencing fare variations.</w:t>
      </w:r>
    </w:p>
    <w:p w14:paraId="12DBA6C1" w14:textId="7D79ED00" w:rsidR="00D906A1" w:rsidRDefault="00D906A1" w:rsidP="00D906A1">
      <w:pPr>
        <w:pStyle w:val="ListParagraph"/>
        <w:numPr>
          <w:ilvl w:val="0"/>
          <w:numId w:val="18"/>
        </w:numPr>
        <w:tabs>
          <w:tab w:val="left" w:pos="360"/>
          <w:tab w:val="left" w:pos="540"/>
        </w:tabs>
        <w:ind w:left="360" w:right="130" w:hanging="180"/>
        <w:jc w:val="both"/>
        <w:rPr>
          <w:rFonts w:ascii="Cambria" w:hAnsi="Cambria" w:cstheme="minorHAnsi"/>
          <w:sz w:val="20"/>
          <w:szCs w:val="20"/>
        </w:rPr>
      </w:pPr>
      <w:r w:rsidRPr="00D906A1">
        <w:rPr>
          <w:rFonts w:ascii="Cambria" w:hAnsi="Cambria" w:cstheme="minorHAnsi"/>
          <w:sz w:val="20"/>
          <w:szCs w:val="20"/>
        </w:rPr>
        <w:t>Utilized Python (NumPy, Pandas, Matplotlib) to clean, preprocess, and analyze large datasets, ensuring data accuracy and integrity.</w:t>
      </w:r>
    </w:p>
    <w:p w14:paraId="378D5CB5" w14:textId="692585E9" w:rsidR="00D906A1" w:rsidRDefault="00D906A1" w:rsidP="00D906A1">
      <w:pPr>
        <w:pStyle w:val="ListParagraph"/>
        <w:numPr>
          <w:ilvl w:val="0"/>
          <w:numId w:val="18"/>
        </w:numPr>
        <w:tabs>
          <w:tab w:val="left" w:pos="360"/>
          <w:tab w:val="left" w:pos="540"/>
        </w:tabs>
        <w:ind w:left="360" w:right="130" w:hanging="180"/>
        <w:jc w:val="both"/>
        <w:rPr>
          <w:rFonts w:ascii="Cambria" w:hAnsi="Cambria" w:cstheme="minorHAnsi"/>
          <w:sz w:val="20"/>
          <w:szCs w:val="20"/>
        </w:rPr>
      </w:pPr>
      <w:r w:rsidRPr="00D906A1">
        <w:rPr>
          <w:rFonts w:ascii="Cambria" w:hAnsi="Cambria" w:cstheme="minorHAnsi"/>
          <w:sz w:val="20"/>
          <w:szCs w:val="20"/>
        </w:rPr>
        <w:t>Explored relationships between multiple variables, applying statistical analysis and correlation techniques to uncover pricing trends and demand patterns.</w:t>
      </w:r>
    </w:p>
    <w:p w14:paraId="1020DD3F" w14:textId="36BF3CD8" w:rsidR="00D906A1" w:rsidRPr="00251BCD" w:rsidRDefault="00D906A1" w:rsidP="00D906A1">
      <w:pPr>
        <w:pStyle w:val="ListParagraph"/>
        <w:numPr>
          <w:ilvl w:val="0"/>
          <w:numId w:val="18"/>
        </w:numPr>
        <w:tabs>
          <w:tab w:val="left" w:pos="360"/>
          <w:tab w:val="left" w:pos="540"/>
        </w:tabs>
        <w:ind w:left="360" w:right="130" w:hanging="180"/>
        <w:jc w:val="both"/>
        <w:rPr>
          <w:rFonts w:ascii="Cambria" w:hAnsi="Cambria" w:cstheme="minorHAnsi"/>
          <w:sz w:val="20"/>
          <w:szCs w:val="20"/>
        </w:rPr>
      </w:pPr>
      <w:r w:rsidRPr="00D906A1">
        <w:rPr>
          <w:rFonts w:ascii="Cambria" w:hAnsi="Cambria" w:cstheme="minorHAnsi"/>
          <w:sz w:val="20"/>
          <w:szCs w:val="20"/>
        </w:rPr>
        <w:t>Provided actionable insights to help ride-sharing companies optimize pricing strategies and enhance service efficiency.</w:t>
      </w:r>
    </w:p>
    <w:p w14:paraId="630FF788" w14:textId="5C270425" w:rsidR="00251BCD" w:rsidRDefault="00D906A1" w:rsidP="00D906A1">
      <w:pPr>
        <w:tabs>
          <w:tab w:val="left" w:pos="9567"/>
        </w:tabs>
        <w:ind w:right="130"/>
        <w:jc w:val="both"/>
        <w:rPr>
          <w:rFonts w:ascii="Cambria" w:hAnsi="Cambria" w:cstheme="minorHAnsi"/>
          <w:b/>
          <w:sz w:val="20"/>
          <w:szCs w:val="20"/>
        </w:rPr>
      </w:pPr>
      <w:r w:rsidRPr="00D906A1">
        <w:rPr>
          <w:rFonts w:ascii="Cambria" w:hAnsi="Cambria" w:cstheme="minorHAnsi"/>
          <w:b/>
          <w:sz w:val="20"/>
          <w:szCs w:val="20"/>
        </w:rPr>
        <w:t>Walmart Retail Performance Analysis</w:t>
      </w:r>
      <w:r>
        <w:rPr>
          <w:rFonts w:ascii="Cambria" w:hAnsi="Cambria" w:cstheme="minorHAnsi"/>
          <w:b/>
          <w:sz w:val="20"/>
          <w:szCs w:val="20"/>
        </w:rPr>
        <w:t xml:space="preserve">                                                                                                                                   </w:t>
      </w:r>
      <w:r w:rsidRPr="00D906A1">
        <w:rPr>
          <w:rFonts w:ascii="Cambria" w:hAnsi="Cambria" w:cstheme="minorHAnsi"/>
          <w:b/>
          <w:sz w:val="20"/>
          <w:szCs w:val="20"/>
        </w:rPr>
        <w:t>Jan 2023 - Apr 2023</w:t>
      </w:r>
    </w:p>
    <w:p w14:paraId="5082AF04" w14:textId="1DCE4A20" w:rsidR="00D906A1" w:rsidRDefault="00D906A1" w:rsidP="00D906A1">
      <w:pPr>
        <w:pStyle w:val="ListParagraph"/>
        <w:numPr>
          <w:ilvl w:val="0"/>
          <w:numId w:val="18"/>
        </w:numPr>
        <w:tabs>
          <w:tab w:val="left" w:pos="360"/>
          <w:tab w:val="left" w:pos="540"/>
        </w:tabs>
        <w:ind w:left="360" w:right="130" w:hanging="180"/>
        <w:jc w:val="both"/>
        <w:rPr>
          <w:rFonts w:ascii="Cambria" w:hAnsi="Cambria" w:cstheme="minorHAnsi"/>
          <w:sz w:val="20"/>
          <w:szCs w:val="20"/>
        </w:rPr>
      </w:pPr>
      <w:r w:rsidRPr="00D906A1">
        <w:rPr>
          <w:rFonts w:ascii="Cambria" w:hAnsi="Cambria" w:cstheme="minorHAnsi"/>
          <w:sz w:val="20"/>
          <w:szCs w:val="20"/>
        </w:rPr>
        <w:t>Performed data-driven analysis to identify key revenue drivers and operational efficiencies for Walmart’s retail performance.</w:t>
      </w:r>
    </w:p>
    <w:p w14:paraId="734A4F54" w14:textId="459C396D" w:rsidR="00D906A1" w:rsidRDefault="00D906A1" w:rsidP="00D906A1">
      <w:pPr>
        <w:pStyle w:val="ListParagraph"/>
        <w:numPr>
          <w:ilvl w:val="0"/>
          <w:numId w:val="18"/>
        </w:numPr>
        <w:tabs>
          <w:tab w:val="left" w:pos="360"/>
          <w:tab w:val="left" w:pos="540"/>
        </w:tabs>
        <w:ind w:left="360" w:right="130" w:hanging="180"/>
        <w:jc w:val="both"/>
        <w:rPr>
          <w:rFonts w:ascii="Cambria" w:hAnsi="Cambria" w:cstheme="minorHAnsi"/>
          <w:sz w:val="20"/>
          <w:szCs w:val="20"/>
        </w:rPr>
      </w:pPr>
      <w:r w:rsidRPr="00D906A1">
        <w:rPr>
          <w:rFonts w:ascii="Cambria" w:hAnsi="Cambria" w:cstheme="minorHAnsi"/>
          <w:sz w:val="20"/>
          <w:szCs w:val="20"/>
        </w:rPr>
        <w:t>Designed interactive Tableau dashboards to visualize sales trends, customer behavior, and inventory patterns, enabling real-time business insights.</w:t>
      </w:r>
    </w:p>
    <w:p w14:paraId="4C7864FE" w14:textId="17F65FA1" w:rsidR="00D906A1" w:rsidRDefault="00D906A1" w:rsidP="00D906A1">
      <w:pPr>
        <w:pStyle w:val="ListParagraph"/>
        <w:numPr>
          <w:ilvl w:val="0"/>
          <w:numId w:val="18"/>
        </w:numPr>
        <w:tabs>
          <w:tab w:val="left" w:pos="360"/>
          <w:tab w:val="left" w:pos="540"/>
        </w:tabs>
        <w:ind w:left="360" w:right="130" w:hanging="180"/>
        <w:jc w:val="both"/>
        <w:rPr>
          <w:rFonts w:ascii="Cambria" w:hAnsi="Cambria" w:cstheme="minorHAnsi"/>
          <w:sz w:val="20"/>
          <w:szCs w:val="20"/>
        </w:rPr>
      </w:pPr>
      <w:r w:rsidRPr="00D906A1">
        <w:rPr>
          <w:rFonts w:ascii="Cambria" w:hAnsi="Cambria" w:cstheme="minorHAnsi"/>
          <w:sz w:val="20"/>
          <w:szCs w:val="20"/>
        </w:rPr>
        <w:t>Applied statistical analysis and data visualization techniques to uncover correlations between product categories and profitability.</w:t>
      </w:r>
    </w:p>
    <w:p w14:paraId="044A157A" w14:textId="68408B46" w:rsidR="00D906A1" w:rsidRDefault="00D906A1" w:rsidP="00D906A1">
      <w:pPr>
        <w:pStyle w:val="ListParagraph"/>
        <w:numPr>
          <w:ilvl w:val="0"/>
          <w:numId w:val="18"/>
        </w:numPr>
        <w:tabs>
          <w:tab w:val="left" w:pos="360"/>
          <w:tab w:val="left" w:pos="540"/>
        </w:tabs>
        <w:ind w:left="360" w:right="130" w:hanging="180"/>
        <w:jc w:val="both"/>
        <w:rPr>
          <w:rFonts w:ascii="Cambria" w:hAnsi="Cambria" w:cstheme="minorHAnsi"/>
          <w:sz w:val="20"/>
          <w:szCs w:val="20"/>
        </w:rPr>
      </w:pPr>
      <w:r w:rsidRPr="00D906A1">
        <w:rPr>
          <w:rFonts w:ascii="Cambria" w:hAnsi="Cambria" w:cstheme="minorHAnsi"/>
          <w:sz w:val="20"/>
          <w:szCs w:val="20"/>
        </w:rPr>
        <w:t>Assisted in decision-making through KPI tracking and trend analysis, optimizing Walmart’s sales strategies and inventory management.</w:t>
      </w:r>
    </w:p>
    <w:sectPr w:rsidR="00D906A1" w:rsidSect="00196095">
      <w:type w:val="continuous"/>
      <w:pgSz w:w="12240" w:h="15840"/>
      <w:pgMar w:top="360" w:right="62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522"/>
    <w:multiLevelType w:val="multilevel"/>
    <w:tmpl w:val="78C8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64CD4"/>
    <w:multiLevelType w:val="hybridMultilevel"/>
    <w:tmpl w:val="5D8E9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AA02DD"/>
    <w:multiLevelType w:val="hybridMultilevel"/>
    <w:tmpl w:val="0FF80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D03294"/>
    <w:multiLevelType w:val="hybridMultilevel"/>
    <w:tmpl w:val="4E7657B0"/>
    <w:lvl w:ilvl="0" w:tplc="EA3A4B14">
      <w:numFmt w:val="bullet"/>
      <w:lvlText w:val="•"/>
      <w:lvlJc w:val="left"/>
      <w:pPr>
        <w:ind w:left="900" w:hanging="360"/>
      </w:pPr>
      <w:rPr>
        <w:rFonts w:ascii="Cambria" w:eastAsia="Calibri" w:hAnsi="Cambria" w:cstheme="minorHAnsi"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4" w15:restartNumberingAfterBreak="0">
    <w:nsid w:val="23442DA1"/>
    <w:multiLevelType w:val="hybridMultilevel"/>
    <w:tmpl w:val="729AF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4A66C3"/>
    <w:multiLevelType w:val="hybridMultilevel"/>
    <w:tmpl w:val="46881B22"/>
    <w:lvl w:ilvl="0" w:tplc="9D182390">
      <w:numFmt w:val="bullet"/>
      <w:lvlText w:val="•"/>
      <w:lvlJc w:val="left"/>
      <w:pPr>
        <w:ind w:left="1056" w:hanging="360"/>
      </w:pPr>
      <w:rPr>
        <w:rFonts w:ascii="Arial" w:eastAsia="Arial" w:hAnsi="Arial" w:cs="Arial" w:hint="default"/>
        <w:i/>
        <w:iCs/>
        <w:w w:val="181"/>
        <w:position w:val="3"/>
        <w:sz w:val="12"/>
        <w:szCs w:val="12"/>
        <w:lang w:val="en-US" w:eastAsia="en-US" w:bidi="ar-SA"/>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6" w15:restartNumberingAfterBreak="0">
    <w:nsid w:val="24823D47"/>
    <w:multiLevelType w:val="hybridMultilevel"/>
    <w:tmpl w:val="165E7730"/>
    <w:lvl w:ilvl="0" w:tplc="FC80839A">
      <w:numFmt w:val="bullet"/>
      <w:lvlText w:val="•"/>
      <w:lvlJc w:val="left"/>
      <w:pPr>
        <w:ind w:left="720" w:hanging="360"/>
      </w:pPr>
      <w:rPr>
        <w:rFonts w:ascii="Cambria" w:eastAsia="Calibri" w:hAnsi="Cambria"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B94435"/>
    <w:multiLevelType w:val="hybridMultilevel"/>
    <w:tmpl w:val="1AB2960E"/>
    <w:lvl w:ilvl="0" w:tplc="40090001">
      <w:start w:val="1"/>
      <w:numFmt w:val="bullet"/>
      <w:lvlText w:val=""/>
      <w:lvlJc w:val="left"/>
      <w:pPr>
        <w:ind w:left="1090" w:hanging="360"/>
      </w:pPr>
      <w:rPr>
        <w:rFonts w:ascii="Symbol" w:hAnsi="Symbol" w:hint="default"/>
      </w:rPr>
    </w:lvl>
    <w:lvl w:ilvl="1" w:tplc="40090003" w:tentative="1">
      <w:start w:val="1"/>
      <w:numFmt w:val="bullet"/>
      <w:lvlText w:val="o"/>
      <w:lvlJc w:val="left"/>
      <w:pPr>
        <w:ind w:left="1810" w:hanging="360"/>
      </w:pPr>
      <w:rPr>
        <w:rFonts w:ascii="Courier New" w:hAnsi="Courier New" w:cs="Courier New" w:hint="default"/>
      </w:rPr>
    </w:lvl>
    <w:lvl w:ilvl="2" w:tplc="40090005" w:tentative="1">
      <w:start w:val="1"/>
      <w:numFmt w:val="bullet"/>
      <w:lvlText w:val=""/>
      <w:lvlJc w:val="left"/>
      <w:pPr>
        <w:ind w:left="2530" w:hanging="360"/>
      </w:pPr>
      <w:rPr>
        <w:rFonts w:ascii="Wingdings" w:hAnsi="Wingdings" w:hint="default"/>
      </w:rPr>
    </w:lvl>
    <w:lvl w:ilvl="3" w:tplc="40090001" w:tentative="1">
      <w:start w:val="1"/>
      <w:numFmt w:val="bullet"/>
      <w:lvlText w:val=""/>
      <w:lvlJc w:val="left"/>
      <w:pPr>
        <w:ind w:left="3250" w:hanging="360"/>
      </w:pPr>
      <w:rPr>
        <w:rFonts w:ascii="Symbol" w:hAnsi="Symbol" w:hint="default"/>
      </w:rPr>
    </w:lvl>
    <w:lvl w:ilvl="4" w:tplc="40090003" w:tentative="1">
      <w:start w:val="1"/>
      <w:numFmt w:val="bullet"/>
      <w:lvlText w:val="o"/>
      <w:lvlJc w:val="left"/>
      <w:pPr>
        <w:ind w:left="3970" w:hanging="360"/>
      </w:pPr>
      <w:rPr>
        <w:rFonts w:ascii="Courier New" w:hAnsi="Courier New" w:cs="Courier New" w:hint="default"/>
      </w:rPr>
    </w:lvl>
    <w:lvl w:ilvl="5" w:tplc="40090005" w:tentative="1">
      <w:start w:val="1"/>
      <w:numFmt w:val="bullet"/>
      <w:lvlText w:val=""/>
      <w:lvlJc w:val="left"/>
      <w:pPr>
        <w:ind w:left="4690" w:hanging="360"/>
      </w:pPr>
      <w:rPr>
        <w:rFonts w:ascii="Wingdings" w:hAnsi="Wingdings" w:hint="default"/>
      </w:rPr>
    </w:lvl>
    <w:lvl w:ilvl="6" w:tplc="40090001" w:tentative="1">
      <w:start w:val="1"/>
      <w:numFmt w:val="bullet"/>
      <w:lvlText w:val=""/>
      <w:lvlJc w:val="left"/>
      <w:pPr>
        <w:ind w:left="5410" w:hanging="360"/>
      </w:pPr>
      <w:rPr>
        <w:rFonts w:ascii="Symbol" w:hAnsi="Symbol" w:hint="default"/>
      </w:rPr>
    </w:lvl>
    <w:lvl w:ilvl="7" w:tplc="40090003" w:tentative="1">
      <w:start w:val="1"/>
      <w:numFmt w:val="bullet"/>
      <w:lvlText w:val="o"/>
      <w:lvlJc w:val="left"/>
      <w:pPr>
        <w:ind w:left="6130" w:hanging="360"/>
      </w:pPr>
      <w:rPr>
        <w:rFonts w:ascii="Courier New" w:hAnsi="Courier New" w:cs="Courier New" w:hint="default"/>
      </w:rPr>
    </w:lvl>
    <w:lvl w:ilvl="8" w:tplc="40090005" w:tentative="1">
      <w:start w:val="1"/>
      <w:numFmt w:val="bullet"/>
      <w:lvlText w:val=""/>
      <w:lvlJc w:val="left"/>
      <w:pPr>
        <w:ind w:left="6850" w:hanging="360"/>
      </w:pPr>
      <w:rPr>
        <w:rFonts w:ascii="Wingdings" w:hAnsi="Wingdings" w:hint="default"/>
      </w:rPr>
    </w:lvl>
  </w:abstractNum>
  <w:abstractNum w:abstractNumId="8" w15:restartNumberingAfterBreak="0">
    <w:nsid w:val="27DC6C6E"/>
    <w:multiLevelType w:val="hybridMultilevel"/>
    <w:tmpl w:val="259880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8661D96"/>
    <w:multiLevelType w:val="hybridMultilevel"/>
    <w:tmpl w:val="5106C168"/>
    <w:lvl w:ilvl="0" w:tplc="EA3A4B14">
      <w:numFmt w:val="bullet"/>
      <w:lvlText w:val="•"/>
      <w:lvlJc w:val="left"/>
      <w:pPr>
        <w:ind w:left="630" w:hanging="360"/>
      </w:pPr>
      <w:rPr>
        <w:rFonts w:ascii="Cambria" w:eastAsia="Calibri" w:hAnsi="Cambria"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223F1B"/>
    <w:multiLevelType w:val="hybridMultilevel"/>
    <w:tmpl w:val="245C547E"/>
    <w:lvl w:ilvl="0" w:tplc="4F781F90">
      <w:numFmt w:val="bullet"/>
      <w:lvlText w:val=""/>
      <w:lvlJc w:val="left"/>
      <w:pPr>
        <w:ind w:left="720" w:hanging="360"/>
      </w:pPr>
      <w:rPr>
        <w:rFonts w:ascii="Cambria" w:eastAsia="Calibri" w:hAnsi="Cambria"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0C0D04"/>
    <w:multiLevelType w:val="hybridMultilevel"/>
    <w:tmpl w:val="1D76A11E"/>
    <w:lvl w:ilvl="0" w:tplc="9D182390">
      <w:numFmt w:val="bullet"/>
      <w:lvlText w:val="•"/>
      <w:lvlJc w:val="left"/>
      <w:pPr>
        <w:ind w:left="816" w:hanging="186"/>
      </w:pPr>
      <w:rPr>
        <w:rFonts w:ascii="Arial" w:eastAsia="Arial" w:hAnsi="Arial" w:cs="Arial" w:hint="default"/>
        <w:i/>
        <w:iCs/>
        <w:w w:val="181"/>
        <w:position w:val="3"/>
        <w:sz w:val="12"/>
        <w:szCs w:val="12"/>
        <w:lang w:val="en-US" w:eastAsia="en-US" w:bidi="ar-SA"/>
      </w:rPr>
    </w:lvl>
    <w:lvl w:ilvl="1" w:tplc="CB74A79C">
      <w:numFmt w:val="bullet"/>
      <w:lvlText w:val="•"/>
      <w:lvlJc w:val="left"/>
      <w:pPr>
        <w:ind w:left="1840" w:hanging="186"/>
      </w:pPr>
      <w:rPr>
        <w:rFonts w:hint="default"/>
        <w:lang w:val="en-US" w:eastAsia="en-US" w:bidi="ar-SA"/>
      </w:rPr>
    </w:lvl>
    <w:lvl w:ilvl="2" w:tplc="A54AAC18">
      <w:numFmt w:val="bullet"/>
      <w:lvlText w:val="•"/>
      <w:lvlJc w:val="left"/>
      <w:pPr>
        <w:ind w:left="2860" w:hanging="186"/>
      </w:pPr>
      <w:rPr>
        <w:rFonts w:hint="default"/>
        <w:lang w:val="en-US" w:eastAsia="en-US" w:bidi="ar-SA"/>
      </w:rPr>
    </w:lvl>
    <w:lvl w:ilvl="3" w:tplc="90709B06">
      <w:numFmt w:val="bullet"/>
      <w:lvlText w:val="•"/>
      <w:lvlJc w:val="left"/>
      <w:pPr>
        <w:ind w:left="3880" w:hanging="186"/>
      </w:pPr>
      <w:rPr>
        <w:rFonts w:hint="default"/>
        <w:lang w:val="en-US" w:eastAsia="en-US" w:bidi="ar-SA"/>
      </w:rPr>
    </w:lvl>
    <w:lvl w:ilvl="4" w:tplc="A8EE28E8">
      <w:numFmt w:val="bullet"/>
      <w:lvlText w:val="•"/>
      <w:lvlJc w:val="left"/>
      <w:pPr>
        <w:ind w:left="4900" w:hanging="186"/>
      </w:pPr>
      <w:rPr>
        <w:rFonts w:hint="default"/>
        <w:lang w:val="en-US" w:eastAsia="en-US" w:bidi="ar-SA"/>
      </w:rPr>
    </w:lvl>
    <w:lvl w:ilvl="5" w:tplc="9C2E2F26">
      <w:numFmt w:val="bullet"/>
      <w:lvlText w:val="•"/>
      <w:lvlJc w:val="left"/>
      <w:pPr>
        <w:ind w:left="5920" w:hanging="186"/>
      </w:pPr>
      <w:rPr>
        <w:rFonts w:hint="default"/>
        <w:lang w:val="en-US" w:eastAsia="en-US" w:bidi="ar-SA"/>
      </w:rPr>
    </w:lvl>
    <w:lvl w:ilvl="6" w:tplc="36AE322A">
      <w:numFmt w:val="bullet"/>
      <w:lvlText w:val="•"/>
      <w:lvlJc w:val="left"/>
      <w:pPr>
        <w:ind w:left="6940" w:hanging="186"/>
      </w:pPr>
      <w:rPr>
        <w:rFonts w:hint="default"/>
        <w:lang w:val="en-US" w:eastAsia="en-US" w:bidi="ar-SA"/>
      </w:rPr>
    </w:lvl>
    <w:lvl w:ilvl="7" w:tplc="EBB403CE">
      <w:numFmt w:val="bullet"/>
      <w:lvlText w:val="•"/>
      <w:lvlJc w:val="left"/>
      <w:pPr>
        <w:ind w:left="7960" w:hanging="186"/>
      </w:pPr>
      <w:rPr>
        <w:rFonts w:hint="default"/>
        <w:lang w:val="en-US" w:eastAsia="en-US" w:bidi="ar-SA"/>
      </w:rPr>
    </w:lvl>
    <w:lvl w:ilvl="8" w:tplc="7300642C">
      <w:numFmt w:val="bullet"/>
      <w:lvlText w:val="•"/>
      <w:lvlJc w:val="left"/>
      <w:pPr>
        <w:ind w:left="8980" w:hanging="186"/>
      </w:pPr>
      <w:rPr>
        <w:rFonts w:hint="default"/>
        <w:lang w:val="en-US" w:eastAsia="en-US" w:bidi="ar-SA"/>
      </w:rPr>
    </w:lvl>
  </w:abstractNum>
  <w:abstractNum w:abstractNumId="12" w15:restartNumberingAfterBreak="0">
    <w:nsid w:val="2D8339C6"/>
    <w:multiLevelType w:val="hybridMultilevel"/>
    <w:tmpl w:val="F30482EE"/>
    <w:lvl w:ilvl="0" w:tplc="40090001">
      <w:start w:val="1"/>
      <w:numFmt w:val="bullet"/>
      <w:lvlText w:val=""/>
      <w:lvlJc w:val="left"/>
      <w:pPr>
        <w:ind w:left="1090" w:hanging="360"/>
      </w:pPr>
      <w:rPr>
        <w:rFonts w:ascii="Symbol" w:hAnsi="Symbol" w:hint="default"/>
      </w:rPr>
    </w:lvl>
    <w:lvl w:ilvl="1" w:tplc="FFFFFFFF" w:tentative="1">
      <w:start w:val="1"/>
      <w:numFmt w:val="bullet"/>
      <w:lvlText w:val="o"/>
      <w:lvlJc w:val="left"/>
      <w:pPr>
        <w:ind w:left="1810" w:hanging="360"/>
      </w:pPr>
      <w:rPr>
        <w:rFonts w:ascii="Courier New" w:hAnsi="Courier New" w:cs="Courier New" w:hint="default"/>
      </w:rPr>
    </w:lvl>
    <w:lvl w:ilvl="2" w:tplc="FFFFFFFF" w:tentative="1">
      <w:start w:val="1"/>
      <w:numFmt w:val="bullet"/>
      <w:lvlText w:val=""/>
      <w:lvlJc w:val="left"/>
      <w:pPr>
        <w:ind w:left="2530" w:hanging="360"/>
      </w:pPr>
      <w:rPr>
        <w:rFonts w:ascii="Wingdings" w:hAnsi="Wingdings" w:hint="default"/>
      </w:rPr>
    </w:lvl>
    <w:lvl w:ilvl="3" w:tplc="FFFFFFFF" w:tentative="1">
      <w:start w:val="1"/>
      <w:numFmt w:val="bullet"/>
      <w:lvlText w:val=""/>
      <w:lvlJc w:val="left"/>
      <w:pPr>
        <w:ind w:left="3250" w:hanging="360"/>
      </w:pPr>
      <w:rPr>
        <w:rFonts w:ascii="Symbol" w:hAnsi="Symbol" w:hint="default"/>
      </w:rPr>
    </w:lvl>
    <w:lvl w:ilvl="4" w:tplc="FFFFFFFF" w:tentative="1">
      <w:start w:val="1"/>
      <w:numFmt w:val="bullet"/>
      <w:lvlText w:val="o"/>
      <w:lvlJc w:val="left"/>
      <w:pPr>
        <w:ind w:left="3970" w:hanging="360"/>
      </w:pPr>
      <w:rPr>
        <w:rFonts w:ascii="Courier New" w:hAnsi="Courier New" w:cs="Courier New" w:hint="default"/>
      </w:rPr>
    </w:lvl>
    <w:lvl w:ilvl="5" w:tplc="FFFFFFFF" w:tentative="1">
      <w:start w:val="1"/>
      <w:numFmt w:val="bullet"/>
      <w:lvlText w:val=""/>
      <w:lvlJc w:val="left"/>
      <w:pPr>
        <w:ind w:left="4690" w:hanging="360"/>
      </w:pPr>
      <w:rPr>
        <w:rFonts w:ascii="Wingdings" w:hAnsi="Wingdings" w:hint="default"/>
      </w:rPr>
    </w:lvl>
    <w:lvl w:ilvl="6" w:tplc="FFFFFFFF" w:tentative="1">
      <w:start w:val="1"/>
      <w:numFmt w:val="bullet"/>
      <w:lvlText w:val=""/>
      <w:lvlJc w:val="left"/>
      <w:pPr>
        <w:ind w:left="5410" w:hanging="360"/>
      </w:pPr>
      <w:rPr>
        <w:rFonts w:ascii="Symbol" w:hAnsi="Symbol" w:hint="default"/>
      </w:rPr>
    </w:lvl>
    <w:lvl w:ilvl="7" w:tplc="FFFFFFFF" w:tentative="1">
      <w:start w:val="1"/>
      <w:numFmt w:val="bullet"/>
      <w:lvlText w:val="o"/>
      <w:lvlJc w:val="left"/>
      <w:pPr>
        <w:ind w:left="6130" w:hanging="360"/>
      </w:pPr>
      <w:rPr>
        <w:rFonts w:ascii="Courier New" w:hAnsi="Courier New" w:cs="Courier New" w:hint="default"/>
      </w:rPr>
    </w:lvl>
    <w:lvl w:ilvl="8" w:tplc="FFFFFFFF" w:tentative="1">
      <w:start w:val="1"/>
      <w:numFmt w:val="bullet"/>
      <w:lvlText w:val=""/>
      <w:lvlJc w:val="left"/>
      <w:pPr>
        <w:ind w:left="6850" w:hanging="360"/>
      </w:pPr>
      <w:rPr>
        <w:rFonts w:ascii="Wingdings" w:hAnsi="Wingdings" w:hint="default"/>
      </w:rPr>
    </w:lvl>
  </w:abstractNum>
  <w:abstractNum w:abstractNumId="13" w15:restartNumberingAfterBreak="0">
    <w:nsid w:val="3D7B6132"/>
    <w:multiLevelType w:val="hybridMultilevel"/>
    <w:tmpl w:val="EDDCC5CC"/>
    <w:lvl w:ilvl="0" w:tplc="FC80839A">
      <w:numFmt w:val="bullet"/>
      <w:lvlText w:val="•"/>
      <w:lvlJc w:val="left"/>
      <w:pPr>
        <w:ind w:left="720" w:hanging="360"/>
      </w:pPr>
      <w:rPr>
        <w:rFonts w:ascii="Cambria" w:eastAsia="Calibri" w:hAnsi="Cambria"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E31AB7"/>
    <w:multiLevelType w:val="hybridMultilevel"/>
    <w:tmpl w:val="08F271B6"/>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5" w15:restartNumberingAfterBreak="0">
    <w:nsid w:val="5B952E7F"/>
    <w:multiLevelType w:val="hybridMultilevel"/>
    <w:tmpl w:val="D3EA594C"/>
    <w:lvl w:ilvl="0" w:tplc="9D182390">
      <w:numFmt w:val="bullet"/>
      <w:lvlText w:val="•"/>
      <w:lvlJc w:val="left"/>
      <w:pPr>
        <w:ind w:left="720" w:hanging="360"/>
      </w:pPr>
      <w:rPr>
        <w:rFonts w:ascii="Arial" w:eastAsia="Arial" w:hAnsi="Arial" w:cs="Arial" w:hint="default"/>
        <w:i/>
        <w:iCs/>
        <w:w w:val="181"/>
        <w:position w:val="3"/>
        <w:sz w:val="12"/>
        <w:szCs w:val="1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745E2E"/>
    <w:multiLevelType w:val="hybridMultilevel"/>
    <w:tmpl w:val="A92ED63A"/>
    <w:lvl w:ilvl="0" w:tplc="EA3A4B14">
      <w:numFmt w:val="bullet"/>
      <w:lvlText w:val="•"/>
      <w:lvlJc w:val="left"/>
      <w:pPr>
        <w:ind w:left="630" w:hanging="360"/>
      </w:pPr>
      <w:rPr>
        <w:rFonts w:ascii="Cambria" w:eastAsia="Calibri" w:hAnsi="Cambria" w:cstheme="minorHAnsi"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17" w15:restartNumberingAfterBreak="0">
    <w:nsid w:val="7BB75E63"/>
    <w:multiLevelType w:val="hybridMultilevel"/>
    <w:tmpl w:val="A01CE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9324941">
    <w:abstractNumId w:val="11"/>
  </w:num>
  <w:num w:numId="2" w16cid:durableId="1762603315">
    <w:abstractNumId w:val="5"/>
  </w:num>
  <w:num w:numId="3" w16cid:durableId="1896115997">
    <w:abstractNumId w:val="15"/>
  </w:num>
  <w:num w:numId="4" w16cid:durableId="934166502">
    <w:abstractNumId w:val="7"/>
  </w:num>
  <w:num w:numId="5" w16cid:durableId="1113403215">
    <w:abstractNumId w:val="4"/>
  </w:num>
  <w:num w:numId="6" w16cid:durableId="698815548">
    <w:abstractNumId w:val="6"/>
  </w:num>
  <w:num w:numId="7" w16cid:durableId="1747261623">
    <w:abstractNumId w:val="0"/>
  </w:num>
  <w:num w:numId="8" w16cid:durableId="131951300">
    <w:abstractNumId w:val="13"/>
  </w:num>
  <w:num w:numId="9" w16cid:durableId="1280377108">
    <w:abstractNumId w:val="2"/>
  </w:num>
  <w:num w:numId="10" w16cid:durableId="2023777687">
    <w:abstractNumId w:val="10"/>
  </w:num>
  <w:num w:numId="11" w16cid:durableId="1733579078">
    <w:abstractNumId w:val="8"/>
  </w:num>
  <w:num w:numId="12" w16cid:durableId="856235766">
    <w:abstractNumId w:val="12"/>
  </w:num>
  <w:num w:numId="13" w16cid:durableId="647132504">
    <w:abstractNumId w:val="1"/>
  </w:num>
  <w:num w:numId="14" w16cid:durableId="95250201">
    <w:abstractNumId w:val="17"/>
  </w:num>
  <w:num w:numId="15" w16cid:durableId="1886673003">
    <w:abstractNumId w:val="14"/>
  </w:num>
  <w:num w:numId="16" w16cid:durableId="1484472763">
    <w:abstractNumId w:val="16"/>
  </w:num>
  <w:num w:numId="17" w16cid:durableId="1030372623">
    <w:abstractNumId w:val="9"/>
  </w:num>
  <w:num w:numId="18" w16cid:durableId="15045155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087"/>
    <w:rsid w:val="00004AEF"/>
    <w:rsid w:val="000456BF"/>
    <w:rsid w:val="000737A6"/>
    <w:rsid w:val="000D13F3"/>
    <w:rsid w:val="000F01AE"/>
    <w:rsid w:val="00192C70"/>
    <w:rsid w:val="00196095"/>
    <w:rsid w:val="001C5F61"/>
    <w:rsid w:val="002247A6"/>
    <w:rsid w:val="00224814"/>
    <w:rsid w:val="00251BCD"/>
    <w:rsid w:val="002569D7"/>
    <w:rsid w:val="002805D7"/>
    <w:rsid w:val="002C3F29"/>
    <w:rsid w:val="002F3D36"/>
    <w:rsid w:val="00306603"/>
    <w:rsid w:val="003473B4"/>
    <w:rsid w:val="00365DBD"/>
    <w:rsid w:val="00464B91"/>
    <w:rsid w:val="004756AE"/>
    <w:rsid w:val="004945D4"/>
    <w:rsid w:val="004A6FAC"/>
    <w:rsid w:val="004D2D1A"/>
    <w:rsid w:val="004D6E0A"/>
    <w:rsid w:val="00535721"/>
    <w:rsid w:val="00546DFC"/>
    <w:rsid w:val="00560839"/>
    <w:rsid w:val="005A0958"/>
    <w:rsid w:val="006113EB"/>
    <w:rsid w:val="00614F5C"/>
    <w:rsid w:val="00617F8F"/>
    <w:rsid w:val="00620DEF"/>
    <w:rsid w:val="0068733C"/>
    <w:rsid w:val="006C2BFC"/>
    <w:rsid w:val="006D2C0A"/>
    <w:rsid w:val="006D4739"/>
    <w:rsid w:val="006F5234"/>
    <w:rsid w:val="007C23A0"/>
    <w:rsid w:val="007C666B"/>
    <w:rsid w:val="0080217B"/>
    <w:rsid w:val="008356F8"/>
    <w:rsid w:val="008C70A3"/>
    <w:rsid w:val="00903034"/>
    <w:rsid w:val="00916296"/>
    <w:rsid w:val="00964235"/>
    <w:rsid w:val="009853FE"/>
    <w:rsid w:val="009946D7"/>
    <w:rsid w:val="009B044F"/>
    <w:rsid w:val="009E32E3"/>
    <w:rsid w:val="009F0087"/>
    <w:rsid w:val="00A679E6"/>
    <w:rsid w:val="00B041BB"/>
    <w:rsid w:val="00BD548C"/>
    <w:rsid w:val="00C000AF"/>
    <w:rsid w:val="00C139FE"/>
    <w:rsid w:val="00C30951"/>
    <w:rsid w:val="00C446FC"/>
    <w:rsid w:val="00C50C33"/>
    <w:rsid w:val="00C605AA"/>
    <w:rsid w:val="00CB70F3"/>
    <w:rsid w:val="00D54B72"/>
    <w:rsid w:val="00D60D7F"/>
    <w:rsid w:val="00D6424E"/>
    <w:rsid w:val="00D750A3"/>
    <w:rsid w:val="00D861C9"/>
    <w:rsid w:val="00D906A1"/>
    <w:rsid w:val="00D94162"/>
    <w:rsid w:val="00DB2F4D"/>
    <w:rsid w:val="00DC4490"/>
    <w:rsid w:val="00ED6C9E"/>
    <w:rsid w:val="00F06F6C"/>
    <w:rsid w:val="00F235F0"/>
    <w:rsid w:val="00F37D07"/>
    <w:rsid w:val="00F619F2"/>
    <w:rsid w:val="00F658D1"/>
    <w:rsid w:val="00FA2BB6"/>
    <w:rsid w:val="00FC2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8B87D"/>
  <w15:docId w15:val="{13F02D85-0E4E-45FB-AEFD-391EEEA29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link w:val="Heading1Char"/>
    <w:uiPriority w:val="9"/>
    <w:qFormat/>
    <w:pPr>
      <w:spacing w:before="19"/>
      <w:ind w:left="120"/>
      <w:outlineLvl w:val="0"/>
    </w:pPr>
    <w:rPr>
      <w:sz w:val="24"/>
      <w:szCs w:val="24"/>
    </w:rPr>
  </w:style>
  <w:style w:type="paragraph" w:styleId="Heading2">
    <w:name w:val="heading 2"/>
    <w:basedOn w:val="Normal"/>
    <w:uiPriority w:val="1"/>
    <w:qFormat/>
    <w:pPr>
      <w:ind w:left="335"/>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16" w:hanging="186"/>
    </w:pPr>
    <w:rPr>
      <w:sz w:val="20"/>
      <w:szCs w:val="20"/>
    </w:rPr>
  </w:style>
  <w:style w:type="paragraph" w:styleId="Title">
    <w:name w:val="Title"/>
    <w:basedOn w:val="Normal"/>
    <w:link w:val="TitleChar"/>
    <w:uiPriority w:val="10"/>
    <w:qFormat/>
    <w:pPr>
      <w:spacing w:line="548" w:lineRule="exact"/>
      <w:ind w:left="781" w:right="762"/>
      <w:jc w:val="center"/>
    </w:pPr>
    <w:rPr>
      <w:b/>
      <w:bCs/>
      <w:sz w:val="49"/>
      <w:szCs w:val="49"/>
    </w:rPr>
  </w:style>
  <w:style w:type="paragraph" w:styleId="ListParagraph">
    <w:name w:val="List Paragraph"/>
    <w:aliases w:val="Indented Paragraph,Bullet 1,Use Case List Paragraph,b1,Bullet for no #'s,B1"/>
    <w:basedOn w:val="Normal"/>
    <w:link w:val="ListParagraphChar"/>
    <w:uiPriority w:val="1"/>
    <w:qFormat/>
    <w:pPr>
      <w:ind w:left="816" w:hanging="18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30951"/>
    <w:rPr>
      <w:color w:val="0000FF" w:themeColor="hyperlink"/>
      <w:u w:val="single"/>
    </w:rPr>
  </w:style>
  <w:style w:type="character" w:styleId="FollowedHyperlink">
    <w:name w:val="FollowedHyperlink"/>
    <w:basedOn w:val="DefaultParagraphFont"/>
    <w:uiPriority w:val="99"/>
    <w:semiHidden/>
    <w:unhideWhenUsed/>
    <w:rsid w:val="00F658D1"/>
    <w:rPr>
      <w:color w:val="800080" w:themeColor="followedHyperlink"/>
      <w:u w:val="single"/>
    </w:rPr>
  </w:style>
  <w:style w:type="character" w:styleId="UnresolvedMention">
    <w:name w:val="Unresolved Mention"/>
    <w:basedOn w:val="DefaultParagraphFont"/>
    <w:uiPriority w:val="99"/>
    <w:semiHidden/>
    <w:unhideWhenUsed/>
    <w:rsid w:val="00C605AA"/>
    <w:rPr>
      <w:color w:val="605E5C"/>
      <w:shd w:val="clear" w:color="auto" w:fill="E1DFDD"/>
    </w:rPr>
  </w:style>
  <w:style w:type="character" w:customStyle="1" w:styleId="TitleChar">
    <w:name w:val="Title Char"/>
    <w:basedOn w:val="DefaultParagraphFont"/>
    <w:link w:val="Title"/>
    <w:uiPriority w:val="10"/>
    <w:rsid w:val="00FA2BB6"/>
    <w:rPr>
      <w:rFonts w:ascii="Calibri" w:eastAsia="Calibri" w:hAnsi="Calibri" w:cs="Calibri"/>
      <w:b/>
      <w:bCs/>
      <w:sz w:val="49"/>
      <w:szCs w:val="49"/>
    </w:rPr>
  </w:style>
  <w:style w:type="character" w:styleId="Strong">
    <w:name w:val="Strong"/>
    <w:basedOn w:val="DefaultParagraphFont"/>
    <w:uiPriority w:val="22"/>
    <w:qFormat/>
    <w:rsid w:val="00614F5C"/>
    <w:rPr>
      <w:b/>
      <w:bCs/>
    </w:rPr>
  </w:style>
  <w:style w:type="character" w:customStyle="1" w:styleId="ListParagraphChar">
    <w:name w:val="List Paragraph Char"/>
    <w:aliases w:val="Indented Paragraph Char,Bullet 1 Char,Use Case List Paragraph Char,b1 Char,Bullet for no #'s Char,B1 Char"/>
    <w:basedOn w:val="DefaultParagraphFont"/>
    <w:link w:val="ListParagraph"/>
    <w:uiPriority w:val="1"/>
    <w:qFormat/>
    <w:locked/>
    <w:rsid w:val="00620DEF"/>
    <w:rPr>
      <w:rFonts w:ascii="Calibri" w:eastAsia="Calibri" w:hAnsi="Calibri" w:cs="Calibri"/>
    </w:rPr>
  </w:style>
  <w:style w:type="character" w:customStyle="1" w:styleId="Heading1Char">
    <w:name w:val="Heading 1 Char"/>
    <w:basedOn w:val="DefaultParagraphFont"/>
    <w:link w:val="Heading1"/>
    <w:uiPriority w:val="9"/>
    <w:rsid w:val="00192C70"/>
    <w:rPr>
      <w:rFonts w:ascii="Calibri" w:eastAsia="Calibri" w:hAnsi="Calibri" w:cs="Calibri"/>
      <w:sz w:val="24"/>
      <w:szCs w:val="24"/>
    </w:rPr>
  </w:style>
  <w:style w:type="character" w:customStyle="1" w:styleId="BodyTextChar">
    <w:name w:val="Body Text Char"/>
    <w:basedOn w:val="DefaultParagraphFont"/>
    <w:link w:val="BodyText"/>
    <w:uiPriority w:val="1"/>
    <w:rsid w:val="00192C70"/>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41653">
      <w:bodyDiv w:val="1"/>
      <w:marLeft w:val="0"/>
      <w:marRight w:val="0"/>
      <w:marTop w:val="0"/>
      <w:marBottom w:val="0"/>
      <w:divBdr>
        <w:top w:val="none" w:sz="0" w:space="0" w:color="auto"/>
        <w:left w:val="none" w:sz="0" w:space="0" w:color="auto"/>
        <w:bottom w:val="none" w:sz="0" w:space="0" w:color="auto"/>
        <w:right w:val="none" w:sz="0" w:space="0" w:color="auto"/>
      </w:divBdr>
    </w:div>
    <w:div w:id="377095005">
      <w:bodyDiv w:val="1"/>
      <w:marLeft w:val="0"/>
      <w:marRight w:val="0"/>
      <w:marTop w:val="0"/>
      <w:marBottom w:val="0"/>
      <w:divBdr>
        <w:top w:val="none" w:sz="0" w:space="0" w:color="auto"/>
        <w:left w:val="none" w:sz="0" w:space="0" w:color="auto"/>
        <w:bottom w:val="none" w:sz="0" w:space="0" w:color="auto"/>
        <w:right w:val="none" w:sz="0" w:space="0" w:color="auto"/>
      </w:divBdr>
    </w:div>
    <w:div w:id="599530849">
      <w:bodyDiv w:val="1"/>
      <w:marLeft w:val="0"/>
      <w:marRight w:val="0"/>
      <w:marTop w:val="0"/>
      <w:marBottom w:val="0"/>
      <w:divBdr>
        <w:top w:val="none" w:sz="0" w:space="0" w:color="auto"/>
        <w:left w:val="none" w:sz="0" w:space="0" w:color="auto"/>
        <w:bottom w:val="none" w:sz="0" w:space="0" w:color="auto"/>
        <w:right w:val="none" w:sz="0" w:space="0" w:color="auto"/>
      </w:divBdr>
    </w:div>
    <w:div w:id="710956708">
      <w:bodyDiv w:val="1"/>
      <w:marLeft w:val="0"/>
      <w:marRight w:val="0"/>
      <w:marTop w:val="0"/>
      <w:marBottom w:val="0"/>
      <w:divBdr>
        <w:top w:val="none" w:sz="0" w:space="0" w:color="auto"/>
        <w:left w:val="none" w:sz="0" w:space="0" w:color="auto"/>
        <w:bottom w:val="none" w:sz="0" w:space="0" w:color="auto"/>
        <w:right w:val="none" w:sz="0" w:space="0" w:color="auto"/>
      </w:divBdr>
    </w:div>
    <w:div w:id="800726059">
      <w:bodyDiv w:val="1"/>
      <w:marLeft w:val="0"/>
      <w:marRight w:val="0"/>
      <w:marTop w:val="0"/>
      <w:marBottom w:val="0"/>
      <w:divBdr>
        <w:top w:val="none" w:sz="0" w:space="0" w:color="auto"/>
        <w:left w:val="none" w:sz="0" w:space="0" w:color="auto"/>
        <w:bottom w:val="none" w:sz="0" w:space="0" w:color="auto"/>
        <w:right w:val="none" w:sz="0" w:space="0" w:color="auto"/>
      </w:divBdr>
    </w:div>
    <w:div w:id="904876658">
      <w:bodyDiv w:val="1"/>
      <w:marLeft w:val="0"/>
      <w:marRight w:val="0"/>
      <w:marTop w:val="0"/>
      <w:marBottom w:val="0"/>
      <w:divBdr>
        <w:top w:val="none" w:sz="0" w:space="0" w:color="auto"/>
        <w:left w:val="none" w:sz="0" w:space="0" w:color="auto"/>
        <w:bottom w:val="none" w:sz="0" w:space="0" w:color="auto"/>
        <w:right w:val="none" w:sz="0" w:space="0" w:color="auto"/>
      </w:divBdr>
    </w:div>
    <w:div w:id="1292903934">
      <w:bodyDiv w:val="1"/>
      <w:marLeft w:val="0"/>
      <w:marRight w:val="0"/>
      <w:marTop w:val="0"/>
      <w:marBottom w:val="0"/>
      <w:divBdr>
        <w:top w:val="none" w:sz="0" w:space="0" w:color="auto"/>
        <w:left w:val="none" w:sz="0" w:space="0" w:color="auto"/>
        <w:bottom w:val="none" w:sz="0" w:space="0" w:color="auto"/>
        <w:right w:val="none" w:sz="0" w:space="0" w:color="auto"/>
      </w:divBdr>
    </w:div>
    <w:div w:id="1398093897">
      <w:bodyDiv w:val="1"/>
      <w:marLeft w:val="0"/>
      <w:marRight w:val="0"/>
      <w:marTop w:val="0"/>
      <w:marBottom w:val="0"/>
      <w:divBdr>
        <w:top w:val="none" w:sz="0" w:space="0" w:color="auto"/>
        <w:left w:val="none" w:sz="0" w:space="0" w:color="auto"/>
        <w:bottom w:val="none" w:sz="0" w:space="0" w:color="auto"/>
        <w:right w:val="none" w:sz="0" w:space="0" w:color="auto"/>
      </w:divBdr>
    </w:div>
    <w:div w:id="1565524474">
      <w:bodyDiv w:val="1"/>
      <w:marLeft w:val="0"/>
      <w:marRight w:val="0"/>
      <w:marTop w:val="0"/>
      <w:marBottom w:val="0"/>
      <w:divBdr>
        <w:top w:val="none" w:sz="0" w:space="0" w:color="auto"/>
        <w:left w:val="none" w:sz="0" w:space="0" w:color="auto"/>
        <w:bottom w:val="none" w:sz="0" w:space="0" w:color="auto"/>
        <w:right w:val="none" w:sz="0" w:space="0" w:color="auto"/>
      </w:divBdr>
    </w:div>
    <w:div w:id="1567255862">
      <w:bodyDiv w:val="1"/>
      <w:marLeft w:val="0"/>
      <w:marRight w:val="0"/>
      <w:marTop w:val="0"/>
      <w:marBottom w:val="0"/>
      <w:divBdr>
        <w:top w:val="none" w:sz="0" w:space="0" w:color="auto"/>
        <w:left w:val="none" w:sz="0" w:space="0" w:color="auto"/>
        <w:bottom w:val="none" w:sz="0" w:space="0" w:color="auto"/>
        <w:right w:val="none" w:sz="0" w:space="0" w:color="auto"/>
      </w:divBdr>
    </w:div>
    <w:div w:id="1650399733">
      <w:bodyDiv w:val="1"/>
      <w:marLeft w:val="0"/>
      <w:marRight w:val="0"/>
      <w:marTop w:val="0"/>
      <w:marBottom w:val="0"/>
      <w:divBdr>
        <w:top w:val="none" w:sz="0" w:space="0" w:color="auto"/>
        <w:left w:val="none" w:sz="0" w:space="0" w:color="auto"/>
        <w:bottom w:val="none" w:sz="0" w:space="0" w:color="auto"/>
        <w:right w:val="none" w:sz="0" w:space="0" w:color="auto"/>
      </w:divBdr>
    </w:div>
    <w:div w:id="1653098135">
      <w:bodyDiv w:val="1"/>
      <w:marLeft w:val="0"/>
      <w:marRight w:val="0"/>
      <w:marTop w:val="0"/>
      <w:marBottom w:val="0"/>
      <w:divBdr>
        <w:top w:val="none" w:sz="0" w:space="0" w:color="auto"/>
        <w:left w:val="none" w:sz="0" w:space="0" w:color="auto"/>
        <w:bottom w:val="none" w:sz="0" w:space="0" w:color="auto"/>
        <w:right w:val="none" w:sz="0" w:space="0" w:color="auto"/>
      </w:divBdr>
    </w:div>
    <w:div w:id="1800612586">
      <w:bodyDiv w:val="1"/>
      <w:marLeft w:val="0"/>
      <w:marRight w:val="0"/>
      <w:marTop w:val="0"/>
      <w:marBottom w:val="0"/>
      <w:divBdr>
        <w:top w:val="none" w:sz="0" w:space="0" w:color="auto"/>
        <w:left w:val="none" w:sz="0" w:space="0" w:color="auto"/>
        <w:bottom w:val="none" w:sz="0" w:space="0" w:color="auto"/>
        <w:right w:val="none" w:sz="0" w:space="0" w:color="auto"/>
      </w:divBdr>
    </w:div>
    <w:div w:id="1813521920">
      <w:bodyDiv w:val="1"/>
      <w:marLeft w:val="0"/>
      <w:marRight w:val="0"/>
      <w:marTop w:val="0"/>
      <w:marBottom w:val="0"/>
      <w:divBdr>
        <w:top w:val="none" w:sz="0" w:space="0" w:color="auto"/>
        <w:left w:val="none" w:sz="0" w:space="0" w:color="auto"/>
        <w:bottom w:val="none" w:sz="0" w:space="0" w:color="auto"/>
        <w:right w:val="none" w:sz="0" w:space="0" w:color="auto"/>
      </w:divBdr>
    </w:div>
    <w:div w:id="2028021841">
      <w:bodyDiv w:val="1"/>
      <w:marLeft w:val="0"/>
      <w:marRight w:val="0"/>
      <w:marTop w:val="0"/>
      <w:marBottom w:val="0"/>
      <w:divBdr>
        <w:top w:val="none" w:sz="0" w:space="0" w:color="auto"/>
        <w:left w:val="none" w:sz="0" w:space="0" w:color="auto"/>
        <w:bottom w:val="none" w:sz="0" w:space="0" w:color="auto"/>
        <w:right w:val="none" w:sz="0" w:space="0" w:color="auto"/>
      </w:divBdr>
    </w:div>
    <w:div w:id="20374635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keerthana-gantl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antlakeerthana998@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137E8-28F8-49B4-AD31-28FF7E269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919</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Jahnvi</dc:creator>
  <cp:lastModifiedBy>Keyur Khatri</cp:lastModifiedBy>
  <cp:revision>3</cp:revision>
  <cp:lastPrinted>2024-10-08T20:05:00Z</cp:lastPrinted>
  <dcterms:created xsi:type="dcterms:W3CDTF">2025-03-04T22:08:00Z</dcterms:created>
  <dcterms:modified xsi:type="dcterms:W3CDTF">2025-03-04T22:11:00Z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2024-05-17T00:00:00Z</vt:filetime>
  </property>
  <property fmtid="{D5CDD505-2E9C-101B-9397-08002B2CF9AE}" pid="3" name="Creator">
    <vt:lpwstr>LaTeX with hyperref</vt:lpwstr>
  </property>
  <property fmtid="{D5CDD505-2E9C-101B-9397-08002B2CF9AE}" pid="4" name="LastSaved">
    <vt:filetime>2024-08-15T00:00:00Z</vt:filetime>
  </property>
</Properties>
</file>