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9A0A" w14:textId="77777777" w:rsidR="005E1C94" w:rsidRPr="005E1C94" w:rsidRDefault="005E1C94" w:rsidP="005E1C94">
      <w:pPr>
        <w:spacing w:line="240" w:lineRule="auto"/>
        <w:jc w:val="center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LALITH SRI</w:t>
      </w:r>
    </w:p>
    <w:p w14:paraId="5E32390B" w14:textId="55764C1A" w:rsidR="005E1C94" w:rsidRPr="005E1C94" w:rsidRDefault="005E1C94" w:rsidP="005E1C94">
      <w:pPr>
        <w:spacing w:line="240" w:lineRule="auto"/>
        <w:jc w:val="center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lalithsrinagavenkatrachapudi@gmail.com | +1 405-357-869</w:t>
      </w:r>
      <w:r w:rsidR="00AA71B7">
        <w:rPr>
          <w:rFonts w:ascii="Cambria" w:eastAsia="Cambria" w:hAnsi="Cambria" w:cs="Cambria"/>
          <w:b/>
          <w:bCs/>
          <w:sz w:val="21"/>
          <w:szCs w:val="21"/>
          <w:lang w:val="en-IN"/>
        </w:rPr>
        <w:t>7</w:t>
      </w:r>
    </w:p>
    <w:p w14:paraId="09F352C3" w14:textId="77777777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47C333DC" w14:textId="77777777" w:rsidR="005E1C94" w:rsidRPr="005E1C94" w:rsidRDefault="005E1C94" w:rsidP="005E1C94">
      <w:pPr>
        <w:pBdr>
          <w:bottom w:val="single" w:sz="4" w:space="1" w:color="auto"/>
        </w:pBdr>
        <w:spacing w:line="240" w:lineRule="auto"/>
        <w:jc w:val="both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PROFESSIONAL SUMMARY</w:t>
      </w:r>
    </w:p>
    <w:p w14:paraId="26A96919" w14:textId="77777777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Quality Engineer with 5+ years of experience in medical device and aerospace quality assurance, risk management, and regulatory compliance. Skilled in FDA 21 CFR Part 820, ISO 13485/14971, AS9100D, TrackWise, SAP, and Six Sigma methodologies. Proven expertise in supplier quality management, CAPA investigations, design verification/validation, and leading cross-functional initiatives to enhance product integrity and compliance.</w:t>
      </w:r>
    </w:p>
    <w:p w14:paraId="4C31A651" w14:textId="55D9BD1C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27C66125" w14:textId="77777777" w:rsidR="005E1C94" w:rsidRPr="005E1C94" w:rsidRDefault="005E1C94" w:rsidP="005E1C94">
      <w:pPr>
        <w:pBdr>
          <w:bottom w:val="single" w:sz="4" w:space="1" w:color="auto"/>
        </w:pBdr>
        <w:spacing w:line="240" w:lineRule="auto"/>
        <w:jc w:val="both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CORE COMPETENCIES</w:t>
      </w:r>
    </w:p>
    <w:p w14:paraId="00899B9E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Regulatory Compliance: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21 CFR Part 820, ISO 13485:2016, ISO 14971:2019, AS9100D</w:t>
      </w:r>
    </w:p>
    <w:p w14:paraId="3A23A157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Quality Management Systems: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TrackWise, SAP, Document Control, Change Management</w:t>
      </w:r>
    </w:p>
    <w:p w14:paraId="03F14F24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Risk Management &amp; CAPA: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Root Cause Analysis, Corrective Actions, Risk Assessment</w:t>
      </w:r>
    </w:p>
    <w:p w14:paraId="5B75D06C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Continuous Improvement: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Six Sigma Green Belt, FMEA, 5-Why Analysis, SPC</w:t>
      </w:r>
    </w:p>
    <w:p w14:paraId="51C9AFDA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Supplier Quality: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PPAP, MSA, GD&amp;T, Process Validation, Supplier Audits</w:t>
      </w:r>
    </w:p>
    <w:p w14:paraId="416C1842" w14:textId="77777777" w:rsidR="005E1C94" w:rsidRPr="005E1C94" w:rsidRDefault="005E1C94" w:rsidP="005E1C94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Audits &amp; Documentation: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SOP Development, Internal/External Audits, DHF, DMR</w:t>
      </w:r>
    </w:p>
    <w:p w14:paraId="6AEB828D" w14:textId="030B5681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67FC4E9C" w14:textId="77777777" w:rsidR="005E1C94" w:rsidRPr="005E1C94" w:rsidRDefault="005E1C94" w:rsidP="005E1C94">
      <w:pPr>
        <w:pBdr>
          <w:bottom w:val="single" w:sz="4" w:space="1" w:color="auto"/>
        </w:pBdr>
        <w:spacing w:line="240" w:lineRule="auto"/>
        <w:jc w:val="both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PROFESSIONAL EXPERIENCE</w:t>
      </w:r>
    </w:p>
    <w:p w14:paraId="5560AC62" w14:textId="77777777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>Quality Engineer</w:t>
      </w:r>
    </w:p>
    <w:p w14:paraId="78C21326" w14:textId="0C5999AC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 xml:space="preserve">Stryker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Redmond, WA</w:t>
      </w:r>
      <w:r>
        <w:rPr>
          <w:b/>
          <w:bCs/>
          <w:lang w:val="en-IN"/>
        </w:rPr>
        <w:t>, USA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5E1C94">
        <w:rPr>
          <w:b/>
          <w:bCs/>
          <w:lang w:val="en-IN"/>
        </w:rPr>
        <w:t xml:space="preserve">Sep 2024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Present</w:t>
      </w:r>
    </w:p>
    <w:p w14:paraId="48659A0E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Led IQ/OQ/PQ and FAI tests for supplier-sourced components supporting emergency medical device NPD projects.</w:t>
      </w:r>
    </w:p>
    <w:p w14:paraId="7CD3F1A9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Facilitated PFMEA sessions to identify and mitigate potential process failures.</w:t>
      </w:r>
    </w:p>
    <w:p w14:paraId="69EAD3C8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Conducted hazard analyses per FDA/ISO standards to ensure device safety.</w:t>
      </w:r>
    </w:p>
    <w:p w14:paraId="70CB955E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Applied statistical techniques (hypothesis testing, process capability) to improve manufacturing quality.</w:t>
      </w:r>
    </w:p>
    <w:p w14:paraId="4D2E1EB3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Executed supplier quality audits in line with ISO 13485 and 21 CFR Part 820.</w:t>
      </w:r>
    </w:p>
    <w:p w14:paraId="7D5C9410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Managed CAPA workflows using TrackWise, ensuring timely closure of issues.</w:t>
      </w:r>
    </w:p>
    <w:p w14:paraId="63A91E40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Reviewed and approved supplier deliverables: PPAP, FMEA, GD&amp;T, SPC, and MSA.</w:t>
      </w:r>
    </w:p>
    <w:p w14:paraId="69FA6194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Drove packaging simplification and sustainability initiatives, ensuring compliance with quality standards.</w:t>
      </w:r>
    </w:p>
    <w:p w14:paraId="457E4CEC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Prepared documentation and evidence for internal/external audits.</w:t>
      </w:r>
    </w:p>
    <w:p w14:paraId="1959D1A1" w14:textId="77777777" w:rsidR="005E1C94" w:rsidRPr="005E1C94" w:rsidRDefault="005E1C94" w:rsidP="005E1C94">
      <w:pPr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Trained manufacturing and supplier teams on quality standards and processes.</w:t>
      </w:r>
    </w:p>
    <w:p w14:paraId="25CBC370" w14:textId="1D07139C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15157123" w14:textId="77777777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>Quality &amp; Continuous Improvement Engineer</w:t>
      </w:r>
    </w:p>
    <w:p w14:paraId="72A21032" w14:textId="1E99A7E9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 xml:space="preserve">Etezazi Industries, Inc.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Wichita, KS</w:t>
      </w:r>
      <w:r>
        <w:rPr>
          <w:b/>
          <w:bCs/>
          <w:lang w:val="en-IN"/>
        </w:rPr>
        <w:t>, USA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5E1C94">
        <w:rPr>
          <w:b/>
          <w:bCs/>
          <w:lang w:val="en-IN"/>
        </w:rPr>
        <w:t xml:space="preserve">Apr 2024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Aug 2024</w:t>
      </w:r>
    </w:p>
    <w:p w14:paraId="4E544F1D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Inspected aerospace machined/fabricated parts using CAD models and engineering drawings.</w:t>
      </w:r>
    </w:p>
    <w:p w14:paraId="136BFC9B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Generated and managed NCRs with thorough documentation and follow-up.</w:t>
      </w:r>
    </w:p>
    <w:p w14:paraId="30C67D75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Performed root cause investigations using structured problem-solving methods.</w:t>
      </w:r>
    </w:p>
    <w:p w14:paraId="49C7BF5B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Audited suppliers for special processes (heat treatment, plating, passivation).</w:t>
      </w:r>
    </w:p>
    <w:p w14:paraId="0F04D556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Verified complex parts with CMM, micrometers, and height gauges.</w:t>
      </w:r>
    </w:p>
    <w:p w14:paraId="07C6D3E1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Supported Lean/Six Sigma projects to reduce waste and improve process capability.</w:t>
      </w:r>
    </w:p>
    <w:p w14:paraId="71BB1E80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Coordinated supplier qualifications and performance evaluations.</w:t>
      </w:r>
    </w:p>
    <w:p w14:paraId="328E0472" w14:textId="77777777" w:rsidR="005E1C94" w:rsidRPr="005E1C94" w:rsidRDefault="005E1C94" w:rsidP="005E1C94">
      <w:pPr>
        <w:numPr>
          <w:ilvl w:val="0"/>
          <w:numId w:val="6"/>
        </w:numP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Tracked quality data trends and presented reports to leadership.</w:t>
      </w:r>
    </w:p>
    <w:p w14:paraId="0D4D4B48" w14:textId="1E88AE11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694DAFAB" w14:textId="77777777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>Quality Engineer</w:t>
      </w:r>
    </w:p>
    <w:p w14:paraId="64591AE5" w14:textId="2D78AC4D" w:rsidR="005E1C94" w:rsidRPr="005E1C94" w:rsidRDefault="005E1C94" w:rsidP="005E1C94">
      <w:pPr>
        <w:pStyle w:val="NoSpacing"/>
        <w:rPr>
          <w:b/>
          <w:bCs/>
          <w:lang w:val="en-IN"/>
        </w:rPr>
      </w:pPr>
      <w:r w:rsidRPr="005E1C94">
        <w:rPr>
          <w:b/>
          <w:bCs/>
          <w:lang w:val="en-IN"/>
        </w:rPr>
        <w:t xml:space="preserve">Embecta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Gurgaon</w:t>
      </w:r>
      <w:r>
        <w:rPr>
          <w:b/>
          <w:bCs/>
          <w:lang w:val="en-IN"/>
        </w:rPr>
        <w:t>, HR</w:t>
      </w:r>
      <w:r w:rsidRPr="005E1C94">
        <w:rPr>
          <w:b/>
          <w:bCs/>
          <w:lang w:val="en-IN"/>
        </w:rPr>
        <w:t>, India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5E1C94">
        <w:rPr>
          <w:b/>
          <w:bCs/>
          <w:lang w:val="en-IN"/>
        </w:rPr>
        <w:t xml:space="preserve">Jun 2019 </w:t>
      </w:r>
      <w:r>
        <w:rPr>
          <w:b/>
          <w:bCs/>
          <w:lang w:val="en-IN"/>
        </w:rPr>
        <w:t>-</w:t>
      </w:r>
      <w:r w:rsidRPr="005E1C94">
        <w:rPr>
          <w:b/>
          <w:bCs/>
          <w:lang w:val="en-IN"/>
        </w:rPr>
        <w:t xml:space="preserve"> Nov 2022</w:t>
      </w:r>
    </w:p>
    <w:p w14:paraId="4969B2FC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Developed quality plans for diabetes care devices per FDA 21 CFR Part 820, ISO 13485, and ISO 14971.</w:t>
      </w:r>
    </w:p>
    <w:p w14:paraId="770447AF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Designed and maintained risk management processes (hazard analysis, mitigations).</w:t>
      </w:r>
    </w:p>
    <w:p w14:paraId="7A3EF21E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Executed Design Verification &amp; Validation protocols ensuring product safety.</w:t>
      </w:r>
    </w:p>
    <w:p w14:paraId="08D7F92A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Reviewed supplier PPAP, GD&amp;T, SPC, and process validation documents.</w:t>
      </w:r>
    </w:p>
    <w:p w14:paraId="607E7CA6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Conducted supplier audits and tracked performance improvements.</w:t>
      </w:r>
    </w:p>
    <w:p w14:paraId="6F80D594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Supported regulatory inspections and internal audits.</w:t>
      </w:r>
    </w:p>
    <w:p w14:paraId="3C8E7079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Led GMP and quality system training for cross-functional teams.</w:t>
      </w:r>
    </w:p>
    <w:p w14:paraId="3F7DA667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Maintained DHRs and DMRs aligned with compliance requirements.</w:t>
      </w:r>
    </w:p>
    <w:p w14:paraId="52658C18" w14:textId="77777777" w:rsidR="005E1C94" w:rsidRPr="005E1C94" w:rsidRDefault="005E1C94" w:rsidP="005E1C94">
      <w:pPr>
        <w:numPr>
          <w:ilvl w:val="0"/>
          <w:numId w:val="7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sz w:val="21"/>
          <w:szCs w:val="21"/>
          <w:lang w:val="en-IN"/>
        </w:rPr>
        <w:t>Initiated Six Sigma projects to reduce defects and improve consistency.</w:t>
      </w:r>
    </w:p>
    <w:p w14:paraId="1CBC43EC" w14:textId="6C56A8DB" w:rsidR="005E1C94" w:rsidRPr="005E1C94" w:rsidRDefault="005E1C94" w:rsidP="005E1C94">
      <w:p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</w:p>
    <w:p w14:paraId="7D8667FB" w14:textId="77777777" w:rsidR="005E1C94" w:rsidRPr="005E1C94" w:rsidRDefault="005E1C94" w:rsidP="005E1C94">
      <w:pPr>
        <w:pBdr>
          <w:bottom w:val="single" w:sz="4" w:space="1" w:color="auto"/>
        </w:pBdr>
        <w:spacing w:line="240" w:lineRule="auto"/>
        <w:jc w:val="both"/>
        <w:rPr>
          <w:rFonts w:ascii="Cambria" w:eastAsia="Cambria" w:hAnsi="Cambria" w:cs="Cambria"/>
          <w:b/>
          <w:bCs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EDUCATION</w:t>
      </w:r>
    </w:p>
    <w:p w14:paraId="285011AE" w14:textId="651B29BD" w:rsidR="005E1C94" w:rsidRPr="005E1C94" w:rsidRDefault="005E1C94" w:rsidP="005E1C94">
      <w:pPr>
        <w:numPr>
          <w:ilvl w:val="0"/>
          <w:numId w:val="8"/>
        </w:numPr>
        <w:tabs>
          <w:tab w:val="clear" w:pos="360"/>
          <w:tab w:val="num" w:pos="720"/>
        </w:tabs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Master of Science – Industrial Engineering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>, Wichita State University, Wichita, KS</w:t>
      </w:r>
      <w:r>
        <w:rPr>
          <w:rFonts w:ascii="Cambria" w:eastAsia="Cambria" w:hAnsi="Cambria" w:cs="Cambria"/>
          <w:sz w:val="21"/>
          <w:szCs w:val="21"/>
          <w:lang w:val="en-IN"/>
        </w:rPr>
        <w:t>, USA</w:t>
      </w:r>
    </w:p>
    <w:p w14:paraId="704BD50C" w14:textId="0243EDDF" w:rsidR="005E1C94" w:rsidRPr="005E1C94" w:rsidRDefault="005E1C94" w:rsidP="005E1C94">
      <w:pPr>
        <w:numPr>
          <w:ilvl w:val="0"/>
          <w:numId w:val="8"/>
        </w:numPr>
        <w:spacing w:line="240" w:lineRule="auto"/>
        <w:jc w:val="both"/>
        <w:rPr>
          <w:rFonts w:ascii="Cambria" w:eastAsia="Cambria" w:hAnsi="Cambria" w:cs="Cambria"/>
          <w:sz w:val="21"/>
          <w:szCs w:val="21"/>
          <w:lang w:val="en-IN"/>
        </w:rPr>
      </w:pPr>
      <w:r w:rsidRPr="005E1C94">
        <w:rPr>
          <w:rFonts w:ascii="Cambria" w:eastAsia="Cambria" w:hAnsi="Cambria" w:cs="Cambria"/>
          <w:b/>
          <w:bCs/>
          <w:sz w:val="21"/>
          <w:szCs w:val="21"/>
          <w:lang w:val="en-IN"/>
        </w:rPr>
        <w:t>Bachelor of Technology – Mechanical Engineering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>, Amrita Vishwa Vidyapeetham, Bengaluru,</w:t>
      </w:r>
      <w:r w:rsidRPr="00FF79D0">
        <w:rPr>
          <w:rFonts w:ascii="Cambria" w:eastAsia="Cambria" w:hAnsi="Cambria" w:cs="Cambria"/>
          <w:sz w:val="21"/>
          <w:szCs w:val="21"/>
          <w:lang w:val="en-IN"/>
        </w:rPr>
        <w:t xml:space="preserve"> KA,</w:t>
      </w:r>
      <w:r w:rsidRPr="005E1C94">
        <w:rPr>
          <w:rFonts w:ascii="Cambria" w:eastAsia="Cambria" w:hAnsi="Cambria" w:cs="Cambria"/>
          <w:sz w:val="21"/>
          <w:szCs w:val="21"/>
          <w:lang w:val="en-IN"/>
        </w:rPr>
        <w:t xml:space="preserve"> India</w:t>
      </w:r>
    </w:p>
    <w:sectPr w:rsidR="005E1C94" w:rsidRPr="005E1C9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BFC"/>
    <w:multiLevelType w:val="multilevel"/>
    <w:tmpl w:val="CA5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0E49"/>
    <w:multiLevelType w:val="multilevel"/>
    <w:tmpl w:val="5D60B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930"/>
    <w:multiLevelType w:val="multilevel"/>
    <w:tmpl w:val="FFBEC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4F9A"/>
    <w:multiLevelType w:val="multilevel"/>
    <w:tmpl w:val="2CA295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4D8F"/>
    <w:multiLevelType w:val="multilevel"/>
    <w:tmpl w:val="3D82F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06AAB"/>
    <w:multiLevelType w:val="hybridMultilevel"/>
    <w:tmpl w:val="E4C4D6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0939E8"/>
    <w:multiLevelType w:val="multilevel"/>
    <w:tmpl w:val="9550C0C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7BEB3DED"/>
    <w:multiLevelType w:val="multilevel"/>
    <w:tmpl w:val="F312A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21988"/>
    <w:multiLevelType w:val="multilevel"/>
    <w:tmpl w:val="38C8C1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992369130">
    <w:abstractNumId w:val="6"/>
  </w:num>
  <w:num w:numId="2" w16cid:durableId="259023002">
    <w:abstractNumId w:val="8"/>
  </w:num>
  <w:num w:numId="3" w16cid:durableId="1934511097">
    <w:abstractNumId w:val="5"/>
  </w:num>
  <w:num w:numId="4" w16cid:durableId="1905942921">
    <w:abstractNumId w:val="4"/>
  </w:num>
  <w:num w:numId="5" w16cid:durableId="1932159623">
    <w:abstractNumId w:val="2"/>
  </w:num>
  <w:num w:numId="6" w16cid:durableId="571504645">
    <w:abstractNumId w:val="7"/>
  </w:num>
  <w:num w:numId="7" w16cid:durableId="68231403">
    <w:abstractNumId w:val="3"/>
  </w:num>
  <w:num w:numId="8" w16cid:durableId="1780644348">
    <w:abstractNumId w:val="1"/>
  </w:num>
  <w:num w:numId="9" w16cid:durableId="66729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D7A"/>
    <w:rsid w:val="001E57D8"/>
    <w:rsid w:val="002B7899"/>
    <w:rsid w:val="004735F3"/>
    <w:rsid w:val="0048488D"/>
    <w:rsid w:val="004A6063"/>
    <w:rsid w:val="00540635"/>
    <w:rsid w:val="005E1C94"/>
    <w:rsid w:val="00633A56"/>
    <w:rsid w:val="006B1D30"/>
    <w:rsid w:val="00833D7A"/>
    <w:rsid w:val="00AA71B7"/>
    <w:rsid w:val="00BF079D"/>
    <w:rsid w:val="00F82992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275D"/>
  <w15:docId w15:val="{7D1CBF91-86C8-4E0C-AD81-DE62C638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2992"/>
    <w:pPr>
      <w:ind w:left="720"/>
      <w:contextualSpacing/>
    </w:pPr>
  </w:style>
  <w:style w:type="paragraph" w:styleId="NoSpacing">
    <w:name w:val="No Spacing"/>
    <w:uiPriority w:val="1"/>
    <w:qFormat/>
    <w:rsid w:val="00F8299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Rachapudi Lalith Sri Naga Venkat</cp:lastModifiedBy>
  <cp:revision>11</cp:revision>
  <dcterms:created xsi:type="dcterms:W3CDTF">2025-01-13T14:23:00Z</dcterms:created>
  <dcterms:modified xsi:type="dcterms:W3CDTF">2025-10-01T00:26:00Z</dcterms:modified>
</cp:coreProperties>
</file>