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divdocumentdivPARAGRAPHNAM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280"/>
        <w:gridCol w:w="6560"/>
        <w:gridCol w:w="34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2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drawing>
                <wp:inline>
                  <wp:extent cx="811800" cy="812250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800" cy="81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0" w:type="dxa"/>
            <w:tcMar>
              <w:top w:w="0" w:type="dxa"/>
              <w:left w:w="6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80" w:lineRule="exact"/>
              <w:ind w:left="60" w:right="0"/>
              <w:rPr>
                <w:rStyle w:val="divdocumentdivname"/>
                <w:rFonts w:ascii="CustomRaleway Medium" w:eastAsia="CustomRaleway Medium" w:hAnsi="CustomRaleway Medium" w:cs="CustomRaleway Medium"/>
                <w:b w:val="0"/>
                <w:bCs w:val="0"/>
                <w:caps/>
                <w:color w:val="333333"/>
                <w:sz w:val="56"/>
                <w:szCs w:val="56"/>
                <w:bdr w:val="none" w:sz="0" w:space="0" w:color="auto"/>
                <w:vertAlign w:val="baseline"/>
              </w:rPr>
            </w:pPr>
          </w:p>
          <w:p>
            <w:pPr>
              <w:pStyle w:val="divnamespanfield"/>
              <w:spacing w:before="0" w:after="0" w:line="620" w:lineRule="atLeast"/>
              <w:ind w:left="60" w:right="0"/>
              <w:rPr>
                <w:rStyle w:val="divdocumentdivname"/>
                <w:rFonts w:ascii="CustomRaleway Medium" w:eastAsia="CustomRaleway Medium" w:hAnsi="CustomRaleway Medium" w:cs="CustomRaleway Medium"/>
                <w:b w:val="0"/>
                <w:bCs w:val="0"/>
                <w:caps/>
                <w:color w:val="333333"/>
                <w:sz w:val="56"/>
                <w:szCs w:val="56"/>
                <w:bdr w:val="none" w:sz="0" w:space="0" w:color="auto"/>
                <w:vertAlign w:val="baseline"/>
              </w:rPr>
            </w:pPr>
            <w:r>
              <w:rPr>
                <w:rStyle w:val="divdocumentdivname"/>
                <w:rFonts w:ascii="CustomRaleway Medium" w:eastAsia="CustomRaleway Medium" w:hAnsi="CustomRaleway Medium" w:cs="CustomRaleway Medium"/>
                <w:b w:val="0"/>
                <w:bCs w:val="0"/>
                <w:caps/>
                <w:color w:val="333333"/>
                <w:sz w:val="56"/>
                <w:szCs w:val="56"/>
                <w:bdr w:val="none" w:sz="0" w:space="0" w:color="auto"/>
                <w:vertAlign w:val="baseline"/>
              </w:rPr>
              <w:t xml:space="preserve">Madhavi </w:t>
            </w:r>
          </w:p>
          <w:p>
            <w:pPr>
              <w:pStyle w:val="divnamespanfield"/>
              <w:spacing w:before="0" w:after="0" w:line="620" w:lineRule="atLeast"/>
              <w:ind w:left="60" w:right="0"/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aps/>
                <w:color w:val="333333"/>
                <w:sz w:val="56"/>
                <w:szCs w:val="56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aps/>
                <w:color w:val="333333"/>
                <w:sz w:val="56"/>
                <w:szCs w:val="56"/>
                <w:bdr w:val="none" w:sz="0" w:space="0" w:color="auto"/>
                <w:vertAlign w:val="baseline"/>
              </w:rPr>
              <w:t>Annapogulolu</w:t>
            </w:r>
          </w:p>
        </w:tc>
        <w:tc>
          <w:tcPr>
            <w:tcW w:w="344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bottom"/>
            <w:hideMark/>
          </w:tcPr>
          <w:p>
            <w:pPr>
              <w:pStyle w:val="divdocumentdivaddress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0"/>
              <w:rPr>
                <w:rStyle w:val="divdocumentdivPARAGRAPHCNTC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city-name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</w:rPr>
              <w:t>Irving</w:t>
            </w:r>
            <w:r>
              <w:rPr>
                <w:rStyle w:val="span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</w:rPr>
              <w:t>Texas</w:t>
            </w:r>
            <w:r>
              <w:rPr>
                <w:rStyle w:val="span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</w:rPr>
              <w:t>75039</w:t>
            </w:r>
            <w:r>
              <w:rPr>
                <w:rStyle w:val="divaddressspancontactDependecynth-last-child1spancontactSeperator"/>
                <w:rFonts w:ascii="Raleway" w:eastAsia="Raleway" w:hAnsi="Raleway" w:cs="Raleway"/>
                <w:b w:val="0"/>
                <w:bCs w:val="0"/>
                <w:vanish/>
                <w:color w:val="333333"/>
                <w:sz w:val="20"/>
                <w:szCs w:val="20"/>
              </w:rPr>
              <w:t xml:space="preserve">, </w:t>
            </w:r>
          </w:p>
          <w:p>
            <w:pPr>
              <w:pStyle w:val="divdocumentdivaddressBlock"/>
              <w:spacing w:before="0" w:after="0" w:line="320" w:lineRule="atLeast"/>
              <w:ind w:left="0" w:right="0"/>
              <w:rPr>
                <w:rStyle w:val="divdocumentdivPARAGRAPHCNTC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</w:rPr>
              <w:t>972-854-8553</w:t>
            </w:r>
            <w:r>
              <w:rPr>
                <w:rStyle w:val="divdocumentdivPARAGRAPHCNTC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addresslongEmail"/>
              <w:spacing w:before="0" w:after="0" w:line="320" w:lineRule="atLeast"/>
              <w:ind w:left="0" w:right="0"/>
              <w:rPr>
                <w:rStyle w:val="span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>madhaviannapogula6@gmail.com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divheading"/>
        <w:tblW w:w="5000" w:type="pct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0"/>
          <w:tblCellSpacing w:w="0" w:type="dxa"/>
        </w:trPr>
        <w:tc>
          <w:tcPr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14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divsectiontitle"/>
                <w:b w:val="0"/>
                <w:bCs w:val="0"/>
                <w:caps/>
                <w:color w:val="353535"/>
                <w:bdr w:val="none" w:sz="0" w:space="0" w:color="auto"/>
                <w:shd w:val="clear" w:color="auto" w:fill="auto"/>
                <w:vertAlign w:val="baseline"/>
              </w:rPr>
              <w:t>Professional Summary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200" w:lineRule="exact"/>
        <w:ind w:left="0" w:right="0"/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260" w:line="320" w:lineRule="atLeast"/>
        <w:ind w:left="0" w:right="0"/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I am a loyal and trustworthy employee who can work alone or as part of a team. I am a quick to learn and willing to adapt to any job. I am a competent, loyal, hard working employee with the ability to achieve tasks when working alone or as part of a team. I am punctual with an excellent attendance record.</w:t>
      </w:r>
    </w:p>
    <w:tbl>
      <w:tblPr>
        <w:tblStyle w:val="divdocumentdivheading"/>
        <w:tblW w:w="5000" w:type="pct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0"/>
          <w:tblCellSpacing w:w="0" w:type="dxa"/>
        </w:trPr>
        <w:tc>
          <w:tcPr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14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divsectiontitle"/>
                <w:b w:val="0"/>
                <w:bCs w:val="0"/>
                <w:caps/>
                <w:color w:val="353535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200" w:lineRule="exact"/>
        <w:ind w:left="0" w:right="0"/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</w:p>
    <w:tbl>
      <w:tblPr>
        <w:tblW w:w="0" w:type="auto"/>
        <w:jc w:val="left"/>
        <w:tblInd w:w="0" w:type="dxa"/>
        <w:tblLayout w:type="fixed"/>
        <w:tblCellMar>
          <w:left w:w="108" w:type="dxa"/>
          <w:right w:w="108" w:type="dxa"/>
        </w:tblCellMar>
      </w:tblPr>
      <w:tblGrid>
        <w:gridCol w:w="3722"/>
        <w:gridCol w:w="3722"/>
        <w:gridCol w:w="3722"/>
      </w:tblGrid>
      <w:tr>
        <w:tblPrEx>
          <w:tblW w:w="0" w:type="auto"/>
          <w:jc w:val="left"/>
          <w:tblInd w:w="0" w:type="dxa"/>
          <w:tblLayout w:type="fixed"/>
          <w:tblCellMar>
            <w:left w:w="108" w:type="dxa"/>
            <w:right w:w="108" w:type="dxa"/>
          </w:tblCellMar>
        </w:tblPrEx>
        <w:trPr>
          <w:jc w:val="left"/>
        </w:trPr>
        <w:tc>
          <w:tcPr>
            <w:tcW w:w="3722" w:type="dxa"/>
            <w:tcMar>
              <w:left w:w="0" w:type="dxa"/>
            </w:tcMar>
          </w:tcPr>
          <w:p>
            <w:pPr>
              <w:pStyle w:val="divskillSectionfield"/>
              <w:numPr>
                <w:ilvl w:val="0"/>
                <w:numId w:val="1"/>
              </w:numPr>
              <w:pBdr>
                <w:top w:val="none" w:sz="0" w:space="0" w:color="auto"/>
                <w:left w:val="none" w:sz="0" w:space="1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200"/>
              </w:tabs>
              <w:spacing w:before="0" w:after="0" w:line="320" w:lineRule="atLeast"/>
              <w:ind w:left="200" w:right="0" w:hanging="20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>Analytical thinking</w:t>
            </w:r>
          </w:p>
        </w:tc>
        <w:tc>
          <w:tcPr>
            <w:tcW w:w="3722" w:type="dxa"/>
            <w:tcMar>
              <w:left w:w="0" w:type="dxa"/>
            </w:tcMar>
          </w:tcPr>
          <w:p>
            <w:pPr>
              <w:pStyle w:val="divskillSectionfield"/>
              <w:numPr>
                <w:ilvl w:val="0"/>
                <w:numId w:val="2"/>
              </w:numPr>
              <w:pBdr>
                <w:top w:val="none" w:sz="0" w:space="0" w:color="auto"/>
                <w:left w:val="none" w:sz="0" w:space="10" w:color="auto"/>
                <w:bottom w:val="none" w:sz="0" w:space="7" w:color="auto"/>
                <w:right w:val="none" w:sz="0" w:space="0" w:color="auto"/>
              </w:pBdr>
              <w:shd w:val="clear" w:color="auto" w:fill="FFFFFF"/>
              <w:tabs>
                <w:tab w:val="left" w:pos="200"/>
              </w:tabs>
              <w:spacing w:before="0" w:after="0" w:line="320" w:lineRule="atLeast"/>
              <w:ind w:left="200" w:right="0" w:hanging="20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>Work planning</w:t>
            </w:r>
          </w:p>
        </w:tc>
        <w:tc>
          <w:tcPr>
            <w:tcW w:w="3722" w:type="dxa"/>
            <w:tcMar>
              <w:left w:w="0" w:type="dxa"/>
            </w:tcMar>
          </w:tcPr>
          <w:p>
            <w:pPr>
              <w:pStyle w:val="divskillSectionfield"/>
              <w:numPr>
                <w:ilvl w:val="0"/>
                <w:numId w:val="3"/>
              </w:numPr>
              <w:pBdr>
                <w:top w:val="none" w:sz="0" w:space="0" w:color="auto"/>
                <w:left w:val="none" w:sz="0" w:space="10" w:color="auto"/>
                <w:bottom w:val="none" w:sz="0" w:space="7" w:color="auto"/>
                <w:right w:val="none" w:sz="0" w:space="0" w:color="auto"/>
              </w:pBdr>
              <w:shd w:val="clear" w:color="auto" w:fill="FFFFFF"/>
              <w:tabs>
                <w:tab w:val="left" w:pos="200"/>
              </w:tabs>
              <w:spacing w:before="0" w:after="0" w:line="320" w:lineRule="atLeast"/>
              <w:ind w:left="200" w:right="0" w:hanging="20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>Leadership</w:t>
            </w:r>
          </w:p>
        </w:tc>
      </w:tr>
      <w:tr>
        <w:tblPrEx>
          <w:tblW w:w="0" w:type="auto"/>
          <w:jc w:val="left"/>
          <w:tblInd w:w="0" w:type="dxa"/>
          <w:tblLayout w:type="fixed"/>
          <w:tblCellMar>
            <w:left w:w="108" w:type="dxa"/>
            <w:right w:w="108" w:type="dxa"/>
          </w:tblCellMar>
        </w:tblPrEx>
        <w:trPr>
          <w:jc w:val="left"/>
        </w:trPr>
        <w:tc>
          <w:tcPr>
            <w:tcW w:w="3722" w:type="dxa"/>
            <w:tcMar>
              <w:left w:w="0" w:type="dxa"/>
            </w:tcMar>
          </w:tcPr>
          <w:p>
            <w:pPr>
              <w:pStyle w:val="divskillSectionfield"/>
              <w:numPr>
                <w:ilvl w:val="0"/>
                <w:numId w:val="4"/>
              </w:numPr>
              <w:pBdr>
                <w:top w:val="none" w:sz="0" w:space="0" w:color="auto"/>
                <w:left w:val="none" w:sz="0" w:space="10" w:color="auto"/>
                <w:bottom w:val="none" w:sz="0" w:space="7" w:color="auto"/>
                <w:right w:val="none" w:sz="0" w:space="0" w:color="auto"/>
              </w:pBdr>
              <w:shd w:val="clear" w:color="auto" w:fill="FFFFFF"/>
              <w:tabs>
                <w:tab w:val="left" w:pos="200"/>
              </w:tabs>
              <w:spacing w:before="0" w:after="0" w:line="320" w:lineRule="atLeast"/>
              <w:ind w:left="200" w:right="0" w:hanging="20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>Good communication</w:t>
            </w:r>
          </w:p>
        </w:tc>
        <w:tc>
          <w:tcPr>
            <w:tcW w:w="3722" w:type="dxa"/>
            <w:tcMar>
              <w:left w:w="0" w:type="dxa"/>
            </w:tcMar>
          </w:tcPr>
          <w:p>
            <w:pPr>
              <w:pStyle w:val="divskillSectionfield"/>
              <w:numPr>
                <w:ilvl w:val="0"/>
                <w:numId w:val="5"/>
              </w:numPr>
              <w:pBdr>
                <w:top w:val="none" w:sz="0" w:space="0" w:color="auto"/>
                <w:left w:val="none" w:sz="0" w:space="10" w:color="auto"/>
                <w:bottom w:val="none" w:sz="0" w:space="7" w:color="auto"/>
                <w:right w:val="none" w:sz="0" w:space="0" w:color="auto"/>
              </w:pBdr>
              <w:shd w:val="clear" w:color="auto" w:fill="FFFFFF"/>
              <w:tabs>
                <w:tab w:val="left" w:pos="200"/>
              </w:tabs>
              <w:spacing w:before="0" w:after="0" w:line="320" w:lineRule="atLeast"/>
              <w:ind w:left="200" w:right="0" w:hanging="20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>Recordkeeping</w:t>
            </w:r>
          </w:p>
        </w:tc>
        <w:tc>
          <w:tcPr>
            <w:tcW w:w="3722" w:type="dxa"/>
            <w:tcMar>
              <w:left w:w="0" w:type="dxa"/>
            </w:tcMar>
          </w:tcPr>
          <w:p>
            <w:pPr>
              <w:pStyle w:val="divskillSectionfield"/>
              <w:numPr>
                <w:ilvl w:val="0"/>
                <w:numId w:val="6"/>
              </w:numPr>
              <w:pBdr>
                <w:top w:val="none" w:sz="0" w:space="0" w:color="auto"/>
                <w:left w:val="none" w:sz="0" w:space="10" w:color="auto"/>
                <w:bottom w:val="none" w:sz="0" w:space="7" w:color="auto"/>
                <w:right w:val="none" w:sz="0" w:space="0" w:color="auto"/>
              </w:pBdr>
              <w:shd w:val="clear" w:color="auto" w:fill="FFFFFF"/>
              <w:tabs>
                <w:tab w:val="left" w:pos="200"/>
              </w:tabs>
              <w:spacing w:before="0" w:after="0" w:line="320" w:lineRule="atLeast"/>
              <w:ind w:left="200" w:right="0" w:hanging="20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>Multitasking</w:t>
            </w:r>
          </w:p>
        </w:tc>
      </w:tr>
      <w:tr>
        <w:tblPrEx>
          <w:tblW w:w="0" w:type="auto"/>
          <w:jc w:val="left"/>
          <w:tblInd w:w="0" w:type="dxa"/>
          <w:tblLayout w:type="fixed"/>
          <w:tblCellMar>
            <w:left w:w="108" w:type="dxa"/>
            <w:right w:w="108" w:type="dxa"/>
          </w:tblCellMar>
        </w:tblPrEx>
        <w:trPr>
          <w:jc w:val="left"/>
        </w:trPr>
        <w:tc>
          <w:tcPr>
            <w:tcW w:w="3722" w:type="dxa"/>
            <w:tcMar>
              <w:left w:w="0" w:type="dxa"/>
              <w:bottom w:w="140" w:type="dxa"/>
            </w:tcMar>
          </w:tcPr>
          <w:p>
            <w:pPr>
              <w:pStyle w:val="divskillSectionfield"/>
              <w:numPr>
                <w:ilvl w:val="0"/>
                <w:numId w:val="7"/>
              </w:numPr>
              <w:pBdr>
                <w:top w:val="none" w:sz="0" w:space="0" w:color="auto"/>
                <w:left w:val="none" w:sz="0" w:space="10" w:color="auto"/>
                <w:bottom w:val="none" w:sz="0" w:space="7" w:color="auto"/>
                <w:right w:val="none" w:sz="0" w:space="0" w:color="auto"/>
              </w:pBdr>
              <w:shd w:val="clear" w:color="auto" w:fill="FFFFFF"/>
              <w:tabs>
                <w:tab w:val="left" w:pos="200"/>
              </w:tabs>
              <w:spacing w:before="0" w:after="0" w:line="320" w:lineRule="atLeast"/>
              <w:ind w:left="200" w:right="0" w:hanging="20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>Decision making</w:t>
            </w:r>
          </w:p>
        </w:tc>
        <w:tc>
          <w:tcPr>
            <w:tcW w:w="3722" w:type="dxa"/>
            <w:tcMar>
              <w:left w:w="0" w:type="dxa"/>
            </w:tcMar>
          </w:tcPr>
          <w:p/>
        </w:tc>
        <w:tc>
          <w:tcPr>
            <w:tcW w:w="3722" w:type="dxa"/>
            <w:tcMar>
              <w:left w:w="0" w:type="dxa"/>
            </w:tcMar>
          </w:tcPr>
          <w:p/>
        </w:tc>
      </w:tr>
    </w:tbl>
    <w:tbl>
      <w:tblPr>
        <w:tblStyle w:val="divdocumentdivheading"/>
        <w:tblW w:w="5000" w:type="pct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0"/>
          <w:tblCellSpacing w:w="0" w:type="dxa"/>
        </w:trPr>
        <w:tc>
          <w:tcPr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14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divsectiontitle"/>
                <w:b w:val="0"/>
                <w:bCs w:val="0"/>
                <w:caps/>
                <w:color w:val="353535"/>
                <w:bdr w:val="none" w:sz="0" w:space="0" w:color="auto"/>
                <w:shd w:val="clear" w:color="auto" w:fill="auto"/>
                <w:vertAlign w:val="baseline"/>
              </w:rPr>
              <w:t>Experience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100" w:lineRule="exact"/>
        <w:ind w:left="0" w:right="0"/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</w:p>
    <w:tbl>
      <w:tblPr>
        <w:tblStyle w:val="divdocumentspandates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4"/>
        <w:gridCol w:w="2676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4" w:type="dxa"/>
            <w:noWrap w:val="0"/>
            <w:tcMar>
              <w:top w:w="100" w:type="dxa"/>
              <w:left w:w="0" w:type="dxa"/>
              <w:bottom w:w="0" w:type="dxa"/>
              <w:right w:w="700" w:type="dxa"/>
            </w:tcMar>
            <w:vAlign w:val="top"/>
            <w:hideMark/>
          </w:tcPr>
          <w:p>
            <w:pPr>
              <w:spacing w:line="320" w:lineRule="exact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jobtitl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Tax &amp; banking Analyst</w:t>
            </w: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br/>
            </w:r>
            <w:r>
              <w:rPr>
                <w:rStyle w:val="spancompanynam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ADP India Pvt. Ltd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| </w:t>
            </w:r>
            <w:r>
              <w:rPr>
                <w:rStyle w:val="spanjoblocatio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Hyderabad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spanjoblocatio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India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676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spacing w:line="320" w:lineRule="exact"/>
              <w:jc w:val="right"/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May 2018</w:t>
            </w: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- </w:t>
            </w: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December 2019</w:t>
            </w:r>
          </w:p>
        </w:tc>
      </w:tr>
    </w:tbl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320" w:lineRule="atLeast"/>
        <w:ind w:left="0" w:right="0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</w:p>
    <w:p>
      <w:pPr>
        <w:pStyle w:val="divdocumentsinglecolumnli"/>
        <w:numPr>
          <w:ilvl w:val="0"/>
          <w:numId w:val="8"/>
        </w:numPr>
        <w:shd w:val="clear" w:color="auto" w:fill="FFFFFF"/>
        <w:spacing w:before="0"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Verifying the company information in DNBI application and Updating Client's profiles for entire ADP Clients</w:t>
      </w:r>
    </w:p>
    <w:p>
      <w:pPr>
        <w:pStyle w:val="divdocumentsinglecolumnli"/>
        <w:numPr>
          <w:ilvl w:val="0"/>
          <w:numId w:val="8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The process involves keen attention to every single detail and steps followed</w:t>
      </w:r>
    </w:p>
    <w:p>
      <w:pPr>
        <w:pStyle w:val="divdocumentsinglecolumnli"/>
        <w:numPr>
          <w:ilvl w:val="0"/>
          <w:numId w:val="8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A small error could result in heavy Penalties and Interests chargeable to the Business</w:t>
      </w:r>
    </w:p>
    <w:p>
      <w:pPr>
        <w:pStyle w:val="divdocumentsinglecolumnli"/>
        <w:numPr>
          <w:ilvl w:val="0"/>
          <w:numId w:val="8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Processes handled include: Small business services, Majors &amp; Nationals Account clients</w:t>
      </w:r>
    </w:p>
    <w:p>
      <w:pPr>
        <w:pStyle w:val="divdocumentsinglecolumnli"/>
        <w:numPr>
          <w:ilvl w:val="0"/>
          <w:numId w:val="8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Filing &amp; depositing the client income taxes like FICA, FUTA, State and local taxes on behalf of clients</w:t>
      </w:r>
    </w:p>
    <w:p>
      <w:pPr>
        <w:pStyle w:val="divdocumentsinglecolumnli"/>
        <w:numPr>
          <w:ilvl w:val="0"/>
          <w:numId w:val="8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Intimating the clients about the account status and informing them about the rejects on (Stop payments, Reversals)</w:t>
      </w:r>
    </w:p>
    <w:p>
      <w:pPr>
        <w:pStyle w:val="divdocumentsinglecolumnli"/>
        <w:numPr>
          <w:ilvl w:val="0"/>
          <w:numId w:val="8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Performing internal audits and identifying the Errors and providing the route cause for Errors</w:t>
      </w:r>
    </w:p>
    <w:tbl>
      <w:tblPr>
        <w:tblStyle w:val="divdocumentspandates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861"/>
        <w:gridCol w:w="2419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861" w:type="dxa"/>
            <w:noWrap w:val="0"/>
            <w:tcMar>
              <w:top w:w="200" w:type="dxa"/>
              <w:left w:w="0" w:type="dxa"/>
              <w:bottom w:w="0" w:type="dxa"/>
              <w:right w:w="700" w:type="dxa"/>
            </w:tcMar>
            <w:vAlign w:val="top"/>
            <w:hideMark/>
          </w:tcPr>
          <w:p>
            <w:pPr>
              <w:spacing w:line="320" w:lineRule="exact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jobtitl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HSBC CDD ANALYST</w:t>
            </w: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br/>
            </w:r>
            <w:r>
              <w:rPr>
                <w:rStyle w:val="spancompanynam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HSBC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| </w:t>
            </w:r>
            <w:r>
              <w:rPr>
                <w:rStyle w:val="spanjoblocatio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Hyderabad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spanjoblocatio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India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419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spacing w:line="320" w:lineRule="exact"/>
              <w:jc w:val="right"/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January 2016</w:t>
            </w: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- </w:t>
            </w: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May 2018</w:t>
            </w:r>
          </w:p>
        </w:tc>
      </w:tr>
    </w:tbl>
    <w:p>
      <w:pPr>
        <w:pStyle w:val="divdocumentsinglecolumn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Customer Due Diligence- (Commercial Banking and Retail Banking Wealth Management)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Reviewing customer profiles to identify possible patterns of money laundering and terrorist financing activities, ensuring compliance with applicable internal policies and procedures and external regulations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KYC Monitoring – Documents Verification - Perform Customer Due Diligence - Enhanced Due Diligence - Transaction Monitoring - Suspicious Activity Reporting - Sanction Screening – World Check- Applying Service Intervention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KYC Checks, Periodic Review and Initial Risk Rating determinacy for CMB (High Risk, SCC Risk, Medium Risk and Low Risk Rating) Customers profiles Performing ID and V Matrix for Customer and for the Connected parties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Supported the CSEM team and provided process walkthrough to internal and external auditors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Process deals with receiving the trigger and build the case and send them to regional risks client selection committee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Notify respective teams about exit of client so proper step taken while deactivating or on boarding of customer's account within specific timelines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Receiving and checking the details of outward remittances done by operation team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Obtaining documentary proof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Identifying beneficiary details such as name, bank and country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Performing name screening, closing the alert and alert management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Identifying the suspicious transaction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Preparing suspicious transaction report and sending to central compliance</w:t>
      </w:r>
    </w:p>
    <w:p>
      <w:pPr>
        <w:pStyle w:val="divdocumentsinglecolumnli"/>
        <w:numPr>
          <w:ilvl w:val="0"/>
          <w:numId w:val="9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Monitoring all the transactions and identifying the suspicious transactions and perform Quality Checks for the Team members and give feedback</w:t>
      </w:r>
    </w:p>
    <w:tbl>
      <w:tblPr>
        <w:tblStyle w:val="divdocumentspandates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899"/>
        <w:gridCol w:w="2381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899" w:type="dxa"/>
            <w:noWrap w:val="0"/>
            <w:tcMar>
              <w:top w:w="200" w:type="dxa"/>
              <w:left w:w="0" w:type="dxa"/>
              <w:bottom w:w="0" w:type="dxa"/>
              <w:right w:w="700" w:type="dxa"/>
            </w:tcMar>
            <w:vAlign w:val="top"/>
            <w:hideMark/>
          </w:tcPr>
          <w:p>
            <w:pPr>
              <w:spacing w:line="320" w:lineRule="exact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jobtitl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Genpact Process SPECIALIST</w:t>
            </w: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br/>
            </w:r>
            <w:r>
              <w:rPr>
                <w:rStyle w:val="spancompanynam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Genpact Uppal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| </w:t>
            </w:r>
            <w:r>
              <w:rPr>
                <w:rStyle w:val="spanjoblocatio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Hyderabad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spanjoblocatio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India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381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spacing w:line="320" w:lineRule="exact"/>
              <w:jc w:val="right"/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August 2013</w:t>
            </w: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- </w:t>
            </w: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April 2016</w:t>
            </w:r>
          </w:p>
        </w:tc>
      </w:tr>
    </w:tbl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320" w:lineRule="atLeast"/>
        <w:ind w:left="0" w:right="0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PENSKE is a backend operation dealing with billing activities for various customers based in USA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before="0"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Worked as a Process Developer in Accounts Receivables process under Order to Cash domain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Updating and fixing of customer profiles per their contract rates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Identify and analyze the reasons for discrepancies in mileage billing to the customer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Handling End Customer Escalations and Client specific deliverables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Identifying root cause of defects/process gaps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Preparing the process documentation (SOP's and process checklist)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Conducting refreshers to team with the in and out updates of the process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Giving team resolutions on the review of rental agreements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Running the queries relevant to daily and billing day activities</w:t>
      </w:r>
    </w:p>
    <w:p>
      <w:pPr>
        <w:pStyle w:val="divdocumentsinglecolumnli"/>
        <w:numPr>
          <w:ilvl w:val="0"/>
          <w:numId w:val="10"/>
        </w:numPr>
        <w:shd w:val="clear" w:color="auto" w:fill="FFFFFF"/>
        <w:spacing w:after="60" w:line="320" w:lineRule="atLeast"/>
        <w:ind w:left="200" w:right="0" w:hanging="192"/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Loading the rates onto customer profiles of National rental lease accounts on corporate level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180" w:line="20" w:lineRule="atLeast"/>
        <w:ind w:left="0" w:right="0"/>
        <w:rPr>
          <w:rFonts w:ascii="Raleway" w:eastAsia="Raleway" w:hAnsi="Raleway" w:cs="Raleway"/>
          <w:b w:val="0"/>
          <w:bCs w:val="0"/>
          <w:color w:val="333333"/>
          <w:sz w:val="2"/>
          <w:szCs w:val="2"/>
          <w:bdr w:val="none" w:sz="0" w:space="0" w:color="auto"/>
          <w:vertAlign w:val="baseline"/>
        </w:rPr>
      </w:pPr>
      <w:r>
        <w:rPr>
          <w:rFonts w:ascii="Raleway" w:eastAsia="Raleway" w:hAnsi="Raleway" w:cs="Raleway"/>
          <w:b w:val="0"/>
          <w:bCs w:val="0"/>
          <w:color w:val="333333"/>
          <w:sz w:val="2"/>
          <w:szCs w:val="2"/>
          <w:bdr w:val="none" w:sz="0" w:space="0" w:color="auto"/>
          <w:vertAlign w:val="baseline"/>
        </w:rPr>
        <w:t> </w:t>
      </w:r>
    </w:p>
    <w:tbl>
      <w:tblPr>
        <w:tblStyle w:val="divdocumentdivheading"/>
        <w:tblW w:w="5000" w:type="pct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0"/>
          <w:tblCellSpacing w:w="0" w:type="dxa"/>
        </w:trPr>
        <w:tc>
          <w:tcPr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14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divsectiontitle"/>
                <w:b w:val="0"/>
                <w:bCs w:val="0"/>
                <w:caps/>
                <w:color w:val="353535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100" w:lineRule="exact"/>
        <w:ind w:left="0" w:right="0"/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</w:p>
    <w:tbl>
      <w:tblPr>
        <w:tblStyle w:val="divdocumentspandates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218"/>
        <w:gridCol w:w="1062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0218" w:type="dxa"/>
            <w:noWrap w:val="0"/>
            <w:tcMar>
              <w:top w:w="100" w:type="dxa"/>
              <w:left w:w="0" w:type="dxa"/>
              <w:bottom w:w="0" w:type="dxa"/>
              <w:right w:w="700" w:type="dxa"/>
            </w:tcMar>
            <w:vAlign w:val="top"/>
            <w:hideMark/>
          </w:tcPr>
          <w:p>
            <w:pPr>
              <w:pStyle w:val="spanParagraph"/>
              <w:spacing w:before="0" w:after="0" w:line="320" w:lineRule="exact"/>
              <w:ind w:left="0" w:right="700"/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degre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Master's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- </w:t>
            </w:r>
            <w:r>
              <w:rPr>
                <w:rStyle w:val="spanprogramlin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Business Administration</w:t>
            </w:r>
          </w:p>
          <w:p>
            <w:pPr>
              <w:pStyle w:val="spanParagraph"/>
              <w:spacing w:before="0" w:after="0" w:line="320" w:lineRule="exact"/>
              <w:ind w:left="0" w:right="700"/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St.Francis College of Technology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Hyderabad</w:t>
            </w: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</w:tc>
        <w:tc>
          <w:tcPr>
            <w:tcW w:w="1062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exact"/>
              <w:ind w:left="0" w:right="0"/>
              <w:jc w:val="right"/>
              <w:textAlignment w:val="auto"/>
              <w:rPr>
                <w:rStyle w:val="dates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ates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May 2015</w:t>
            </w:r>
            <w:r>
              <w:rPr>
                <w:rStyle w:val="dates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</w:tc>
      </w:tr>
    </w:tbl>
    <w:p>
      <w:pPr>
        <w:rPr>
          <w:vanish/>
        </w:rPr>
      </w:pPr>
    </w:p>
    <w:tbl>
      <w:tblPr>
        <w:tblStyle w:val="divdocumentspandates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156"/>
        <w:gridCol w:w="1124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0156" w:type="dxa"/>
            <w:noWrap w:val="0"/>
            <w:tcMar>
              <w:top w:w="200" w:type="dxa"/>
              <w:left w:w="0" w:type="dxa"/>
              <w:bottom w:w="0" w:type="dxa"/>
              <w:right w:w="700" w:type="dxa"/>
            </w:tcMar>
            <w:vAlign w:val="top"/>
            <w:hideMark/>
          </w:tcPr>
          <w:p>
            <w:pPr>
              <w:pStyle w:val="spanParagraph"/>
              <w:spacing w:before="0" w:after="0" w:line="320" w:lineRule="exact"/>
              <w:ind w:left="0" w:right="700"/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degre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Bachelor of Commerce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 - </w:t>
            </w:r>
            <w:r>
              <w:rPr>
                <w:rStyle w:val="spanprogramline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Finance and HR</w:t>
            </w:r>
          </w:p>
          <w:p>
            <w:pPr>
              <w:pStyle w:val="spanParagraph"/>
              <w:spacing w:before="0" w:after="0" w:line="320" w:lineRule="exact"/>
              <w:ind w:left="0" w:right="700"/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Vandana Degree College 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Secunderbad</w:t>
            </w:r>
            <w:r>
              <w:rPr>
                <w:rStyle w:val="divdocumentspantitle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</w:tc>
        <w:tc>
          <w:tcPr>
            <w:tcW w:w="1124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exact"/>
              <w:ind w:left="0" w:right="0"/>
              <w:jc w:val="right"/>
              <w:textAlignment w:val="auto"/>
              <w:rPr>
                <w:rStyle w:val="dates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ates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atesWrapperspan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</w:rPr>
              <w:t>June 2013</w:t>
            </w:r>
            <w:r>
              <w:rPr>
                <w:rStyle w:val="datesWrapper"/>
                <w:rFonts w:ascii="CustomRaleway Medium" w:eastAsia="CustomRaleway Medium" w:hAnsi="CustomRaleway Medium" w:cs="CustomRaleway Medium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180" w:line="20" w:lineRule="atLeast"/>
        <w:ind w:left="0" w:right="0"/>
        <w:rPr>
          <w:rFonts w:ascii="Raleway" w:eastAsia="Raleway" w:hAnsi="Raleway" w:cs="Raleway"/>
          <w:b w:val="0"/>
          <w:bCs w:val="0"/>
          <w:color w:val="333333"/>
          <w:sz w:val="2"/>
          <w:szCs w:val="2"/>
          <w:bdr w:val="none" w:sz="0" w:space="0" w:color="auto"/>
          <w:vertAlign w:val="baseline"/>
        </w:rPr>
      </w:pPr>
      <w:r>
        <w:rPr>
          <w:rFonts w:ascii="Raleway" w:eastAsia="Raleway" w:hAnsi="Raleway" w:cs="Raleway"/>
          <w:b w:val="0"/>
          <w:bCs w:val="0"/>
          <w:color w:val="333333"/>
          <w:sz w:val="2"/>
          <w:szCs w:val="2"/>
          <w:bdr w:val="none" w:sz="0" w:space="0" w:color="auto"/>
          <w:vertAlign w:val="baseline"/>
        </w:rPr>
        <w:t> </w:t>
      </w:r>
    </w:p>
    <w:tbl>
      <w:tblPr>
        <w:tblStyle w:val="divdocumentdivheading"/>
        <w:tblW w:w="5000" w:type="pct"/>
        <w:tblCellSpacing w:w="0" w:type="dxa"/>
        <w:shd w:val="clear" w:color="auto" w:fill="FFFFFF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280"/>
      </w:tblGrid>
      <w:tr>
        <w:tblPrEx>
          <w:tblW w:w="5000" w:type="pct"/>
          <w:tblCellSpacing w:w="0" w:type="dxa"/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0"/>
          <w:tblCellSpacing w:w="0" w:type="dxa"/>
        </w:trPr>
        <w:tc>
          <w:tcPr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140"/>
              <w:rPr>
                <w:rFonts w:ascii="Raleway" w:eastAsia="Raleway" w:hAnsi="Raleway" w:cs="Raleway"/>
                <w:b w:val="0"/>
                <w:bCs w:val="0"/>
                <w:color w:val="33333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divsectiontitle"/>
                <w:b w:val="0"/>
                <w:bCs w:val="0"/>
                <w:caps/>
                <w:color w:val="353535"/>
                <w:bdr w:val="none" w:sz="0" w:space="0" w:color="auto"/>
                <w:shd w:val="clear" w:color="auto" w:fill="auto"/>
                <w:vertAlign w:val="baseline"/>
              </w:rPr>
              <w:t>Interests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200" w:lineRule="exact"/>
        <w:ind w:left="0" w:right="0"/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320" w:lineRule="atLeast"/>
        <w:ind w:left="0" w:right="0"/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Raleway" w:eastAsia="Raleway" w:hAnsi="Raleway" w:cs="Raleway"/>
          <w:b w:val="0"/>
          <w:bCs w:val="0"/>
          <w:color w:val="333333"/>
          <w:sz w:val="20"/>
          <w:szCs w:val="20"/>
          <w:bdr w:val="none" w:sz="0" w:space="0" w:color="auto"/>
          <w:vertAlign w:val="baseline"/>
        </w:rPr>
        <w:t>Hobbies : Reading books &amp; Listening to Music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260" w:line="20" w:lineRule="atLeast"/>
        <w:ind w:left="0" w:right="0"/>
        <w:rPr>
          <w:rFonts w:ascii="Raleway" w:eastAsia="Raleway" w:hAnsi="Raleway" w:cs="Raleway"/>
          <w:b w:val="0"/>
          <w:bCs w:val="0"/>
          <w:color w:val="333333"/>
          <w:sz w:val="2"/>
          <w:szCs w:val="2"/>
          <w:bdr w:val="none" w:sz="0" w:space="0" w:color="auto"/>
          <w:vertAlign w:val="baseline"/>
        </w:rPr>
      </w:pPr>
      <w:r>
        <w:rPr>
          <w:rFonts w:ascii="Raleway" w:eastAsia="Raleway" w:hAnsi="Raleway" w:cs="Raleway"/>
          <w:b w:val="0"/>
          <w:bCs w:val="0"/>
          <w:color w:val="333333"/>
          <w:sz w:val="2"/>
          <w:szCs w:val="2"/>
          <w:bdr w:val="none" w:sz="0" w:space="0" w:color="auto"/>
          <w:vertAlign w:val="baseline"/>
        </w:rPr>
        <w:t> </w:t>
      </w:r>
    </w:p>
    <w:sectPr>
      <w:pgSz w:w="12240" w:h="15840"/>
      <w:pgMar w:top="480" w:right="480" w:bottom="480" w:left="48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ustomRaleway Medium">
    <w:charset w:val="00"/>
    <w:family w:val="auto"/>
    <w:pitch w:val="default"/>
    <w:embedRegular r:id="rId1" w:fontKey="{F4CE3A89-42E2-40FB-A7FC-34B92067884C}"/>
  </w:font>
  <w:font w:name="Raleway">
    <w:charset w:val="00"/>
    <w:family w:val="auto"/>
    <w:pitch w:val="default"/>
    <w:embedRegular r:id="rId2" w:fontKey="{FDFA3B0E-0809-43CE-A569-887B98FC9B5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hd w:val="clear" w:color="auto" w:fill="FFFFFF"/>
      <w:spacing w:line="320" w:lineRule="atLeast"/>
    </w:pPr>
    <w:rPr>
      <w:color w:val="333333"/>
      <w:shd w:val="clear" w:color="auto" w:fill="FFFFFF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firstsection">
    <w:name w:val="div_document_div_firstsection"/>
    <w:basedOn w:val="Normal"/>
  </w:style>
  <w:style w:type="character" w:customStyle="1" w:styleId="divdocumentdivnameLogo">
    <w:name w:val="div_document_div_nameLogo"/>
    <w:basedOn w:val="DefaultParagraphFont"/>
  </w:style>
  <w:style w:type="character" w:customStyle="1" w:styleId="divdocumentdivname">
    <w:name w:val="div_document_div_name"/>
    <w:basedOn w:val="DefaultParagraphFont"/>
  </w:style>
  <w:style w:type="paragraph" w:customStyle="1" w:styleId="divnamespanfield">
    <w:name w:val="div_name_span_field"/>
    <w:basedOn w:val="Normal"/>
  </w:style>
  <w:style w:type="character" w:customStyle="1" w:styleId="divnamespanfieldCharacter">
    <w:name w:val="div_name_span_field Character"/>
    <w:basedOn w:val="DefaultParagraphFont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nameParagraph">
    <w:name w:val="div_document_div_name Paragraph"/>
    <w:basedOn w:val="Normal"/>
  </w:style>
  <w:style w:type="table" w:customStyle="1" w:styleId="divdocumentdivPARAGRAPHNAME">
    <w:name w:val="div_document_div_PARAGRAPH_NAME"/>
    <w:basedOn w:val="TableNormal"/>
    <w:tblPr/>
  </w:style>
  <w:style w:type="character" w:customStyle="1" w:styleId="divdocumentdivPARAGRAPHCNTC">
    <w:name w:val="div_document_div_PARAGRAPH_CNTC"/>
    <w:basedOn w:val="DefaultParagraphFont"/>
  </w:style>
  <w:style w:type="paragraph" w:customStyle="1" w:styleId="divaddress">
    <w:name w:val="div_address"/>
    <w:basedOn w:val="div"/>
  </w:style>
  <w:style w:type="paragraph" w:customStyle="1" w:styleId="divdocumentdivaddressBlock">
    <w:name w:val="div_document_div_addressBlock"/>
    <w:basedOn w:val="Normal"/>
  </w:style>
  <w:style w:type="character" w:customStyle="1" w:styleId="divdocumentcity-name">
    <w:name w:val="div_document_city-name"/>
    <w:basedOn w:val="DefaultParagraphFont"/>
  </w:style>
  <w:style w:type="character" w:customStyle="1" w:styleId="divaddressspancontactDependecynth-last-child1spancontactSeperator">
    <w:name w:val="div_address_span_contactDependecy_nth-last-child(1) &gt; span_contactSeperator"/>
    <w:basedOn w:val="DefaultParagraphFont"/>
    <w:rPr>
      <w:vanish/>
    </w:rPr>
  </w:style>
  <w:style w:type="paragraph" w:customStyle="1" w:styleId="addresslongEmail">
    <w:name w:val="address_longEmail"/>
    <w:basedOn w:val="Normal"/>
  </w:style>
  <w:style w:type="character" w:customStyle="1" w:styleId="divaddressCharacter">
    <w:name w:val="div_address Character"/>
    <w:basedOn w:val="divCharacter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SECTIONCNTC">
    <w:name w:val="div_document_div_SECTION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title">
    <w:name w:val="div_document_div_sectiontitle"/>
    <w:basedOn w:val="DefaultParagraphFont"/>
    <w:rPr>
      <w:rFonts w:ascii="CustomRaleway Medium" w:eastAsia="CustomRaleway Medium" w:hAnsi="CustomRaleway Medium" w:cs="CustomRaleway Medium"/>
      <w:b w:val="0"/>
      <w:bCs w:val="0"/>
      <w:caps/>
      <w:color w:val="333333"/>
      <w:sz w:val="24"/>
      <w:szCs w:val="24"/>
      <w:shd w:val="clear" w:color="auto" w:fill="424242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paragraph">
    <w:name w:val="div_paragraph"/>
    <w:basedOn w:val="div"/>
  </w:style>
  <w:style w:type="paragraph" w:customStyle="1" w:styleId="divdocumentsinglecolumn">
    <w:name w:val="div_document_singlecolumn"/>
    <w:basedOn w:val="Normal"/>
    <w:rPr>
      <w:rFonts w:ascii="Raleway" w:eastAsia="Raleway" w:hAnsi="Raleway" w:cs="Raleway"/>
      <w:b w:val="0"/>
      <w:bCs w:val="0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skillSection">
    <w:name w:val="div_document_div_skillSection"/>
    <w:basedOn w:val="Normal"/>
  </w:style>
  <w:style w:type="paragraph" w:customStyle="1" w:styleId="divdocumentdivskillSectionparagraphfirstparagraph">
    <w:name w:val="div_document_div_skillSection_paragraph_firstparagraph"/>
    <w:basedOn w:val="Normal"/>
    <w:pPr>
      <w:pBdr>
        <w:bottom w:val="none" w:sz="0" w:space="0" w:color="auto"/>
      </w:pBdr>
    </w:pPr>
  </w:style>
  <w:style w:type="paragraph" w:customStyle="1" w:styleId="divskillSectionfield">
    <w:name w:val="div_skillSection_field"/>
    <w:basedOn w:val="Normal"/>
    <w:pPr>
      <w:textAlignment w:val="baseline"/>
    </w:pPr>
  </w:style>
  <w:style w:type="character" w:customStyle="1" w:styleId="divskillSectionfieldCharacter">
    <w:name w:val="div_skillSection_field Character"/>
    <w:basedOn w:val="DefaultParagraphFont"/>
  </w:style>
  <w:style w:type="paragraph" w:customStyle="1" w:styleId="divdocumentdivskillSectionparagraph">
    <w:name w:val="div_document_div_skillSection_paragraph"/>
    <w:basedOn w:val="Normal"/>
    <w:pPr>
      <w:pBdr>
        <w:left w:val="none" w:sz="0" w:space="10" w:color="auto"/>
        <w:bottom w:val="none" w:sz="0" w:space="7" w:color="auto"/>
      </w:pBdr>
    </w:pPr>
  </w:style>
  <w:style w:type="paragraph" w:customStyle="1" w:styleId="divdocumentdivskillSectionparagraphnth-child3n5">
    <w:name w:val="div_document_div_skillSection_paragraph_nth-child(3n+5)"/>
    <w:basedOn w:val="Normal"/>
  </w:style>
  <w:style w:type="character" w:customStyle="1" w:styleId="divdocumentspantitleWrapper">
    <w:name w:val="div_document_span_titleWrapper"/>
    <w:basedOn w:val="DefaultParagraphFont"/>
  </w:style>
  <w:style w:type="character" w:customStyle="1" w:styleId="spanjobtitle">
    <w:name w:val="span_jobtitle"/>
    <w:basedOn w:val="span"/>
  </w:style>
  <w:style w:type="character" w:customStyle="1" w:styleId="spancompanyname">
    <w:name w:val="span_companyname"/>
    <w:basedOn w:val="span"/>
  </w:style>
  <w:style w:type="character" w:customStyle="1" w:styleId="spanjoblocation">
    <w:name w:val="span_joblocation"/>
    <w:basedOn w:val="span"/>
  </w:style>
  <w:style w:type="character" w:customStyle="1" w:styleId="datesWrapper">
    <w:name w:val="datesWrapper"/>
    <w:basedOn w:val="DefaultParagraphFont"/>
  </w:style>
  <w:style w:type="character" w:customStyle="1" w:styleId="datesWrapperspan">
    <w:name w:val="datesWrapper_span"/>
    <w:basedOn w:val="DefaultParagraphFont"/>
  </w:style>
  <w:style w:type="table" w:customStyle="1" w:styleId="divdocumentspandatesTable">
    <w:name w:val="div_document_span_datesTable"/>
    <w:basedOn w:val="TableNormal"/>
    <w:tblPr/>
  </w:style>
  <w:style w:type="paragraph" w:customStyle="1" w:styleId="divdocumentsinglecolumnli">
    <w:name w:val="div_document_singlecolumn_li"/>
    <w:basedOn w:val="Normal"/>
  </w:style>
  <w:style w:type="paragraph" w:customStyle="1" w:styleId="divdocumentPARAGRAPHEDUCsinglecolumn">
    <w:name w:val="div_document_PARAGRAPH_EDUC_singlecolumn"/>
    <w:basedOn w:val="Normal"/>
    <w:pPr>
      <w:pBdr>
        <w:left w:val="none" w:sz="0" w:space="0" w:color="auto"/>
      </w:pBdr>
    </w:p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</w:style>
  <w:style w:type="character" w:customStyle="1" w:styleId="spanprogramline">
    <w:name w:val="span_programline"/>
    <w:basedOn w:val="span"/>
  </w:style>
  <w:style w:type="paragraph" w:customStyle="1" w:styleId="datesWrapperParagraph">
    <w:name w:val="datesWrapper Paragraph"/>
    <w:basedOn w:val="Normal"/>
    <w:pPr>
      <w:jc w:val="right"/>
    </w:pPr>
  </w:style>
  <w:style w:type="paragraph" w:customStyle="1" w:styleId="divdocumentspaneducdesc">
    <w:name w:val="div_document_span_educdesc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Madhavi  Annapogulolu</dc:title>
  <cp:revision>0</cp:revision>
</cp:coreProperties>
</file>