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70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8"/>
        <w:gridCol w:w="7632"/>
      </w:tblGrid>
      <w:tr w:rsidR="000438A9" w:rsidRPr="000438A9" w:rsidTr="00B16B50">
        <w:tc>
          <w:tcPr>
            <w:tcW w:w="3438" w:type="dxa"/>
          </w:tcPr>
          <w:p w:rsidR="000438A9" w:rsidRPr="000438A9" w:rsidRDefault="000438A9" w:rsidP="00B16B50">
            <w:pPr>
              <w:pStyle w:val="Title"/>
              <w:spacing w:before="0"/>
              <w:ind w:left="0" w:right="20"/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7632" w:type="dxa"/>
          </w:tcPr>
          <w:p w:rsidR="000438A9" w:rsidRPr="000438A9" w:rsidRDefault="000438A9" w:rsidP="00B16B50">
            <w:pPr>
              <w:pStyle w:val="Title"/>
              <w:spacing w:before="0"/>
              <w:ind w:left="0" w:right="20"/>
              <w:jc w:val="left"/>
              <w:rPr>
                <w:rFonts w:ascii="Segoe UI" w:hAnsi="Segoe UI" w:cs="Segoe UI"/>
                <w:color w:val="0070C0"/>
              </w:rPr>
            </w:pPr>
            <w:r w:rsidRPr="000438A9">
              <w:rPr>
                <w:rFonts w:ascii="Segoe UI" w:hAnsi="Segoe UI" w:cs="Segoe UI"/>
                <w:color w:val="0070C0"/>
              </w:rPr>
              <w:t>MANASEE</w:t>
            </w:r>
            <w:r w:rsidRPr="000438A9">
              <w:rPr>
                <w:rFonts w:ascii="Segoe UI" w:hAnsi="Segoe UI" w:cs="Segoe UI"/>
                <w:color w:val="0070C0"/>
                <w:spacing w:val="-3"/>
              </w:rPr>
              <w:t xml:space="preserve"> </w:t>
            </w:r>
            <w:r w:rsidRPr="000438A9">
              <w:rPr>
                <w:rFonts w:ascii="Segoe UI" w:hAnsi="Segoe UI" w:cs="Segoe UI"/>
                <w:color w:val="0070C0"/>
              </w:rPr>
              <w:t>DESHPANDE</w:t>
            </w:r>
          </w:p>
          <w:p w:rsidR="000438A9" w:rsidRDefault="004B338C" w:rsidP="00B16B50">
            <w:pPr>
              <w:ind w:right="20"/>
              <w:rPr>
                <w:rFonts w:ascii="Segoe UI" w:hAnsi="Segoe UI" w:cs="Segoe UI"/>
                <w:sz w:val="18"/>
                <w:szCs w:val="18"/>
              </w:rPr>
            </w:pPr>
            <w:hyperlink r:id="rId7" w:history="1">
              <w:r w:rsidR="00C30F37" w:rsidRPr="00543F14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https://www.linkedin.com/in/manasee-deshpande-bb06368a/</w:t>
              </w:r>
            </w:hyperlink>
            <w:r w:rsidR="00C30F37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  <w:p w:rsidR="00B16B50" w:rsidRPr="00613B2D" w:rsidRDefault="00B16B50" w:rsidP="00B16B50">
            <w:pPr>
              <w:ind w:right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0438A9" w:rsidRPr="000438A9" w:rsidTr="00B16B50">
        <w:tc>
          <w:tcPr>
            <w:tcW w:w="3438" w:type="dxa"/>
          </w:tcPr>
          <w:p w:rsidR="000438A9" w:rsidRPr="00B16B50" w:rsidRDefault="000438A9" w:rsidP="00B16B50">
            <w:pPr>
              <w:pStyle w:val="Title"/>
              <w:shd w:val="clear" w:color="auto" w:fill="002060"/>
              <w:ind w:left="-90" w:right="20"/>
              <w:jc w:val="left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CONTACT</w:t>
            </w:r>
          </w:p>
          <w:p w:rsidR="004B338C" w:rsidRPr="004B338C" w:rsidRDefault="004B338C" w:rsidP="004B338C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4B338C">
              <w:rPr>
                <w:rFonts w:ascii="Segoe UI" w:hAnsi="Segoe UI" w:cs="Segoe UI"/>
                <w:b w:val="0"/>
                <w:sz w:val="20"/>
                <w:szCs w:val="20"/>
              </w:rPr>
              <w:pict>
                <v:shape id="_x0000_i1025" type="#_x0000_t75" style="width:11.25pt;height:11.25pt;visibility:visible;mso-wrap-style:square">
                  <v:imagedata r:id="rId8" o:title=""/>
                </v:shape>
              </w:pict>
            </w:r>
            <w:r w:rsidR="00C30F37" w:rsidRPr="004B338C">
              <w:rPr>
                <w:rFonts w:ascii="Segoe UI" w:hAnsi="Segoe UI" w:cs="Segoe UI"/>
                <w:b w:val="0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b w:val="0"/>
                <w:sz w:val="20"/>
                <w:szCs w:val="20"/>
              </w:rPr>
              <w:t xml:space="preserve">4855, Richland </w:t>
            </w:r>
            <w:proofErr w:type="spellStart"/>
            <w:r>
              <w:rPr>
                <w:rFonts w:ascii="Segoe UI" w:hAnsi="Segoe UI" w:cs="Segoe UI"/>
                <w:b w:val="0"/>
                <w:sz w:val="20"/>
                <w:szCs w:val="20"/>
              </w:rPr>
              <w:t>Ter</w:t>
            </w:r>
            <w:proofErr w:type="spellEnd"/>
            <w:r>
              <w:rPr>
                <w:rFonts w:ascii="Segoe UI" w:hAnsi="Segoe UI" w:cs="Segoe UI"/>
                <w:b w:val="0"/>
                <w:sz w:val="20"/>
                <w:szCs w:val="20"/>
              </w:rPr>
              <w:t>, </w:t>
            </w:r>
            <w:r w:rsidRPr="004B338C">
              <w:rPr>
                <w:rFonts w:ascii="Segoe UI" w:hAnsi="Segoe UI" w:cs="Segoe UI"/>
                <w:b w:val="0"/>
                <w:sz w:val="20"/>
                <w:szCs w:val="20"/>
              </w:rPr>
              <w:t xml:space="preserve">Fremont, CA </w:t>
            </w:r>
            <w:r>
              <w:rPr>
                <w:rFonts w:ascii="Segoe UI" w:hAnsi="Segoe UI" w:cs="Segoe UI"/>
                <w:b w:val="0"/>
                <w:sz w:val="20"/>
                <w:szCs w:val="20"/>
              </w:rPr>
              <w:t xml:space="preserve"> </w:t>
            </w:r>
            <w:r w:rsidRPr="004B338C">
              <w:rPr>
                <w:rFonts w:ascii="Segoe UI" w:hAnsi="Segoe UI" w:cs="Segoe UI"/>
                <w:b w:val="0"/>
                <w:sz w:val="20"/>
                <w:szCs w:val="20"/>
              </w:rPr>
              <w:t>94555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 w:firstLine="25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bookmarkStart w:id="0" w:name="_GoBack"/>
            <w:bookmarkEnd w:id="0"/>
          </w:p>
          <w:p w:rsidR="000438A9" w:rsidRPr="00B16B50" w:rsidRDefault="00C30F37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color w:val="0070C0"/>
                <w:sz w:val="20"/>
                <w:szCs w:val="20"/>
              </w:rPr>
              <w:sym w:font="Wingdings" w:char="F028"/>
            </w:r>
            <w:r w:rsidR="00B16B50">
              <w:rPr>
                <w:rFonts w:ascii="Segoe UI" w:hAnsi="Segoe UI" w:cs="Segoe UI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="000438A9"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+1 650-305-5097</w:t>
            </w:r>
          </w:p>
          <w:p w:rsidR="000438A9" w:rsidRPr="000438A9" w:rsidRDefault="00C30F37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sym w:font="Wingdings" w:char="F02A"/>
            </w:r>
            <w:r w:rsidR="00B16B50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</w:t>
            </w:r>
            <w:hyperlink r:id="rId9">
              <w:r w:rsidR="000438A9" w:rsidRPr="00B16B50">
                <w:rPr>
                  <w:rFonts w:ascii="Segoe UI" w:hAnsi="Segoe UI" w:cs="Segoe UI"/>
                  <w:b w:val="0"/>
                  <w:bCs w:val="0"/>
                  <w:color w:val="0070C0"/>
                  <w:sz w:val="20"/>
                  <w:szCs w:val="20"/>
                  <w:u w:val="single"/>
                </w:rPr>
                <w:t>manaseedeshpande@gmail.com</w:t>
              </w:r>
            </w:hyperlink>
            <w:r w:rsidRPr="00C30F37">
              <w:rPr>
                <w:rFonts w:ascii="Segoe UI" w:hAnsi="Segoe UI" w:cs="Segoe UI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</w:p>
          <w:p w:rsidR="000438A9" w:rsidRPr="00B16B50" w:rsidRDefault="000438A9" w:rsidP="00B16B50">
            <w:pPr>
              <w:pStyle w:val="Title"/>
              <w:shd w:val="clear" w:color="auto" w:fill="002060"/>
              <w:ind w:left="-90" w:right="20"/>
              <w:jc w:val="left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SKILLS</w:t>
            </w:r>
          </w:p>
          <w:p w:rsidR="00C30F37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t>Data Visualisation:</w:t>
            </w:r>
            <w:r w:rsidRPr="00B16B50">
              <w:rPr>
                <w:rFonts w:ascii="Segoe UI" w:hAnsi="Segoe UI" w:cs="Segoe UI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</w:p>
          <w:p w:rsidR="000438A9" w:rsidRPr="00B16B50" w:rsidRDefault="000438A9" w:rsidP="00B16B50">
            <w:pPr>
              <w:pStyle w:val="Title"/>
              <w:spacing w:before="0"/>
              <w:ind w:left="342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Tableau, Excel, SQL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t>Cloud Computing</w:t>
            </w:r>
          </w:p>
          <w:p w:rsidR="000438A9" w:rsidRPr="00B16B50" w:rsidRDefault="000438A9" w:rsidP="00B16B50">
            <w:pPr>
              <w:pStyle w:val="Title"/>
              <w:spacing w:before="0"/>
              <w:ind w:left="342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Amazon AWS</w:t>
            </w:r>
          </w:p>
          <w:p w:rsidR="00C30F37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Accounting Tools: </w:t>
            </w:r>
          </w:p>
          <w:p w:rsidR="000438A9" w:rsidRPr="00B16B50" w:rsidRDefault="000438A9" w:rsidP="00B16B50">
            <w:pPr>
              <w:pStyle w:val="Title"/>
              <w:spacing w:before="0"/>
              <w:ind w:left="342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SAP, Tally</w:t>
            </w:r>
          </w:p>
          <w:p w:rsidR="000438A9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</w:p>
          <w:p w:rsidR="000438A9" w:rsidRPr="00B16B50" w:rsidRDefault="000438A9" w:rsidP="00B16B50">
            <w:pPr>
              <w:pStyle w:val="Title"/>
              <w:shd w:val="clear" w:color="auto" w:fill="002060"/>
              <w:ind w:left="-90" w:right="20"/>
              <w:jc w:val="left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EDUCATION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t>Master of Business Administration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(Finance Specialisation), First Class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(Savitribai Phule Pune University, Pune, India), July 2014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10"/>
                <w:szCs w:val="10"/>
              </w:rPr>
            </w:pP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t>Master of Commerce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(Advanced Accounting), First Class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(Savitribai Phule Pune University, Pune, India), July 2012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8"/>
                <w:szCs w:val="8"/>
              </w:rPr>
            </w:pP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t>Bachelor of Commerce</w:t>
            </w:r>
            <w:r w:rsidRPr="00B16B50">
              <w:rPr>
                <w:rFonts w:ascii="Segoe UI" w:hAnsi="Segoe UI" w:cs="Segoe UI"/>
                <w:color w:val="0070C0"/>
                <w:sz w:val="20"/>
                <w:szCs w:val="20"/>
              </w:rPr>
              <w:tab/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First Class with Distinction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(Savitribai Phule Pune University, Pune, India), July 2010</w:t>
            </w:r>
          </w:p>
          <w:p w:rsidR="000438A9" w:rsidRPr="00B16B50" w:rsidRDefault="000438A9" w:rsidP="00B16B50">
            <w:pPr>
              <w:pStyle w:val="Title"/>
              <w:spacing w:before="0"/>
              <w:ind w:left="-90" w:right="20"/>
              <w:jc w:val="left"/>
              <w:rPr>
                <w:rFonts w:ascii="Segoe UI" w:hAnsi="Segoe UI" w:cs="Segoe UI"/>
                <w:b w:val="0"/>
                <w:bCs w:val="0"/>
                <w:sz w:val="6"/>
                <w:szCs w:val="6"/>
              </w:rPr>
            </w:pPr>
          </w:p>
          <w:p w:rsidR="000438A9" w:rsidRPr="00B16B50" w:rsidRDefault="000438A9" w:rsidP="00B16B50">
            <w:pPr>
              <w:pStyle w:val="Title"/>
              <w:shd w:val="clear" w:color="auto" w:fill="002060"/>
              <w:ind w:left="-90" w:right="20"/>
              <w:jc w:val="left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CERTIFICATIONS</w:t>
            </w:r>
          </w:p>
          <w:p w:rsidR="000438A9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Tableau Desktop Specialist</w:t>
            </w:r>
          </w:p>
          <w:p w:rsidR="000438A9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AWS Certified Cloud Practitioner</w:t>
            </w:r>
          </w:p>
          <w:p w:rsidR="000438A9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Financial Analyst by LinkedIn</w:t>
            </w:r>
          </w:p>
          <w:p w:rsidR="000438A9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Professional Competence Examination (CA- Inter) by The Institute of Chartered accountants of India</w:t>
            </w:r>
          </w:p>
          <w:p w:rsidR="000438A9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Certificate of NET (Commerce) exam conducted by University Grants Commission, India</w:t>
            </w:r>
          </w:p>
          <w:p w:rsidR="000438A9" w:rsidRDefault="000438A9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B16B50" w:rsidRPr="00B16B50" w:rsidRDefault="00B16B50" w:rsidP="00B16B50">
            <w:pPr>
              <w:pStyle w:val="Title"/>
              <w:ind w:left="-90" w:right="20"/>
              <w:rPr>
                <w:rFonts w:ascii="Segoe UI" w:hAnsi="Segoe UI" w:cs="Segoe UI"/>
                <w:sz w:val="8"/>
                <w:szCs w:val="8"/>
              </w:rPr>
            </w:pPr>
          </w:p>
          <w:p w:rsidR="000438A9" w:rsidRPr="00B16B50" w:rsidRDefault="00B16B50" w:rsidP="00B16B50">
            <w:pPr>
              <w:pStyle w:val="Title"/>
              <w:shd w:val="clear" w:color="auto" w:fill="002060"/>
              <w:ind w:left="-90" w:right="20"/>
              <w:jc w:val="left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REFERENCES</w:t>
            </w:r>
          </w:p>
          <w:p w:rsidR="00B16B50" w:rsidRPr="00B16B50" w:rsidRDefault="00B16B50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Available on Request</w:t>
            </w:r>
          </w:p>
        </w:tc>
        <w:tc>
          <w:tcPr>
            <w:tcW w:w="7632" w:type="dxa"/>
          </w:tcPr>
          <w:p w:rsidR="00C30F37" w:rsidRPr="00B16B50" w:rsidRDefault="00C30F37" w:rsidP="00B16B50">
            <w:pPr>
              <w:pStyle w:val="Title"/>
              <w:shd w:val="clear" w:color="auto" w:fill="002060"/>
              <w:ind w:left="-90" w:right="20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EXECUTIVE SYNOPSIS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Accomplished professional with expertise in managing diverse aspects of financial operations and treasury functions, 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Adept at handling Forex Treasury operations, specializing in both Import and Export transactions.</w:t>
            </w:r>
            <w:proofErr w:type="gramEnd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Proven proficiency in executing and overseeing banking transactions related to Forex, ensuring seamless financial transactions.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Experienced in utilizing SAP-FI for comprehensive accounting processes, including Import Material and Service Bill Booking, as well as Import Export Duty Bill booking.</w:t>
            </w:r>
            <w:proofErr w:type="gramEnd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Possess a keen understanding of Direct Taxation principles, ensuring compliance and accuracy in company tax matters.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Exceptional written and oral communication skills, including effective questioning, listening, presentation skills, superior analytical, quantitative and conceptual thinking skills.</w:t>
            </w:r>
            <w:proofErr w:type="gramEnd"/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Flexibility, adaptability in managing multiple priorities, assignments and tasks</w:t>
            </w: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,  adapt</w:t>
            </w:r>
            <w:proofErr w:type="gramEnd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to changing conditions and work assignments, 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Ability to plan, organise and execute effectively, foster continuous improvement aptitude towards processes and systems, 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6"/>
              </w:numPr>
              <w:spacing w:before="0"/>
              <w:ind w:left="324" w:right="20" w:hanging="324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Proven ability to graphically document and present highly complex issues, concepts and facts in simple &amp; easy to understand manner.</w:t>
            </w:r>
          </w:p>
          <w:p w:rsidR="000438A9" w:rsidRPr="00B16B50" w:rsidRDefault="000438A9" w:rsidP="00B16B50">
            <w:pPr>
              <w:pStyle w:val="Title"/>
              <w:shd w:val="clear" w:color="auto" w:fill="002060"/>
              <w:ind w:left="-90" w:right="20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EXPERIENCE</w:t>
            </w:r>
          </w:p>
          <w:p w:rsidR="000438A9" w:rsidRPr="00C30F37" w:rsidRDefault="000438A9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TAL Manufacturing Solutions Ltd- A TATA Enterprise</w:t>
            </w:r>
            <w:r w:rsidR="00C30F37"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, 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Pune India</w:t>
            </w:r>
          </w:p>
          <w:p w:rsidR="000438A9" w:rsidRPr="00C30F37" w:rsidRDefault="000438A9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Executive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ab/>
            </w:r>
            <w:r w:rsidR="00C30F37"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                                    </w:t>
            </w:r>
            <w:r w:rsid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                    </w:t>
            </w:r>
            <w:r w:rsidR="00B16B50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              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Dec 2014</w:t>
            </w:r>
            <w:r w:rsidR="00C30F37"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- 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Sep 2016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Successful management of Forex Treasury operations, demonstrating proficiency in Import and Export transactions.</w:t>
            </w:r>
            <w:proofErr w:type="gramEnd"/>
          </w:p>
          <w:p w:rsidR="00C30F37" w:rsidRPr="00B16B50" w:rsidRDefault="00C30F37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Streamlined banking transactions related to Forex, enhancing efficiency and accuracy in financial processes.</w:t>
            </w:r>
          </w:p>
          <w:p w:rsidR="00C30F37" w:rsidRPr="00B16B50" w:rsidRDefault="00C30F37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Utilized SAP-FI for meticulous accounting, encompassing Import Material and Service Bill Booking, and Import Export Duty Bill booking.</w:t>
            </w:r>
            <w:proofErr w:type="gramEnd"/>
          </w:p>
          <w:p w:rsidR="000438A9" w:rsidRPr="00B16B50" w:rsidRDefault="00C30F37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Expertise in managing the direct taxation aspects of the company, ensuring compliance and optimal financial performance.</w:t>
            </w:r>
            <w:proofErr w:type="gramEnd"/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Collaborated cross-functionally with other departments for smooth execution of strategies and timely completion of tasks.</w:t>
            </w:r>
            <w:proofErr w:type="gramEnd"/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Collaborated with senior professionals to ensure compliance with auditing standards.</w:t>
            </w:r>
            <w:proofErr w:type="gramEnd"/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Utilized accounting software to perform various financial tasks and streamline processes.</w:t>
            </w:r>
          </w:p>
          <w:p w:rsidR="00B16B50" w:rsidRPr="00B16B50" w:rsidRDefault="00B16B50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color w:val="0070C0"/>
                <w:sz w:val="8"/>
                <w:szCs w:val="8"/>
              </w:rPr>
            </w:pPr>
          </w:p>
          <w:p w:rsidR="000438A9" w:rsidRPr="00C30F37" w:rsidRDefault="000438A9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Durgesh P. Sabne &amp; Associates</w:t>
            </w:r>
            <w:r w:rsid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, 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Pune, India</w:t>
            </w:r>
          </w:p>
          <w:p w:rsidR="000438A9" w:rsidRPr="00C30F37" w:rsidRDefault="000438A9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color w:val="0070C0"/>
                <w:sz w:val="20"/>
                <w:szCs w:val="20"/>
              </w:rPr>
            </w:pP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CA Intern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ab/>
            </w:r>
            <w:r w:rsid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                                                       </w:t>
            </w:r>
            <w:r w:rsidR="00B16B50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              </w:t>
            </w:r>
            <w:r w:rsid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Sep 2007</w:t>
            </w:r>
            <w:r w:rsidR="00C30F37">
              <w:rPr>
                <w:rFonts w:ascii="Segoe UI" w:hAnsi="Segoe UI" w:cs="Segoe UI"/>
                <w:color w:val="0070C0"/>
                <w:sz w:val="20"/>
                <w:szCs w:val="20"/>
              </w:rPr>
              <w:t xml:space="preserve"> - </w:t>
            </w:r>
            <w:r w:rsidRPr="00C30F37">
              <w:rPr>
                <w:rFonts w:ascii="Segoe UI" w:hAnsi="Segoe UI" w:cs="Segoe UI"/>
                <w:color w:val="0070C0"/>
                <w:sz w:val="20"/>
                <w:szCs w:val="20"/>
              </w:rPr>
              <w:t>Aug 2011</w:t>
            </w:r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Conducted detailed financial analysis to support decision-making processes.</w:t>
            </w:r>
            <w:proofErr w:type="gramEnd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assisted</w:t>
            </w:r>
            <w:proofErr w:type="gramEnd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in the preparation of financial statements and reports.</w:t>
            </w:r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Contributed to the implementation of internal controls to enhance financial accuracy.</w:t>
            </w:r>
            <w:proofErr w:type="gramEnd"/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Participated in cross-functional teams to address complex financial challenges.</w:t>
            </w:r>
            <w:proofErr w:type="gramEnd"/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Assisted in the preparation of tax returns and compliance documents.</w:t>
            </w:r>
            <w:proofErr w:type="gramEnd"/>
          </w:p>
          <w:p w:rsidR="00B16B50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Engaged in continuous learning and professional development to stay updated on industry trends and regulations.</w:t>
            </w:r>
            <w:proofErr w:type="gramEnd"/>
          </w:p>
          <w:p w:rsidR="000438A9" w:rsidRPr="00B16B50" w:rsidRDefault="00B16B50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Assisted</w:t>
            </w:r>
            <w:r w:rsidR="000438A9"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in Company Audits, Bank Audits, Not For Profit Trust Audits</w:t>
            </w:r>
          </w:p>
          <w:p w:rsidR="000438A9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Successfully done the Concurrent and Statutory Bank Audits</w:t>
            </w:r>
          </w:p>
          <w:p w:rsidR="000438A9" w:rsidRPr="00B16B50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B16B5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Taxation - Tax report filing for Individual and for companies.</w:t>
            </w:r>
          </w:p>
          <w:p w:rsidR="000438A9" w:rsidRPr="00B16B50" w:rsidRDefault="000438A9" w:rsidP="00B16B50">
            <w:pPr>
              <w:pStyle w:val="Title"/>
              <w:shd w:val="clear" w:color="auto" w:fill="002060"/>
              <w:ind w:left="-90" w:right="20"/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</w:pPr>
            <w:r w:rsidRPr="00B16B50">
              <w:rPr>
                <w:rFonts w:ascii="Segoe UI" w:hAnsi="Segoe UI" w:cs="Segoe UI"/>
                <w:color w:val="EEECE1" w:themeColor="background2"/>
                <w:sz w:val="24"/>
                <w:szCs w:val="24"/>
              </w:rPr>
              <w:t>PROJECTS</w:t>
            </w:r>
          </w:p>
          <w:p w:rsidR="000438A9" w:rsidRPr="00C30F37" w:rsidRDefault="000438A9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C30F37">
              <w:rPr>
                <w:rFonts w:ascii="Segoe UI" w:hAnsi="Segoe UI" w:cs="Segoe UI"/>
                <w:color w:val="0070C0"/>
                <w:sz w:val="18"/>
                <w:szCs w:val="18"/>
              </w:rPr>
              <w:t>MBA Projects</w:t>
            </w:r>
          </w:p>
          <w:p w:rsidR="000438A9" w:rsidRPr="00C30F37" w:rsidRDefault="000438A9" w:rsidP="00B16B50">
            <w:pPr>
              <w:pStyle w:val="Title"/>
              <w:ind w:left="0" w:right="20"/>
              <w:jc w:val="left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C30F37">
              <w:rPr>
                <w:rFonts w:ascii="Segoe UI" w:hAnsi="Segoe UI" w:cs="Segoe UI"/>
                <w:color w:val="0070C0"/>
                <w:sz w:val="18"/>
                <w:szCs w:val="18"/>
              </w:rPr>
              <w:t xml:space="preserve">Foreign </w:t>
            </w:r>
            <w:proofErr w:type="gramStart"/>
            <w:r w:rsidRPr="00C30F37">
              <w:rPr>
                <w:rFonts w:ascii="Segoe UI" w:hAnsi="Segoe UI" w:cs="Segoe UI"/>
                <w:color w:val="0070C0"/>
                <w:sz w:val="18"/>
                <w:szCs w:val="18"/>
              </w:rPr>
              <w:t>Trade :</w:t>
            </w:r>
            <w:proofErr w:type="gramEnd"/>
            <w:r w:rsidRPr="00C30F37">
              <w:rPr>
                <w:rFonts w:ascii="Segoe UI" w:hAnsi="Segoe UI" w:cs="Segoe UI"/>
                <w:color w:val="0070C0"/>
                <w:sz w:val="18"/>
                <w:szCs w:val="18"/>
              </w:rPr>
              <w:t xml:space="preserve"> Bank of Maharashtra, Corporate Credit Branch, Pune</w:t>
            </w:r>
          </w:p>
          <w:p w:rsidR="000438A9" w:rsidRPr="00C30F37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gramStart"/>
            <w:r w:rsidRPr="00C30F37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Worked on the whole procedure of exports, imports and remittance through the branch and RBI Guidelines regarding the foreign trade transactions.</w:t>
            </w:r>
            <w:proofErr w:type="gramEnd"/>
          </w:p>
          <w:p w:rsidR="000438A9" w:rsidRPr="000438A9" w:rsidRDefault="000438A9" w:rsidP="00B16B50">
            <w:pPr>
              <w:pStyle w:val="Title"/>
              <w:numPr>
                <w:ilvl w:val="0"/>
                <w:numId w:val="7"/>
              </w:numPr>
              <w:spacing w:before="0"/>
              <w:ind w:left="342" w:right="20" w:hanging="342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C30F37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Import Payments &amp; Rules applicable for each foreign transaction as per FEMA</w:t>
            </w:r>
          </w:p>
        </w:tc>
      </w:tr>
    </w:tbl>
    <w:p w:rsidR="00243A9D" w:rsidRPr="000438A9" w:rsidRDefault="00243A9D" w:rsidP="00B16B50">
      <w:pPr>
        <w:pStyle w:val="BodyText"/>
        <w:spacing w:before="0"/>
        <w:ind w:left="0" w:right="20"/>
        <w:rPr>
          <w:rFonts w:ascii="Segoe UI" w:hAnsi="Segoe UI" w:cs="Segoe UI"/>
          <w:sz w:val="18"/>
          <w:szCs w:val="18"/>
        </w:rPr>
      </w:pPr>
    </w:p>
    <w:p w:rsidR="00243A9D" w:rsidRPr="000438A9" w:rsidRDefault="00243A9D" w:rsidP="00B16B50">
      <w:pPr>
        <w:pStyle w:val="BodyText"/>
        <w:spacing w:before="0"/>
        <w:ind w:left="0" w:right="20"/>
        <w:rPr>
          <w:rFonts w:ascii="Segoe UI" w:hAnsi="Segoe UI" w:cs="Segoe UI"/>
          <w:sz w:val="18"/>
          <w:szCs w:val="18"/>
        </w:rPr>
      </w:pPr>
    </w:p>
    <w:p w:rsidR="00243A9D" w:rsidRPr="000438A9" w:rsidRDefault="00243A9D" w:rsidP="00B16B50">
      <w:pPr>
        <w:pStyle w:val="BodyText"/>
        <w:spacing w:before="0"/>
        <w:ind w:left="0" w:right="20"/>
        <w:rPr>
          <w:rFonts w:ascii="Segoe UI" w:hAnsi="Segoe UI" w:cs="Segoe UI"/>
          <w:sz w:val="18"/>
          <w:szCs w:val="18"/>
        </w:rPr>
      </w:pPr>
    </w:p>
    <w:p w:rsidR="00243A9D" w:rsidRPr="000438A9" w:rsidRDefault="00243A9D" w:rsidP="00B16B50">
      <w:pPr>
        <w:pStyle w:val="BodyText"/>
        <w:spacing w:before="0"/>
        <w:ind w:left="0" w:right="20"/>
        <w:rPr>
          <w:rFonts w:ascii="Segoe UI" w:hAnsi="Segoe UI" w:cs="Segoe UI"/>
          <w:sz w:val="18"/>
          <w:szCs w:val="18"/>
        </w:rPr>
      </w:pPr>
    </w:p>
    <w:p w:rsidR="00243A9D" w:rsidRPr="000438A9" w:rsidRDefault="00243A9D" w:rsidP="00B16B50">
      <w:pPr>
        <w:pStyle w:val="BodyText"/>
        <w:spacing w:before="0"/>
        <w:ind w:left="0" w:right="20"/>
        <w:rPr>
          <w:rFonts w:ascii="Segoe UI" w:hAnsi="Segoe UI" w:cs="Segoe UI"/>
          <w:sz w:val="18"/>
          <w:szCs w:val="18"/>
        </w:rPr>
      </w:pPr>
    </w:p>
    <w:sectPr w:rsidR="00243A9D" w:rsidRPr="000438A9" w:rsidSect="000438A9">
      <w:type w:val="continuous"/>
      <w:pgSz w:w="11900" w:h="16860"/>
      <w:pgMar w:top="640" w:right="56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altName w:val="Segoe U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;visibility:visible;mso-wrap-style:square" o:bullet="t">
        <v:imagedata r:id="rId1" o:title=""/>
      </v:shape>
    </w:pict>
  </w:numPicBullet>
  <w:numPicBullet w:numPicBulletId="1">
    <w:pict>
      <v:shape id="_x0000_i1033" type="#_x0000_t75" style="width:11.25pt;height:11.25pt" o:bullet="t">
        <v:imagedata r:id="rId2" o:title="mso9A31"/>
      </v:shape>
    </w:pict>
  </w:numPicBullet>
  <w:abstractNum w:abstractNumId="0">
    <w:nsid w:val="0AF21079"/>
    <w:multiLevelType w:val="hybridMultilevel"/>
    <w:tmpl w:val="F5869988"/>
    <w:lvl w:ilvl="0" w:tplc="68701622">
      <w:start w:val="1"/>
      <w:numFmt w:val="bullet"/>
      <w:lvlText w:val=""/>
      <w:lvlJc w:val="left"/>
      <w:pPr>
        <w:ind w:left="630" w:hanging="360"/>
      </w:pPr>
      <w:rPr>
        <w:rFonts w:ascii="Wingdings 3" w:hAnsi="Wingdings 3" w:hint="default"/>
        <w:b/>
        <w:bCs/>
        <w:i w:val="0"/>
        <w:iCs w:val="0"/>
        <w:color w:val="0070C0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39C57FE7"/>
    <w:multiLevelType w:val="hybridMultilevel"/>
    <w:tmpl w:val="2676FDEE"/>
    <w:lvl w:ilvl="0" w:tplc="4CF6C71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color w:val="0070C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038EB"/>
    <w:multiLevelType w:val="hybridMultilevel"/>
    <w:tmpl w:val="C22A80C4"/>
    <w:lvl w:ilvl="0" w:tplc="42426ACE">
      <w:start w:val="1"/>
      <w:numFmt w:val="bullet"/>
      <w:lvlText w:val=""/>
      <w:lvlJc w:val="left"/>
      <w:pPr>
        <w:ind w:left="720" w:hanging="360"/>
      </w:pPr>
      <w:rPr>
        <w:rFonts w:ascii="Wingdings 3" w:hAnsi="Wingdings 3" w:hint="default"/>
        <w:b/>
        <w:bCs/>
        <w:i w:val="0"/>
        <w:iCs w:val="0"/>
        <w:color w:val="0070C0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11DA"/>
    <w:multiLevelType w:val="hybridMultilevel"/>
    <w:tmpl w:val="261C4676"/>
    <w:lvl w:ilvl="0" w:tplc="173236BA">
      <w:start w:val="1"/>
      <w:numFmt w:val="bullet"/>
      <w:lvlText w:val=""/>
      <w:lvlJc w:val="left"/>
      <w:pPr>
        <w:ind w:left="630" w:hanging="360"/>
      </w:pPr>
      <w:rPr>
        <w:rFonts w:ascii="Wingdings 3" w:hAnsi="Wingdings 3" w:hint="default"/>
        <w:i w:val="0"/>
        <w:iCs w:val="0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5BE51B26"/>
    <w:multiLevelType w:val="hybridMultilevel"/>
    <w:tmpl w:val="4DF06448"/>
    <w:lvl w:ilvl="0" w:tplc="7B8079CC">
      <w:numFmt w:val="bullet"/>
      <w:lvlText w:val="●"/>
      <w:lvlJc w:val="left"/>
      <w:pPr>
        <w:ind w:left="820" w:hanging="285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49E7646">
      <w:numFmt w:val="bullet"/>
      <w:lvlText w:val="•"/>
      <w:lvlJc w:val="left"/>
      <w:pPr>
        <w:ind w:left="1725" w:hanging="285"/>
      </w:pPr>
      <w:rPr>
        <w:rFonts w:hint="default"/>
        <w:lang w:val="en-US" w:eastAsia="en-US" w:bidi="ar-SA"/>
      </w:rPr>
    </w:lvl>
    <w:lvl w:ilvl="2" w:tplc="C3CAAA6E">
      <w:numFmt w:val="bullet"/>
      <w:lvlText w:val="•"/>
      <w:lvlJc w:val="left"/>
      <w:pPr>
        <w:ind w:left="2631" w:hanging="285"/>
      </w:pPr>
      <w:rPr>
        <w:rFonts w:hint="default"/>
        <w:lang w:val="en-US" w:eastAsia="en-US" w:bidi="ar-SA"/>
      </w:rPr>
    </w:lvl>
    <w:lvl w:ilvl="3" w:tplc="D84A3484">
      <w:numFmt w:val="bullet"/>
      <w:lvlText w:val="•"/>
      <w:lvlJc w:val="left"/>
      <w:pPr>
        <w:ind w:left="3537" w:hanging="285"/>
      </w:pPr>
      <w:rPr>
        <w:rFonts w:hint="default"/>
        <w:lang w:val="en-US" w:eastAsia="en-US" w:bidi="ar-SA"/>
      </w:rPr>
    </w:lvl>
    <w:lvl w:ilvl="4" w:tplc="335E146C">
      <w:numFmt w:val="bullet"/>
      <w:lvlText w:val="•"/>
      <w:lvlJc w:val="left"/>
      <w:pPr>
        <w:ind w:left="4443" w:hanging="285"/>
      </w:pPr>
      <w:rPr>
        <w:rFonts w:hint="default"/>
        <w:lang w:val="en-US" w:eastAsia="en-US" w:bidi="ar-SA"/>
      </w:rPr>
    </w:lvl>
    <w:lvl w:ilvl="5" w:tplc="CEBA69C4">
      <w:numFmt w:val="bullet"/>
      <w:lvlText w:val="•"/>
      <w:lvlJc w:val="left"/>
      <w:pPr>
        <w:ind w:left="5349" w:hanging="285"/>
      </w:pPr>
      <w:rPr>
        <w:rFonts w:hint="default"/>
        <w:lang w:val="en-US" w:eastAsia="en-US" w:bidi="ar-SA"/>
      </w:rPr>
    </w:lvl>
    <w:lvl w:ilvl="6" w:tplc="26AE3C8E">
      <w:numFmt w:val="bullet"/>
      <w:lvlText w:val="•"/>
      <w:lvlJc w:val="left"/>
      <w:pPr>
        <w:ind w:left="6255" w:hanging="285"/>
      </w:pPr>
      <w:rPr>
        <w:rFonts w:hint="default"/>
        <w:lang w:val="en-US" w:eastAsia="en-US" w:bidi="ar-SA"/>
      </w:rPr>
    </w:lvl>
    <w:lvl w:ilvl="7" w:tplc="849A91E2">
      <w:numFmt w:val="bullet"/>
      <w:lvlText w:val="•"/>
      <w:lvlJc w:val="left"/>
      <w:pPr>
        <w:ind w:left="7161" w:hanging="285"/>
      </w:pPr>
      <w:rPr>
        <w:rFonts w:hint="default"/>
        <w:lang w:val="en-US" w:eastAsia="en-US" w:bidi="ar-SA"/>
      </w:rPr>
    </w:lvl>
    <w:lvl w:ilvl="8" w:tplc="FA726DA2">
      <w:numFmt w:val="bullet"/>
      <w:lvlText w:val="•"/>
      <w:lvlJc w:val="left"/>
      <w:pPr>
        <w:ind w:left="8067" w:hanging="285"/>
      </w:pPr>
      <w:rPr>
        <w:rFonts w:hint="default"/>
        <w:lang w:val="en-US" w:eastAsia="en-US" w:bidi="ar-SA"/>
      </w:rPr>
    </w:lvl>
  </w:abstractNum>
  <w:abstractNum w:abstractNumId="5">
    <w:nsid w:val="5BFE664A"/>
    <w:multiLevelType w:val="hybridMultilevel"/>
    <w:tmpl w:val="07E2A6EE"/>
    <w:lvl w:ilvl="0" w:tplc="AA1C864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D4A3E66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1868CDF8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2D1AAD10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BA168D6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5" w:tplc="0B589170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6" w:tplc="FC7E29BC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997A6E94">
      <w:numFmt w:val="bullet"/>
      <w:lvlText w:val="•"/>
      <w:lvlJc w:val="left"/>
      <w:pPr>
        <w:ind w:left="7161" w:hanging="360"/>
      </w:pPr>
      <w:rPr>
        <w:rFonts w:hint="default"/>
        <w:lang w:val="en-US" w:eastAsia="en-US" w:bidi="ar-SA"/>
      </w:rPr>
    </w:lvl>
    <w:lvl w:ilvl="8" w:tplc="93D03D58">
      <w:numFmt w:val="bullet"/>
      <w:lvlText w:val="•"/>
      <w:lvlJc w:val="left"/>
      <w:pPr>
        <w:ind w:left="8067" w:hanging="360"/>
      </w:pPr>
      <w:rPr>
        <w:rFonts w:hint="default"/>
        <w:lang w:val="en-US" w:eastAsia="en-US" w:bidi="ar-SA"/>
      </w:rPr>
    </w:lvl>
  </w:abstractNum>
  <w:abstractNum w:abstractNumId="6">
    <w:nsid w:val="6C0B2A3A"/>
    <w:multiLevelType w:val="hybridMultilevel"/>
    <w:tmpl w:val="D5B2B1BE"/>
    <w:lvl w:ilvl="0" w:tplc="4D12FB04">
      <w:start w:val="24"/>
      <w:numFmt w:val="bullet"/>
      <w:lvlText w:val=""/>
      <w:lvlJc w:val="left"/>
      <w:pPr>
        <w:ind w:left="720" w:hanging="360"/>
      </w:pPr>
      <w:rPr>
        <w:rFonts w:ascii="Wingdings" w:eastAsia="Times New Roman" w:hAnsi="Wingdings" w:cs="Times New Roman" w:hint="default"/>
        <w:color w:val="002060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3A9D"/>
    <w:rsid w:val="000438A9"/>
    <w:rsid w:val="00243A9D"/>
    <w:rsid w:val="004B338C"/>
    <w:rsid w:val="00613B2D"/>
    <w:rsid w:val="00B16B50"/>
    <w:rsid w:val="00C30F37"/>
    <w:rsid w:val="00ED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243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820"/>
    </w:pPr>
  </w:style>
  <w:style w:type="paragraph" w:styleId="Title">
    <w:name w:val="Title"/>
    <w:basedOn w:val="Normal"/>
    <w:uiPriority w:val="1"/>
    <w:qFormat/>
    <w:pPr>
      <w:spacing w:before="61"/>
      <w:ind w:left="411" w:right="17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8"/>
      <w:ind w:left="820" w:hanging="285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0438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30F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F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F37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243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820"/>
    </w:pPr>
  </w:style>
  <w:style w:type="paragraph" w:styleId="Title">
    <w:name w:val="Title"/>
    <w:basedOn w:val="Normal"/>
    <w:uiPriority w:val="1"/>
    <w:qFormat/>
    <w:pPr>
      <w:spacing w:before="61"/>
      <w:ind w:left="411" w:right="17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8"/>
      <w:ind w:left="820" w:hanging="285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0438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30F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F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F37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linkedin.com/in/manasee-deshpande-bb06368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anaseedeshpande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30357A5E-BACD-4D5C-9457-863C57AEE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cp:lastPrinted>2023-12-04T08:58:00Z</cp:lastPrinted>
  <dcterms:created xsi:type="dcterms:W3CDTF">2023-12-06T06:00:00Z</dcterms:created>
  <dcterms:modified xsi:type="dcterms:W3CDTF">2023-12-06T06:00:00Z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2022-04-30T00:00:00Z</vt:filetime>
  </property>
  <property fmtid="{D5CDD505-2E9C-101B-9397-08002B2CF9AE}" pid="3" name="Creator">
    <vt:lpwstr>Mozilla/5.0 (Windows NT 10.0; Win64; x64) AppleWebKit/537.36 (KHTML, like Gecko) Chrome/100.0.4896.127 Safari/537.36</vt:lpwstr>
  </property>
  <property fmtid="{D5CDD505-2E9C-101B-9397-08002B2CF9AE}" pid="4" name="LastSaved">
    <vt:filetime>2023-12-04T00:00:00Z</vt:filetime>
  </property>
</Properties>
</file>