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DC296" w14:textId="77777777" w:rsidR="00535D18" w:rsidRPr="00D168B5" w:rsidRDefault="00535D18" w:rsidP="00535D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68B5">
        <w:rPr>
          <w:rFonts w:ascii="Calibri" w:eastAsia="Times New Roman" w:hAnsi="Calibri" w:cs="Calibri"/>
          <w:b/>
          <w:bCs/>
          <w:color w:val="6997AF"/>
          <w:kern w:val="0"/>
          <w:sz w:val="40"/>
          <w:szCs w:val="40"/>
          <w14:ligatures w14:val="none"/>
        </w:rPr>
        <w:t>Manasi Shidhaye</w:t>
      </w:r>
      <w:r w:rsidRPr="00D168B5">
        <w:rPr>
          <w:rFonts w:ascii="Calibri" w:eastAsia="Times New Roman" w:hAnsi="Calibri" w:cs="Calibri"/>
          <w:color w:val="000000"/>
          <w:kern w:val="0"/>
          <w14:ligatures w14:val="none"/>
        </w:rPr>
        <w:t>                                                       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 </w:t>
      </w:r>
      <w:r w:rsidRPr="00D168B5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           manasishidhaye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1</w:t>
      </w:r>
      <w:r w:rsidRPr="00D168B5">
        <w:rPr>
          <w:rFonts w:ascii="Calibri" w:eastAsia="Times New Roman" w:hAnsi="Calibri" w:cs="Calibri"/>
          <w:color w:val="000000"/>
          <w:kern w:val="0"/>
          <w14:ligatures w14:val="none"/>
        </w:rPr>
        <w:t>@gmail.com I 512.589.0083 </w:t>
      </w:r>
    </w:p>
    <w:p w14:paraId="786EC556" w14:textId="77777777" w:rsidR="00535D18" w:rsidRPr="00D168B5" w:rsidRDefault="00535D18" w:rsidP="00535D18">
      <w:pPr>
        <w:pBdr>
          <w:bottom w:val="single" w:sz="12" w:space="1" w:color="000000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168B5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t xml:space="preserve">DATA </w:t>
      </w:r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t xml:space="preserve"> A</w:t>
      </w:r>
      <w:r w:rsidRPr="00D168B5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t>NALYST</w:t>
      </w:r>
      <w:proofErr w:type="gramEnd"/>
      <w:r w:rsidRPr="00D168B5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14:ligatures w14:val="none"/>
        </w:rPr>
        <w:t xml:space="preserve">                       </w:t>
      </w:r>
      <w:r w:rsidRPr="00D168B5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14:ligatures w14:val="none"/>
        </w:rPr>
        <w:t>                                              </w:t>
      </w:r>
      <w:hyperlink r:id="rId5" w:history="1">
        <w:r w:rsidRPr="00D168B5">
          <w:rPr>
            <w:rFonts w:ascii="Calibri" w:eastAsia="Times New Roman" w:hAnsi="Calibri" w:cs="Calibri"/>
            <w:b/>
            <w:bCs/>
            <w:color w:val="1155CC"/>
            <w:kern w:val="0"/>
            <w:u w:val="single"/>
            <w:shd w:val="clear" w:color="auto" w:fill="FFFFFF"/>
            <w14:ligatures w14:val="none"/>
          </w:rPr>
          <w:t>www.linkedin.com/in/manasishidhaye</w:t>
        </w:r>
      </w:hyperlink>
    </w:p>
    <w:p w14:paraId="2E2DD5AD" w14:textId="77777777" w:rsidR="0051039A" w:rsidRDefault="0051039A" w:rsidP="0051039A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1039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Innovative data </w:t>
      </w:r>
      <w:proofErr w:type="gramStart"/>
      <w:r w:rsidRPr="0051039A">
        <w:rPr>
          <w:rFonts w:ascii="Calibri" w:eastAsia="Times New Roman" w:hAnsi="Calibri" w:cs="Calibri"/>
          <w:color w:val="000000"/>
          <w:kern w:val="0"/>
          <w14:ligatures w14:val="none"/>
        </w:rPr>
        <w:t>analyst</w:t>
      </w:r>
      <w:proofErr w:type="gramEnd"/>
      <w:r w:rsidRPr="0051039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with expertise in SQL, Tableau, and healthcare informatics. </w:t>
      </w:r>
      <w:proofErr w:type="gramStart"/>
      <w:r w:rsidRPr="0051039A">
        <w:rPr>
          <w:rFonts w:ascii="Calibri" w:eastAsia="Times New Roman" w:hAnsi="Calibri" w:cs="Calibri"/>
          <w:color w:val="000000"/>
          <w:kern w:val="0"/>
          <w14:ligatures w14:val="none"/>
        </w:rPr>
        <w:t>Skilled</w:t>
      </w:r>
      <w:proofErr w:type="gramEnd"/>
      <w:r w:rsidRPr="0051039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at transforming complex datasets into actionable insights, optimizing workflows, and ensuring data integrity. Background in clinical healthcare and analytics with a proven track record of process improvement, reporting accuracy, and cross-functional collaboration.</w:t>
      </w:r>
    </w:p>
    <w:p w14:paraId="6239990B" w14:textId="77777777" w:rsidR="0051039A" w:rsidRPr="0051039A" w:rsidRDefault="0051039A" w:rsidP="0051039A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2F6B134F" w14:textId="77777777" w:rsidR="0051039A" w:rsidRPr="0051039A" w:rsidRDefault="0051039A" w:rsidP="0051039A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1039A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Core Skills</w:t>
      </w:r>
      <w:r w:rsidRPr="0051039A">
        <w:rPr>
          <w:rFonts w:ascii="Calibri" w:eastAsia="Times New Roman" w:hAnsi="Calibri" w:cs="Calibri"/>
          <w:color w:val="000000"/>
          <w:kern w:val="0"/>
          <w14:ligatures w14:val="none"/>
        </w:rPr>
        <w:br/>
        <w:t>SQL | Tableau | Excel | Data Visualization | Workflow Optimization | Clinical Data Analysis | Problem Resolution | Training &amp; Mentoring | EHR/CRM Systems | Python</w:t>
      </w:r>
    </w:p>
    <w:p w14:paraId="48DF1F84" w14:textId="77777777" w:rsidR="00535D18" w:rsidRPr="00D168B5" w:rsidRDefault="00535D18" w:rsidP="00535D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C8D941" w14:textId="77777777" w:rsidR="00535D18" w:rsidRPr="00D168B5" w:rsidRDefault="00535D18" w:rsidP="00535D18">
      <w:pPr>
        <w:pBdr>
          <w:bottom w:val="single" w:sz="12" w:space="1" w:color="000000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68B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WORK EXPERIENCE</w:t>
      </w:r>
    </w:p>
    <w:p w14:paraId="6775EB8D" w14:textId="77777777" w:rsidR="00D227AF" w:rsidRPr="00D227AF" w:rsidRDefault="00D227AF" w:rsidP="00D227AF">
      <w:pPr>
        <w:pStyle w:val="NoSpacing"/>
        <w:rPr>
          <w:rFonts w:ascii="Calibri" w:hAnsi="Calibri" w:cs="Calibri"/>
        </w:rPr>
      </w:pPr>
      <w:r w:rsidRPr="00D227AF">
        <w:rPr>
          <w:rFonts w:ascii="Calibri" w:hAnsi="Calibri" w:cs="Calibri"/>
          <w:b/>
          <w:bCs/>
        </w:rPr>
        <w:t>Support Analyst</w:t>
      </w:r>
      <w:r w:rsidRPr="00D227AF">
        <w:rPr>
          <w:rFonts w:ascii="Calibri" w:hAnsi="Calibri" w:cs="Calibri"/>
          <w:b/>
          <w:bCs/>
        </w:rPr>
        <w:br/>
      </w:r>
      <w:r w:rsidRPr="00D227AF">
        <w:rPr>
          <w:rFonts w:ascii="Calibri" w:hAnsi="Calibri" w:cs="Calibri"/>
        </w:rPr>
        <w:t>WellSky | Austin, TX | Aug 2021 – Present</w:t>
      </w:r>
    </w:p>
    <w:p w14:paraId="31DA7317" w14:textId="77777777" w:rsidR="00D227AF" w:rsidRPr="00D227AF" w:rsidRDefault="00D227AF" w:rsidP="00D227AF">
      <w:pPr>
        <w:pStyle w:val="NoSpacing"/>
        <w:numPr>
          <w:ilvl w:val="0"/>
          <w:numId w:val="14"/>
        </w:numPr>
        <w:ind w:left="360"/>
        <w:rPr>
          <w:rFonts w:ascii="Calibri" w:hAnsi="Calibri" w:cs="Calibri"/>
        </w:rPr>
      </w:pPr>
      <w:r w:rsidRPr="00D227AF">
        <w:rPr>
          <w:rFonts w:ascii="Calibri" w:hAnsi="Calibri" w:cs="Calibri"/>
        </w:rPr>
        <w:t>Resolved complex software and operational issues, reducing client downtime by 30%.</w:t>
      </w:r>
    </w:p>
    <w:p w14:paraId="247DFE4B" w14:textId="77777777" w:rsidR="00D227AF" w:rsidRPr="00D227AF" w:rsidRDefault="00D227AF" w:rsidP="00D227AF">
      <w:pPr>
        <w:pStyle w:val="NoSpacing"/>
        <w:numPr>
          <w:ilvl w:val="0"/>
          <w:numId w:val="14"/>
        </w:numPr>
        <w:ind w:left="360"/>
        <w:rPr>
          <w:rFonts w:ascii="Calibri" w:hAnsi="Calibri" w:cs="Calibri"/>
        </w:rPr>
      </w:pPr>
      <w:r w:rsidRPr="00D227AF">
        <w:rPr>
          <w:rFonts w:ascii="Calibri" w:hAnsi="Calibri" w:cs="Calibri"/>
        </w:rPr>
        <w:t>Collaborated with engineering and QA teams to debug, test, and enhance clinical software performance.</w:t>
      </w:r>
    </w:p>
    <w:p w14:paraId="10913AEC" w14:textId="77777777" w:rsidR="00D227AF" w:rsidRPr="00D227AF" w:rsidRDefault="00D227AF" w:rsidP="00D227AF">
      <w:pPr>
        <w:pStyle w:val="NoSpacing"/>
        <w:numPr>
          <w:ilvl w:val="0"/>
          <w:numId w:val="14"/>
        </w:numPr>
        <w:ind w:left="360"/>
        <w:rPr>
          <w:rFonts w:ascii="Calibri" w:hAnsi="Calibri" w:cs="Calibri"/>
        </w:rPr>
      </w:pPr>
      <w:r w:rsidRPr="00D227AF">
        <w:rPr>
          <w:rFonts w:ascii="Calibri" w:hAnsi="Calibri" w:cs="Calibri"/>
        </w:rPr>
        <w:t>Documented workflows and operational issues, improving team knowledge sharing and training efficiency.</w:t>
      </w:r>
    </w:p>
    <w:p w14:paraId="2E8E21A3" w14:textId="77777777" w:rsidR="00D227AF" w:rsidRPr="00D227AF" w:rsidRDefault="00D227AF" w:rsidP="00D227AF">
      <w:pPr>
        <w:pStyle w:val="NoSpacing"/>
        <w:numPr>
          <w:ilvl w:val="0"/>
          <w:numId w:val="14"/>
        </w:numPr>
        <w:ind w:left="360"/>
        <w:rPr>
          <w:rFonts w:ascii="Calibri" w:hAnsi="Calibri" w:cs="Calibri"/>
        </w:rPr>
      </w:pPr>
      <w:r w:rsidRPr="00D227AF">
        <w:rPr>
          <w:rFonts w:ascii="Calibri" w:hAnsi="Calibri" w:cs="Calibri"/>
        </w:rPr>
        <w:t>Analyzed operational data to identify trends, supporting actionable recommendations for system improvements.</w:t>
      </w:r>
    </w:p>
    <w:p w14:paraId="2428772A" w14:textId="77777777" w:rsidR="00D227AF" w:rsidRDefault="00D227AF" w:rsidP="00D227AF">
      <w:pPr>
        <w:pStyle w:val="NoSpacing"/>
        <w:rPr>
          <w:rFonts w:ascii="Calibri" w:hAnsi="Calibri" w:cs="Calibri"/>
        </w:rPr>
      </w:pPr>
    </w:p>
    <w:p w14:paraId="1DAD4302" w14:textId="746D677F" w:rsidR="00D227AF" w:rsidRPr="00D227AF" w:rsidRDefault="00D227AF" w:rsidP="00D227AF">
      <w:pPr>
        <w:pStyle w:val="NoSpacing"/>
        <w:rPr>
          <w:rFonts w:ascii="Calibri" w:hAnsi="Calibri" w:cs="Calibri"/>
        </w:rPr>
      </w:pPr>
      <w:r w:rsidRPr="00D527DC">
        <w:rPr>
          <w:rFonts w:ascii="Calibri" w:hAnsi="Calibri" w:cs="Calibri"/>
          <w:b/>
          <w:bCs/>
        </w:rPr>
        <w:t>Case Investigator</w:t>
      </w:r>
      <w:r w:rsidRPr="00D527DC">
        <w:rPr>
          <w:rFonts w:ascii="Calibri" w:hAnsi="Calibri" w:cs="Calibri"/>
          <w:b/>
          <w:bCs/>
        </w:rPr>
        <w:br/>
      </w:r>
      <w:r w:rsidRPr="00D227AF">
        <w:rPr>
          <w:rFonts w:ascii="Calibri" w:hAnsi="Calibri" w:cs="Calibri"/>
        </w:rPr>
        <w:t>Texas Department of State Health Services | Austin, TX | Jan 2021 – Jul 2021</w:t>
      </w:r>
    </w:p>
    <w:p w14:paraId="1AF06092" w14:textId="77777777" w:rsidR="00D227AF" w:rsidRPr="00D227AF" w:rsidRDefault="00D227AF" w:rsidP="00D227AF">
      <w:pPr>
        <w:pStyle w:val="NoSpacing"/>
        <w:numPr>
          <w:ilvl w:val="0"/>
          <w:numId w:val="15"/>
        </w:numPr>
        <w:ind w:left="360"/>
        <w:rPr>
          <w:rFonts w:ascii="Calibri" w:hAnsi="Calibri" w:cs="Calibri"/>
        </w:rPr>
      </w:pPr>
      <w:r w:rsidRPr="00D227AF">
        <w:rPr>
          <w:rFonts w:ascii="Calibri" w:hAnsi="Calibri" w:cs="Calibri"/>
        </w:rPr>
        <w:t>Collected and analyzed patient COVID-19 data, ensuring accurate reporting and supporting public health decisions.</w:t>
      </w:r>
    </w:p>
    <w:p w14:paraId="12B58766" w14:textId="77777777" w:rsidR="00D227AF" w:rsidRPr="00D227AF" w:rsidRDefault="00D227AF" w:rsidP="00D227AF">
      <w:pPr>
        <w:pStyle w:val="NoSpacing"/>
        <w:numPr>
          <w:ilvl w:val="0"/>
          <w:numId w:val="15"/>
        </w:numPr>
        <w:ind w:left="360"/>
        <w:rPr>
          <w:rFonts w:ascii="Calibri" w:hAnsi="Calibri" w:cs="Calibri"/>
        </w:rPr>
      </w:pPr>
      <w:r w:rsidRPr="00D227AF">
        <w:rPr>
          <w:rFonts w:ascii="Calibri" w:hAnsi="Calibri" w:cs="Calibri"/>
        </w:rPr>
        <w:t>Maintained records in Salesforce CRM, ensuring compliance with state and federal reporting standards.</w:t>
      </w:r>
    </w:p>
    <w:p w14:paraId="59181D09" w14:textId="77777777" w:rsidR="00D227AF" w:rsidRPr="00D227AF" w:rsidRDefault="00D227AF" w:rsidP="00D227AF">
      <w:pPr>
        <w:pStyle w:val="NoSpacing"/>
        <w:numPr>
          <w:ilvl w:val="0"/>
          <w:numId w:val="15"/>
        </w:numPr>
        <w:ind w:left="360"/>
        <w:rPr>
          <w:rFonts w:ascii="Calibri" w:hAnsi="Calibri" w:cs="Calibri"/>
        </w:rPr>
      </w:pPr>
      <w:r w:rsidRPr="00D227AF">
        <w:rPr>
          <w:rFonts w:ascii="Calibri" w:hAnsi="Calibri" w:cs="Calibri"/>
        </w:rPr>
        <w:t>Identified trends in case data, informing targeted interventions to reduce disease spread.</w:t>
      </w:r>
    </w:p>
    <w:p w14:paraId="0D1EB8F7" w14:textId="77777777" w:rsidR="00D227AF" w:rsidRPr="00D227AF" w:rsidRDefault="00D227AF" w:rsidP="00D227AF">
      <w:pPr>
        <w:pStyle w:val="NoSpacing"/>
        <w:numPr>
          <w:ilvl w:val="0"/>
          <w:numId w:val="15"/>
        </w:numPr>
        <w:ind w:left="360"/>
        <w:rPr>
          <w:rFonts w:ascii="Calibri" w:hAnsi="Calibri" w:cs="Calibri"/>
        </w:rPr>
      </w:pPr>
      <w:r w:rsidRPr="00D227AF">
        <w:rPr>
          <w:rFonts w:ascii="Calibri" w:hAnsi="Calibri" w:cs="Calibri"/>
        </w:rPr>
        <w:t>Developed summary reports for stakeholders, streamlining public health response efforts.</w:t>
      </w:r>
    </w:p>
    <w:p w14:paraId="7C0AA4B8" w14:textId="77777777" w:rsidR="00D227AF" w:rsidRDefault="00D227AF" w:rsidP="00D227AF">
      <w:pPr>
        <w:pStyle w:val="NoSpacing"/>
        <w:rPr>
          <w:rFonts w:ascii="Calibri" w:hAnsi="Calibri" w:cs="Calibri"/>
        </w:rPr>
      </w:pPr>
    </w:p>
    <w:p w14:paraId="6EAA9546" w14:textId="2361DA91" w:rsidR="00D227AF" w:rsidRPr="00D227AF" w:rsidRDefault="00D227AF" w:rsidP="00D227AF">
      <w:pPr>
        <w:pStyle w:val="NoSpacing"/>
        <w:rPr>
          <w:rFonts w:ascii="Calibri" w:hAnsi="Calibri" w:cs="Calibri"/>
        </w:rPr>
      </w:pPr>
      <w:r w:rsidRPr="00D227AF">
        <w:rPr>
          <w:rFonts w:ascii="Calibri" w:hAnsi="Calibri" w:cs="Calibri"/>
          <w:b/>
          <w:bCs/>
        </w:rPr>
        <w:t>Physical Therapist Assistant (Combined Roles)</w:t>
      </w:r>
      <w:r w:rsidRPr="00D227AF">
        <w:rPr>
          <w:rFonts w:ascii="Calibri" w:hAnsi="Calibri" w:cs="Calibri"/>
          <w:b/>
          <w:bCs/>
        </w:rPr>
        <w:br/>
      </w:r>
      <w:r w:rsidRPr="00D227AF">
        <w:rPr>
          <w:rFonts w:ascii="Calibri" w:hAnsi="Calibri" w:cs="Calibri"/>
        </w:rPr>
        <w:t>Reliant Rehabilitation, Senior Rehab Solutions, Select Medical | Austin, TX | Oct 2016 – Jun 2019</w:t>
      </w:r>
    </w:p>
    <w:p w14:paraId="212D8B74" w14:textId="77777777" w:rsidR="00D227AF" w:rsidRPr="00D227AF" w:rsidRDefault="00D227AF" w:rsidP="00D227AF">
      <w:pPr>
        <w:pStyle w:val="NoSpacing"/>
        <w:numPr>
          <w:ilvl w:val="0"/>
          <w:numId w:val="16"/>
        </w:numPr>
        <w:ind w:left="360"/>
        <w:rPr>
          <w:rFonts w:ascii="Calibri" w:hAnsi="Calibri" w:cs="Calibri"/>
        </w:rPr>
      </w:pPr>
      <w:r w:rsidRPr="00D227AF">
        <w:rPr>
          <w:rFonts w:ascii="Calibri" w:hAnsi="Calibri" w:cs="Calibri"/>
        </w:rPr>
        <w:t>Provided therapy services in outpatient and home health settings, improving patient functional outcomes.</w:t>
      </w:r>
    </w:p>
    <w:p w14:paraId="6B4B9FB4" w14:textId="77777777" w:rsidR="00D227AF" w:rsidRPr="00D227AF" w:rsidRDefault="00D227AF" w:rsidP="00D227AF">
      <w:pPr>
        <w:pStyle w:val="NoSpacing"/>
        <w:numPr>
          <w:ilvl w:val="0"/>
          <w:numId w:val="16"/>
        </w:numPr>
        <w:ind w:left="360"/>
        <w:rPr>
          <w:rFonts w:ascii="Calibri" w:hAnsi="Calibri" w:cs="Calibri"/>
        </w:rPr>
      </w:pPr>
      <w:r w:rsidRPr="00D227AF">
        <w:rPr>
          <w:rFonts w:ascii="Calibri" w:hAnsi="Calibri" w:cs="Calibri"/>
        </w:rPr>
        <w:t>Coordinated workflows between providers and rehab teams, increasing operational efficiency by 40%.</w:t>
      </w:r>
    </w:p>
    <w:p w14:paraId="4F3AAFEE" w14:textId="77777777" w:rsidR="00D227AF" w:rsidRPr="00D227AF" w:rsidRDefault="00D227AF" w:rsidP="00D227AF">
      <w:pPr>
        <w:pStyle w:val="NoSpacing"/>
        <w:numPr>
          <w:ilvl w:val="0"/>
          <w:numId w:val="16"/>
        </w:numPr>
        <w:ind w:left="360"/>
        <w:rPr>
          <w:rFonts w:ascii="Calibri" w:hAnsi="Calibri" w:cs="Calibri"/>
        </w:rPr>
      </w:pPr>
      <w:r w:rsidRPr="00D227AF">
        <w:rPr>
          <w:rFonts w:ascii="Calibri" w:hAnsi="Calibri" w:cs="Calibri"/>
        </w:rPr>
        <w:t>Organized group therapy and caregiver education sessions, improving patient engagement and adherence.</w:t>
      </w:r>
    </w:p>
    <w:p w14:paraId="197C1AE6" w14:textId="77777777" w:rsidR="00D227AF" w:rsidRPr="00D227AF" w:rsidRDefault="00D227AF" w:rsidP="00D227AF">
      <w:pPr>
        <w:pStyle w:val="NoSpacing"/>
        <w:numPr>
          <w:ilvl w:val="0"/>
          <w:numId w:val="16"/>
        </w:numPr>
        <w:ind w:left="360"/>
        <w:rPr>
          <w:rFonts w:ascii="Calibri" w:hAnsi="Calibri" w:cs="Calibri"/>
        </w:rPr>
      </w:pPr>
      <w:r w:rsidRPr="00D227AF">
        <w:rPr>
          <w:rFonts w:ascii="Calibri" w:hAnsi="Calibri" w:cs="Calibri"/>
        </w:rPr>
        <w:t>Documented patient progress and clinical outcomes, enabling data-driven treatment planning.</w:t>
      </w:r>
    </w:p>
    <w:p w14:paraId="65169912" w14:textId="77777777" w:rsidR="00D227AF" w:rsidRDefault="00D227AF" w:rsidP="00D227AF">
      <w:pPr>
        <w:pStyle w:val="NoSpacing"/>
        <w:rPr>
          <w:rFonts w:ascii="Calibri" w:hAnsi="Calibri" w:cs="Calibri"/>
        </w:rPr>
      </w:pPr>
    </w:p>
    <w:p w14:paraId="4920B070" w14:textId="24798601" w:rsidR="00D227AF" w:rsidRPr="00D227AF" w:rsidRDefault="00D227AF" w:rsidP="00D227AF">
      <w:pPr>
        <w:pStyle w:val="NoSpacing"/>
        <w:numPr>
          <w:ilvl w:val="0"/>
          <w:numId w:val="16"/>
        </w:numPr>
        <w:tabs>
          <w:tab w:val="left" w:pos="810"/>
        </w:tabs>
        <w:ind w:left="360"/>
        <w:rPr>
          <w:rFonts w:ascii="Calibri" w:hAnsi="Calibri" w:cs="Calibri"/>
        </w:rPr>
      </w:pPr>
      <w:r w:rsidRPr="00D227AF">
        <w:rPr>
          <w:rFonts w:ascii="Calibri" w:hAnsi="Calibri" w:cs="Calibri"/>
          <w:b/>
          <w:bCs/>
        </w:rPr>
        <w:t>Rehabilitation Technician (Combined Roles)</w:t>
      </w:r>
      <w:r w:rsidRPr="00D227AF">
        <w:rPr>
          <w:rFonts w:ascii="Calibri" w:hAnsi="Calibri" w:cs="Calibri"/>
          <w:b/>
          <w:bCs/>
        </w:rPr>
        <w:br/>
      </w:r>
      <w:r w:rsidRPr="00D227AF">
        <w:rPr>
          <w:rFonts w:ascii="Calibri" w:hAnsi="Calibri" w:cs="Calibri"/>
        </w:rPr>
        <w:t>Rehabcare Round Rock, Seton Healthcare Family | Austin, TX | Feb 2011 – Feb 2016</w:t>
      </w:r>
    </w:p>
    <w:p w14:paraId="061D8C16" w14:textId="77777777" w:rsidR="00D227AF" w:rsidRPr="00D227AF" w:rsidRDefault="00D227AF" w:rsidP="00D227AF">
      <w:pPr>
        <w:pStyle w:val="NoSpacing"/>
        <w:numPr>
          <w:ilvl w:val="0"/>
          <w:numId w:val="16"/>
        </w:numPr>
        <w:tabs>
          <w:tab w:val="left" w:pos="810"/>
        </w:tabs>
        <w:ind w:left="360"/>
        <w:rPr>
          <w:rFonts w:ascii="Calibri" w:hAnsi="Calibri" w:cs="Calibri"/>
        </w:rPr>
      </w:pPr>
      <w:r w:rsidRPr="00D227AF">
        <w:rPr>
          <w:rFonts w:ascii="Calibri" w:hAnsi="Calibri" w:cs="Calibri"/>
        </w:rPr>
        <w:t>Coordinated therapy schedules and patient care, reducing operational errors by 20%.</w:t>
      </w:r>
    </w:p>
    <w:p w14:paraId="3693E1D6" w14:textId="77777777" w:rsidR="00D227AF" w:rsidRPr="00D227AF" w:rsidRDefault="00D227AF" w:rsidP="00D227AF">
      <w:pPr>
        <w:pStyle w:val="NoSpacing"/>
        <w:numPr>
          <w:ilvl w:val="0"/>
          <w:numId w:val="16"/>
        </w:numPr>
        <w:tabs>
          <w:tab w:val="left" w:pos="810"/>
        </w:tabs>
        <w:ind w:left="360"/>
        <w:rPr>
          <w:rFonts w:ascii="Calibri" w:hAnsi="Calibri" w:cs="Calibri"/>
        </w:rPr>
      </w:pPr>
      <w:r w:rsidRPr="00D227AF">
        <w:rPr>
          <w:rFonts w:ascii="Calibri" w:hAnsi="Calibri" w:cs="Calibri"/>
        </w:rPr>
        <w:t>Maintained accurate clinical and billing documentation to support compliance and workflow efficiency.</w:t>
      </w:r>
    </w:p>
    <w:p w14:paraId="624BB145" w14:textId="77777777" w:rsidR="00D227AF" w:rsidRPr="00D227AF" w:rsidRDefault="00D227AF" w:rsidP="00D227AF">
      <w:pPr>
        <w:pStyle w:val="NoSpacing"/>
        <w:numPr>
          <w:ilvl w:val="0"/>
          <w:numId w:val="16"/>
        </w:numPr>
        <w:tabs>
          <w:tab w:val="left" w:pos="810"/>
        </w:tabs>
        <w:ind w:left="360"/>
        <w:rPr>
          <w:rFonts w:ascii="Calibri" w:hAnsi="Calibri" w:cs="Calibri"/>
        </w:rPr>
      </w:pPr>
      <w:r w:rsidRPr="00D227AF">
        <w:rPr>
          <w:rFonts w:ascii="Calibri" w:hAnsi="Calibri" w:cs="Calibri"/>
        </w:rPr>
        <w:t xml:space="preserve">Trained staff </w:t>
      </w:r>
      <w:proofErr w:type="gramStart"/>
      <w:r w:rsidRPr="00D227AF">
        <w:rPr>
          <w:rFonts w:ascii="Calibri" w:hAnsi="Calibri" w:cs="Calibri"/>
        </w:rPr>
        <w:t>on</w:t>
      </w:r>
      <w:proofErr w:type="gramEnd"/>
      <w:r w:rsidRPr="00D227AF">
        <w:rPr>
          <w:rFonts w:ascii="Calibri" w:hAnsi="Calibri" w:cs="Calibri"/>
        </w:rPr>
        <w:t xml:space="preserve"> documentation standards and clinical workflows, enhancing team performance.</w:t>
      </w:r>
    </w:p>
    <w:p w14:paraId="0CDC9ECD" w14:textId="77777777" w:rsidR="00D227AF" w:rsidRPr="00D227AF" w:rsidRDefault="00D227AF" w:rsidP="00D227AF">
      <w:pPr>
        <w:pStyle w:val="NoSpacing"/>
        <w:numPr>
          <w:ilvl w:val="0"/>
          <w:numId w:val="16"/>
        </w:numPr>
        <w:tabs>
          <w:tab w:val="left" w:pos="810"/>
        </w:tabs>
        <w:ind w:left="360"/>
        <w:rPr>
          <w:rFonts w:ascii="Calibri" w:hAnsi="Calibri" w:cs="Calibri"/>
        </w:rPr>
      </w:pPr>
      <w:r w:rsidRPr="00D227AF">
        <w:rPr>
          <w:rFonts w:ascii="Calibri" w:hAnsi="Calibri" w:cs="Calibri"/>
        </w:rPr>
        <w:t>Analyzed patient and operational data to identify process improvement opportunities.</w:t>
      </w:r>
    </w:p>
    <w:p w14:paraId="22BC4F03" w14:textId="77777777" w:rsidR="00535D18" w:rsidRPr="00D168B5" w:rsidRDefault="00535D18" w:rsidP="00535D18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D2FF13F" w14:textId="77777777" w:rsidR="00535D18" w:rsidRPr="00D168B5" w:rsidRDefault="00535D18" w:rsidP="00535D18">
      <w:pPr>
        <w:pBdr>
          <w:bottom w:val="single" w:sz="12" w:space="1" w:color="000000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68B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EDUCATION AND CERTIFICATION</w:t>
      </w:r>
    </w:p>
    <w:p w14:paraId="0A2E9E02" w14:textId="77777777" w:rsidR="00D527DC" w:rsidRPr="00D527DC" w:rsidRDefault="00D527DC" w:rsidP="00D527DC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527D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Certificate in Data Analytics &amp; Visualization</w:t>
      </w:r>
      <w:r w:rsidRPr="00D527D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– UT Austin, McCombs School of Business</w:t>
      </w:r>
    </w:p>
    <w:p w14:paraId="39705904" w14:textId="77777777" w:rsidR="00D527DC" w:rsidRPr="00D527DC" w:rsidRDefault="00D527DC" w:rsidP="00D527DC">
      <w:pPr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527DC">
        <w:rPr>
          <w:rFonts w:ascii="Calibri" w:eastAsia="Times New Roman" w:hAnsi="Calibri" w:cs="Calibri"/>
          <w:color w:val="000000"/>
          <w:kern w:val="0"/>
          <w14:ligatures w14:val="none"/>
        </w:rPr>
        <w:t>SQL, Python, Tableau, Power BI, Excel, Data Visualization, Machine Learning</w:t>
      </w:r>
    </w:p>
    <w:p w14:paraId="2613C153" w14:textId="77777777" w:rsidR="00D527DC" w:rsidRPr="00D527DC" w:rsidRDefault="00D527DC" w:rsidP="00D527DC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527D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Health Informatics &amp; Health IT Professional Certificate</w:t>
      </w:r>
      <w:r w:rsidRPr="00D527D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– UT Austin, McCombs School of Business</w:t>
      </w:r>
    </w:p>
    <w:p w14:paraId="5EEC62F2" w14:textId="77777777" w:rsidR="00D527DC" w:rsidRPr="00D527DC" w:rsidRDefault="00D527DC" w:rsidP="00D527DC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527D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EHR Systems: eClinicalWorks, ESO, </w:t>
      </w:r>
      <w:proofErr w:type="spellStart"/>
      <w:r w:rsidRPr="00D527DC">
        <w:rPr>
          <w:rFonts w:ascii="Calibri" w:eastAsia="Times New Roman" w:hAnsi="Calibri" w:cs="Calibri"/>
          <w:color w:val="000000"/>
          <w:kern w:val="0"/>
          <w14:ligatures w14:val="none"/>
        </w:rPr>
        <w:t>OpenEMR</w:t>
      </w:r>
      <w:proofErr w:type="spellEnd"/>
      <w:r w:rsidRPr="00D527DC">
        <w:rPr>
          <w:rFonts w:ascii="Calibri" w:eastAsia="Times New Roman" w:hAnsi="Calibri" w:cs="Calibri"/>
          <w:color w:val="000000"/>
          <w:kern w:val="0"/>
          <w14:ligatures w14:val="none"/>
        </w:rPr>
        <w:t>; Data Analytics: MySQL, Tableau, HL7</w:t>
      </w:r>
    </w:p>
    <w:p w14:paraId="2C9F1697" w14:textId="0BC66B81" w:rsidR="007C0A65" w:rsidRDefault="00D527DC" w:rsidP="00D527DC">
      <w:pPr>
        <w:spacing w:after="0" w:line="240" w:lineRule="auto"/>
      </w:pPr>
      <w:r w:rsidRPr="00D527D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Certified Professional Coder (CPC)</w:t>
      </w:r>
      <w:r w:rsidRPr="00D527D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– AAPC | 2019 – Present</w:t>
      </w:r>
      <w:r w:rsidRPr="00D527DC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D527D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Texas Licensed Physical Therapist Assistant (PTA)</w:t>
      </w:r>
      <w:r w:rsidRPr="00D527D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| 2016 – Present</w:t>
      </w:r>
      <w:r w:rsidRPr="00D527DC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D527D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BPT – </w:t>
      </w:r>
      <w:proofErr w:type="gramStart"/>
      <w:r w:rsidRPr="00D527D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Bachelors in Physical Therapy</w:t>
      </w:r>
      <w:proofErr w:type="gramEnd"/>
      <w:r w:rsidRPr="00D527D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– Indore Institute of Medical Sciences, India</w:t>
      </w:r>
    </w:p>
    <w:sectPr w:rsidR="007C0A65" w:rsidSect="00D527DC">
      <w:pgSz w:w="12240" w:h="15840"/>
      <w:pgMar w:top="810" w:right="900" w:bottom="72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69C4"/>
    <w:multiLevelType w:val="multilevel"/>
    <w:tmpl w:val="8A94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16CF4"/>
    <w:multiLevelType w:val="hybridMultilevel"/>
    <w:tmpl w:val="90A0C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26136"/>
    <w:multiLevelType w:val="multilevel"/>
    <w:tmpl w:val="2372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018A1"/>
    <w:multiLevelType w:val="hybridMultilevel"/>
    <w:tmpl w:val="04C4314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319E3ABE"/>
    <w:multiLevelType w:val="hybridMultilevel"/>
    <w:tmpl w:val="8E42F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8464C2"/>
    <w:multiLevelType w:val="multilevel"/>
    <w:tmpl w:val="55FC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A3611"/>
    <w:multiLevelType w:val="multilevel"/>
    <w:tmpl w:val="AC54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74732"/>
    <w:multiLevelType w:val="multilevel"/>
    <w:tmpl w:val="2A0E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11178"/>
    <w:multiLevelType w:val="multilevel"/>
    <w:tmpl w:val="CB20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118F7"/>
    <w:multiLevelType w:val="multilevel"/>
    <w:tmpl w:val="D4FE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56C80"/>
    <w:multiLevelType w:val="multilevel"/>
    <w:tmpl w:val="65F6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D3587"/>
    <w:multiLevelType w:val="hybridMultilevel"/>
    <w:tmpl w:val="8E000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56786A"/>
    <w:multiLevelType w:val="multilevel"/>
    <w:tmpl w:val="80B0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15527"/>
    <w:multiLevelType w:val="multilevel"/>
    <w:tmpl w:val="269C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A0825"/>
    <w:multiLevelType w:val="multilevel"/>
    <w:tmpl w:val="6728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33B28"/>
    <w:multiLevelType w:val="hybridMultilevel"/>
    <w:tmpl w:val="3620C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B43128"/>
    <w:multiLevelType w:val="hybridMultilevel"/>
    <w:tmpl w:val="2F24E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F01104"/>
    <w:multiLevelType w:val="multilevel"/>
    <w:tmpl w:val="F94A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40369">
    <w:abstractNumId w:val="13"/>
  </w:num>
  <w:num w:numId="2" w16cid:durableId="224492059">
    <w:abstractNumId w:val="10"/>
  </w:num>
  <w:num w:numId="3" w16cid:durableId="217281431">
    <w:abstractNumId w:val="5"/>
  </w:num>
  <w:num w:numId="4" w16cid:durableId="495656296">
    <w:abstractNumId w:val="6"/>
  </w:num>
  <w:num w:numId="5" w16cid:durableId="243610569">
    <w:abstractNumId w:val="7"/>
  </w:num>
  <w:num w:numId="6" w16cid:durableId="1701470827">
    <w:abstractNumId w:val="14"/>
  </w:num>
  <w:num w:numId="7" w16cid:durableId="2100248275">
    <w:abstractNumId w:val="16"/>
  </w:num>
  <w:num w:numId="8" w16cid:durableId="509562301">
    <w:abstractNumId w:val="3"/>
  </w:num>
  <w:num w:numId="9" w16cid:durableId="1651591130">
    <w:abstractNumId w:val="4"/>
  </w:num>
  <w:num w:numId="10" w16cid:durableId="1101337828">
    <w:abstractNumId w:val="0"/>
  </w:num>
  <w:num w:numId="11" w16cid:durableId="1322006139">
    <w:abstractNumId w:val="2"/>
  </w:num>
  <w:num w:numId="12" w16cid:durableId="1227254453">
    <w:abstractNumId w:val="9"/>
  </w:num>
  <w:num w:numId="13" w16cid:durableId="1087380712">
    <w:abstractNumId w:val="17"/>
  </w:num>
  <w:num w:numId="14" w16cid:durableId="1986816620">
    <w:abstractNumId w:val="15"/>
  </w:num>
  <w:num w:numId="15" w16cid:durableId="653023954">
    <w:abstractNumId w:val="11"/>
  </w:num>
  <w:num w:numId="16" w16cid:durableId="460464093">
    <w:abstractNumId w:val="1"/>
  </w:num>
  <w:num w:numId="17" w16cid:durableId="313336218">
    <w:abstractNumId w:val="12"/>
  </w:num>
  <w:num w:numId="18" w16cid:durableId="14271134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5D18"/>
    <w:rsid w:val="0051039A"/>
    <w:rsid w:val="00535D18"/>
    <w:rsid w:val="006C2BC7"/>
    <w:rsid w:val="007C0A65"/>
    <w:rsid w:val="00D227AF"/>
    <w:rsid w:val="00D527DC"/>
    <w:rsid w:val="00D91BEE"/>
    <w:rsid w:val="00F0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C707A"/>
  <w15:chartTrackingRefBased/>
  <w15:docId w15:val="{A31B137D-C81A-4BC2-822A-73BE7DB5D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D1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D1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35D18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manasishidhay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s</dc:creator>
  <cp:keywords/>
  <dc:description/>
  <cp:lastModifiedBy>n s</cp:lastModifiedBy>
  <cp:revision>4</cp:revision>
  <dcterms:created xsi:type="dcterms:W3CDTF">2025-09-09T14:56:00Z</dcterms:created>
  <dcterms:modified xsi:type="dcterms:W3CDTF">2025-09-09T15:01:00Z</dcterms:modified>
</cp:coreProperties>
</file>