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725B8" w14:textId="389FFA19" w:rsidR="001E2574" w:rsidRPr="001E2574" w:rsidRDefault="00FD3A5F" w:rsidP="001E2574">
      <w:pPr>
        <w:pStyle w:val="Title"/>
      </w:pPr>
      <w:r>
        <w:t>Mangani Venkatesan</w:t>
      </w:r>
    </w:p>
    <w:p w14:paraId="3C48BFA9" w14:textId="599C2DA2" w:rsidR="00FE132F" w:rsidRPr="00FE132F" w:rsidRDefault="0098349B" w:rsidP="00881C17">
      <w:pPr>
        <w:pStyle w:val="Subtitle"/>
        <w:spacing w:line="360" w:lineRule="auto"/>
      </w:pPr>
      <w:r w:rsidRPr="0098349B">
        <w:t>6 Henry Ct</w:t>
      </w:r>
      <w:r w:rsidR="001E2574" w:rsidRPr="0098349B">
        <w:t xml:space="preserve">, </w:t>
      </w:r>
      <w:r w:rsidRPr="0098349B">
        <w:t>Plainsboro</w:t>
      </w:r>
      <w:r w:rsidR="001E2574" w:rsidRPr="0098349B">
        <w:t xml:space="preserve">, </w:t>
      </w:r>
      <w:r w:rsidRPr="0098349B">
        <w:t xml:space="preserve">New </w:t>
      </w:r>
      <w:r>
        <w:t>Jersey-08536</w:t>
      </w:r>
      <w:r w:rsidR="00151825" w:rsidRPr="0098349B">
        <w:t xml:space="preserve"> </w:t>
      </w:r>
      <w:r w:rsidR="00151825" w:rsidRPr="0098349B">
        <w:rPr>
          <w:color w:val="7050A0" w:themeColor="accent5" w:themeShade="80"/>
        </w:rPr>
        <w:t>•</w:t>
      </w:r>
      <w:r w:rsidR="001E2574" w:rsidRPr="0098349B">
        <w:t xml:space="preserve"> (</w:t>
      </w:r>
      <w:r>
        <w:t>609</w:t>
      </w:r>
      <w:r w:rsidR="001E2574" w:rsidRPr="0098349B">
        <w:t xml:space="preserve">) </w:t>
      </w:r>
      <w:r>
        <w:t>541 1027</w:t>
      </w:r>
      <w:r w:rsidR="001E2574" w:rsidRPr="0098349B">
        <w:t xml:space="preserve"> </w:t>
      </w:r>
      <w:r w:rsidR="001E2574" w:rsidRPr="0098349B">
        <w:rPr>
          <w:color w:val="7050A0" w:themeColor="accent5" w:themeShade="80"/>
        </w:rPr>
        <w:t>•</w:t>
      </w:r>
      <w:r w:rsidR="001E2574" w:rsidRPr="0098349B">
        <w:t xml:space="preserve"> </w:t>
      </w:r>
      <w:hyperlink r:id="rId12" w:history="1">
        <w:r w:rsidRPr="007A0BD0">
          <w:rPr>
            <w:rStyle w:val="Hyperlink"/>
          </w:rPr>
          <w:t>mangani.pharma@gmail.com</w:t>
        </w:r>
      </w:hyperlink>
    </w:p>
    <w:p w14:paraId="4BBA4D3A" w14:textId="5ADBA7C9" w:rsidR="0098349B" w:rsidRPr="00FD3A5F" w:rsidRDefault="0098349B" w:rsidP="00881C17">
      <w:pPr>
        <w:spacing w:line="240" w:lineRule="auto"/>
        <w:jc w:val="both"/>
      </w:pPr>
      <w:r w:rsidRPr="0098349B">
        <w:t xml:space="preserve">Accomplished pharmaceutical professional specializing in medicinal product safety, regulatory management (EVMPD/IDMP), and clinical operations. Expert in managing all phases of clinical studies, collaborating with cross-functional teams, and utilizing </w:t>
      </w:r>
      <w:proofErr w:type="spellStart"/>
      <w:r w:rsidRPr="0098349B">
        <w:t>eClinical</w:t>
      </w:r>
      <w:proofErr w:type="spellEnd"/>
      <w:r w:rsidRPr="0098349B">
        <w:t xml:space="preserve"> systems like CTMS, eTMF, and Veeva Vault. Recognized Subject Matter Expert (SME) in audit and inspection readiness, adept at handling multiple projects under tight deadlines while maintaining high quality. Well-versed in US FDA, EMA, and ICH-GCP standards, with advanced skills in Microsoft Office</w:t>
      </w:r>
      <w:r>
        <w:t xml:space="preserve">. </w:t>
      </w:r>
      <w:r w:rsidRPr="0098349B">
        <w:t>Strong organizational and communication skills support effective performance in both remote and on-site environments.</w:t>
      </w:r>
    </w:p>
    <w:p w14:paraId="0C74872F" w14:textId="6D72BD8F" w:rsidR="00EA3007" w:rsidRDefault="001E2574" w:rsidP="008F6663">
      <w:pPr>
        <w:pStyle w:val="Heading1"/>
        <w:spacing w:line="240" w:lineRule="auto"/>
        <w:rPr>
          <w:rStyle w:val="Shade"/>
        </w:rPr>
      </w:pPr>
      <w:r w:rsidRPr="001E2574">
        <w:rPr>
          <w:rStyle w:val="Shade"/>
        </w:rPr>
        <w:t>Experience</w:t>
      </w:r>
    </w:p>
    <w:p w14:paraId="078B41FE" w14:textId="773F7C9B" w:rsidR="00881C17" w:rsidRDefault="00881C17" w:rsidP="00881C17">
      <w:pPr>
        <w:pStyle w:val="Heading2"/>
      </w:pPr>
      <w:r>
        <w:t>April</w:t>
      </w:r>
      <w:r>
        <w:t xml:space="preserve"> </w:t>
      </w:r>
      <w:r w:rsidRPr="001E2574">
        <w:t>20</w:t>
      </w:r>
      <w:r>
        <w:t>2</w:t>
      </w:r>
      <w:r>
        <w:t>5</w:t>
      </w:r>
      <w:r w:rsidRPr="001E2574">
        <w:t xml:space="preserve"> – </w:t>
      </w:r>
      <w:r>
        <w:t>July 2025</w:t>
      </w:r>
    </w:p>
    <w:p w14:paraId="046F6CAB" w14:textId="3C17C7F4" w:rsidR="00881C17" w:rsidRDefault="00881C17" w:rsidP="00881C17">
      <w:pPr>
        <w:pStyle w:val="Heading3"/>
      </w:pPr>
      <w:r>
        <w:t>Data Steward in Regulatory</w:t>
      </w:r>
      <w:r w:rsidRPr="001E2574">
        <w:t xml:space="preserve">| </w:t>
      </w:r>
      <w:r>
        <w:t xml:space="preserve">Merck </w:t>
      </w:r>
      <w:r w:rsidRPr="0098349B">
        <w:t>(</w:t>
      </w:r>
      <w:r>
        <w:t>Pyramid</w:t>
      </w:r>
      <w:r w:rsidRPr="0098349B">
        <w:t xml:space="preserve"> Consultant</w:t>
      </w:r>
      <w:r>
        <w:t xml:space="preserve">) </w:t>
      </w:r>
      <w:r w:rsidRPr="001E2574">
        <w:t xml:space="preserve">| </w:t>
      </w:r>
      <w:r>
        <w:t>Rahway</w:t>
      </w:r>
      <w:r w:rsidRPr="0098349B">
        <w:t>, NJ</w:t>
      </w:r>
    </w:p>
    <w:p w14:paraId="48B7D4D8" w14:textId="77777777" w:rsidR="00881C17" w:rsidRPr="00881C17" w:rsidRDefault="00881C17" w:rsidP="00881C17">
      <w:pPr>
        <w:pStyle w:val="ListParagraph"/>
        <w:numPr>
          <w:ilvl w:val="0"/>
          <w:numId w:val="13"/>
        </w:numPr>
        <w:spacing w:line="240" w:lineRule="auto"/>
        <w:jc w:val="both"/>
      </w:pPr>
      <w:r w:rsidRPr="00881C17">
        <w:t>Executed and managed ORION system change requests for U.S. and Canadian regions, ensuring accuracy, compliance, and timely</w:t>
      </w:r>
      <w:r w:rsidRPr="00881C17">
        <w:t xml:space="preserve"> </w:t>
      </w:r>
      <w:r w:rsidRPr="00881C17">
        <w:t>delivery.</w:t>
      </w:r>
    </w:p>
    <w:p w14:paraId="641298AD" w14:textId="3B4E5FA3" w:rsidR="00881C17" w:rsidRPr="00881C17" w:rsidRDefault="00881C17" w:rsidP="00881C17">
      <w:pPr>
        <w:pStyle w:val="ListParagraph"/>
        <w:numPr>
          <w:ilvl w:val="0"/>
          <w:numId w:val="13"/>
        </w:numPr>
        <w:spacing w:line="240" w:lineRule="auto"/>
        <w:jc w:val="both"/>
      </w:pPr>
      <w:r w:rsidRPr="00881C17">
        <w:t>Processed entity withdrawal requests in line with regulatory standards and internal operating procedures.</w:t>
      </w:r>
    </w:p>
    <w:p w14:paraId="3877FF96" w14:textId="61147393" w:rsidR="00881C17" w:rsidRPr="00881C17" w:rsidRDefault="00881C17" w:rsidP="00881C17">
      <w:pPr>
        <w:pStyle w:val="ListParagraph"/>
        <w:numPr>
          <w:ilvl w:val="0"/>
          <w:numId w:val="13"/>
        </w:numPr>
        <w:spacing w:line="240" w:lineRule="auto"/>
        <w:jc w:val="both"/>
      </w:pPr>
      <w:r w:rsidRPr="00881C17">
        <w:t xml:space="preserve"> Acted as primary point of contact for stakeholder communications via shared mailbox, consistently delivering prompt and professional responses.</w:t>
      </w:r>
    </w:p>
    <w:p w14:paraId="6E94F60E" w14:textId="05E3A69D" w:rsidR="00881C17" w:rsidRPr="00881C17" w:rsidRDefault="00881C17" w:rsidP="00881C17">
      <w:pPr>
        <w:pStyle w:val="ListParagraph"/>
        <w:numPr>
          <w:ilvl w:val="0"/>
          <w:numId w:val="13"/>
        </w:numPr>
        <w:spacing w:line="240" w:lineRule="auto"/>
        <w:jc w:val="both"/>
      </w:pPr>
      <w:r w:rsidRPr="00881C17">
        <w:t>Oversaw offshore data entry teams to maintain quality assurance and adherence to operational timelines.</w:t>
      </w:r>
    </w:p>
    <w:p w14:paraId="63B06BBF" w14:textId="032093D0" w:rsidR="00881C17" w:rsidRPr="00881C17" w:rsidRDefault="00881C17" w:rsidP="00881C17">
      <w:pPr>
        <w:pStyle w:val="ListParagraph"/>
        <w:numPr>
          <w:ilvl w:val="0"/>
          <w:numId w:val="13"/>
        </w:numPr>
        <w:spacing w:line="240" w:lineRule="auto"/>
        <w:jc w:val="both"/>
      </w:pPr>
      <w:r w:rsidRPr="00881C17">
        <w:t>Supported HRM Data Quality (DQ) initiatives through data cleansing, quality audits, and process improvement tracking.</w:t>
      </w:r>
    </w:p>
    <w:p w14:paraId="0222778D" w14:textId="425AC6D4" w:rsidR="00881C17" w:rsidRPr="00881C17" w:rsidRDefault="00881C17" w:rsidP="00881C17">
      <w:pPr>
        <w:pStyle w:val="ListParagraph"/>
        <w:numPr>
          <w:ilvl w:val="0"/>
          <w:numId w:val="13"/>
        </w:numPr>
        <w:spacing w:line="240" w:lineRule="auto"/>
        <w:jc w:val="both"/>
      </w:pPr>
      <w:r w:rsidRPr="00881C17">
        <w:t>Ensured full compliance with Merck’s mandatory training and system updates, maintaining regulatory readiness.</w:t>
      </w:r>
    </w:p>
    <w:p w14:paraId="7F5104AE" w14:textId="39D41C59" w:rsidR="00881C17" w:rsidRPr="00881C17" w:rsidRDefault="00881C17" w:rsidP="00881C17">
      <w:pPr>
        <w:pStyle w:val="ListParagraph"/>
        <w:numPr>
          <w:ilvl w:val="0"/>
          <w:numId w:val="13"/>
        </w:numPr>
        <w:spacing w:line="240" w:lineRule="auto"/>
        <w:jc w:val="both"/>
      </w:pPr>
      <w:r w:rsidRPr="00881C17">
        <w:t>Provided administrative and execution support to regional HRM functions across diverse data management activities.</w:t>
      </w:r>
    </w:p>
    <w:p w14:paraId="703F4813" w14:textId="7C78BECC" w:rsidR="00EA3007" w:rsidRPr="00881C17" w:rsidRDefault="00881C17" w:rsidP="008F6663">
      <w:pPr>
        <w:pStyle w:val="ListParagraph"/>
        <w:numPr>
          <w:ilvl w:val="0"/>
          <w:numId w:val="13"/>
        </w:numPr>
        <w:spacing w:line="240" w:lineRule="auto"/>
        <w:jc w:val="both"/>
        <w:rPr>
          <w:rStyle w:val="Shade"/>
          <w:shd w:val="clear" w:color="auto" w:fill="auto"/>
        </w:rPr>
      </w:pPr>
      <w:r w:rsidRPr="00881C17">
        <w:t>Participated in cross-functional HRM meetings (HRM DQ, HRM Team, Regional HRM, FACT), contributing to strategic alignment and issue resolution.</w:t>
      </w:r>
    </w:p>
    <w:p w14:paraId="6A920892" w14:textId="6057738E" w:rsidR="001E2574" w:rsidRDefault="0098349B" w:rsidP="001E2574">
      <w:pPr>
        <w:pStyle w:val="Heading2"/>
      </w:pPr>
      <w:r>
        <w:t xml:space="preserve">May </w:t>
      </w:r>
      <w:r w:rsidR="001E2574" w:rsidRPr="001E2574">
        <w:t>20</w:t>
      </w:r>
      <w:r>
        <w:t>22</w:t>
      </w:r>
      <w:r w:rsidR="001E2574" w:rsidRPr="001E2574">
        <w:t xml:space="preserve"> – </w:t>
      </w:r>
      <w:r w:rsidR="00EA3007">
        <w:t>Dec 2024</w:t>
      </w:r>
    </w:p>
    <w:p w14:paraId="7F5FBFDF" w14:textId="44227063" w:rsidR="001E2574" w:rsidRPr="001E2574" w:rsidRDefault="0098349B" w:rsidP="001E2574">
      <w:pPr>
        <w:pStyle w:val="Heading3"/>
      </w:pPr>
      <w:r w:rsidRPr="0098349B">
        <w:t>XEVMPD/IDMP Analyst</w:t>
      </w:r>
      <w:r w:rsidR="001E2574" w:rsidRPr="001E2574">
        <w:t xml:space="preserve">| </w:t>
      </w:r>
      <w:r w:rsidRPr="0098349B">
        <w:t>Bristol-Myers Sq</w:t>
      </w:r>
      <w:r>
        <w:t xml:space="preserve"> </w:t>
      </w:r>
      <w:r w:rsidRPr="0098349B">
        <w:t>(Orion Business Innovations Consultant</w:t>
      </w:r>
      <w:r>
        <w:t xml:space="preserve">) </w:t>
      </w:r>
      <w:r w:rsidR="001E2574" w:rsidRPr="001E2574">
        <w:t xml:space="preserve">| </w:t>
      </w:r>
      <w:r w:rsidRPr="0098349B">
        <w:t>Lawrenceville, NJ</w:t>
      </w:r>
    </w:p>
    <w:p w14:paraId="4E52A999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Coordinated EVMPD maintenance for marketed and developmental products, managing RIM system data entry and quality checks for EMA submissions in compliance with Article 57(2) and BMS procedures.</w:t>
      </w:r>
    </w:p>
    <w:p w14:paraId="54413ABB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Submitted EVMPD messages to the EMA and addressed inquiries through effective coordination with the EMA helpdesk.</w:t>
      </w:r>
    </w:p>
    <w:p w14:paraId="65770434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Developed solutions for regulatory issues related to CMS, pharmacovigilance, and labeling in collaboration with cross-functional teams.</w:t>
      </w:r>
    </w:p>
    <w:p w14:paraId="21E92ACA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Onboarded and trained new hires in India for EVMPD processes, providing ongoing support to internal teams and external partners, including Veeva Vault/RIMS training.</w:t>
      </w:r>
    </w:p>
    <w:p w14:paraId="091B5071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Proactively identified and resolved complex data compliance issues, streamlining processes to mitigate future risks.</w:t>
      </w:r>
    </w:p>
    <w:p w14:paraId="77E9B658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Reviewed and maintained XEVMPD procedural documents, implementing regulatory updates to ensure harmonization of product data in the EMA database per ICH-GCP guidelines for patient safety.</w:t>
      </w:r>
    </w:p>
    <w:p w14:paraId="5C05501E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Contributed to the IDMP Data Remediation project by evaluating 400 CMC events and linking activities in Vault, achieving project completion a quarter ahead of schedule.</w:t>
      </w:r>
    </w:p>
    <w:p w14:paraId="52DF7C5E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Successfully adapted to remote collaboration with global teams across varied time zones, supporting timely business operations.</w:t>
      </w:r>
    </w:p>
    <w:p w14:paraId="62B30A72" w14:textId="77777777" w:rsidR="00551179" w:rsidRDefault="00551179" w:rsidP="00551179">
      <w:pPr>
        <w:pStyle w:val="ListParagraph"/>
        <w:numPr>
          <w:ilvl w:val="0"/>
          <w:numId w:val="13"/>
        </w:numPr>
        <w:spacing w:line="240" w:lineRule="auto"/>
        <w:jc w:val="both"/>
      </w:pPr>
      <w:r>
        <w:t>Managed monthly XEVMPD metrics and KPIs, reporting late submissions to the Quality Council to ensure data compliance in Veeva RIMS.</w:t>
      </w:r>
    </w:p>
    <w:p w14:paraId="127CA04C" w14:textId="273DACD4" w:rsidR="001E2574" w:rsidRPr="001E2574" w:rsidRDefault="0098349B" w:rsidP="001E2574">
      <w:pPr>
        <w:pStyle w:val="Heading2"/>
      </w:pPr>
      <w:r>
        <w:t>OCTOBER</w:t>
      </w:r>
      <w:r w:rsidR="001E2574" w:rsidRPr="001E2574">
        <w:t xml:space="preserve"> 20</w:t>
      </w:r>
      <w:r>
        <w:t>19</w:t>
      </w:r>
      <w:r w:rsidR="001E2574" w:rsidRPr="001E2574">
        <w:t xml:space="preserve"> – </w:t>
      </w:r>
      <w:r>
        <w:t>MARCH 2020</w:t>
      </w:r>
    </w:p>
    <w:p w14:paraId="521E5056" w14:textId="33FFF531" w:rsidR="001E2574" w:rsidRPr="001E2574" w:rsidRDefault="0098349B" w:rsidP="001E2574">
      <w:pPr>
        <w:pStyle w:val="Heading3"/>
      </w:pPr>
      <w:r w:rsidRPr="0098349B">
        <w:t>Senior Global Clinical Trial Associate</w:t>
      </w:r>
      <w:r w:rsidR="001E2574" w:rsidRPr="001E2574">
        <w:t xml:space="preserve">| </w:t>
      </w:r>
      <w:r w:rsidRPr="0098349B">
        <w:t>CPI Global CRO</w:t>
      </w:r>
      <w:r w:rsidR="001E2574" w:rsidRPr="001E2574">
        <w:t xml:space="preserve">| </w:t>
      </w:r>
      <w:r w:rsidRPr="0098349B">
        <w:t>Princeton, NJ</w:t>
      </w:r>
    </w:p>
    <w:p w14:paraId="63A03C99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t>Managed user access to the CTMS, ensuring permissions aligned with roles and compliance requirements.</w:t>
      </w:r>
    </w:p>
    <w:p w14:paraId="1541B6DD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t>Recorded mandatory trial entries in CTMS, eTMF (Veeva Vault), and other relevant systems.</w:t>
      </w:r>
    </w:p>
    <w:p w14:paraId="15110ABD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t>Oversaw the reconciliation, filing, and timely upload of clinical trial documents, both electronic and paper.</w:t>
      </w:r>
    </w:p>
    <w:p w14:paraId="49D5AEF4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t>Mentored junior clinical research associates through the startup, monitoring, and close-out phases of clinical studies.</w:t>
      </w:r>
    </w:p>
    <w:p w14:paraId="25A5AC9F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lastRenderedPageBreak/>
        <w:t>Collaborated with cross-functional teams to ensure high-quality study execution and documentation accuracy throughout the clinical trial lifecycle, performing periodic reviews for completeness.</w:t>
      </w:r>
    </w:p>
    <w:p w14:paraId="5FDC0B67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t>Developed and implemented a new process for filing trial-related documents at the country and site levels.</w:t>
      </w:r>
    </w:p>
    <w:p w14:paraId="17AE5EBD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t>Prepared staff for US FDA audits and inspection readiness, ensuring compliance with ICH-GCP guidelines and regulatory requirements.</w:t>
      </w:r>
    </w:p>
    <w:p w14:paraId="177536DA" w14:textId="77777777" w:rsidR="00551179" w:rsidRDefault="00551179" w:rsidP="00551179">
      <w:pPr>
        <w:pStyle w:val="ListParagraph"/>
        <w:numPr>
          <w:ilvl w:val="0"/>
          <w:numId w:val="14"/>
        </w:numPr>
        <w:spacing w:line="240" w:lineRule="auto"/>
        <w:jc w:val="both"/>
      </w:pPr>
      <w:r>
        <w:t>Exceeded performance expectations in document management, archiving, and study monitoring in a startup environment.</w:t>
      </w:r>
    </w:p>
    <w:p w14:paraId="04112E45" w14:textId="05DADA4D" w:rsidR="003C65BC" w:rsidRPr="001E2574" w:rsidRDefault="003C65BC" w:rsidP="003C65BC">
      <w:pPr>
        <w:pStyle w:val="Heading2"/>
      </w:pPr>
      <w:r>
        <w:t>JUly</w:t>
      </w:r>
      <w:r w:rsidRPr="001E2574">
        <w:t xml:space="preserve"> 20</w:t>
      </w:r>
      <w:r>
        <w:t>18</w:t>
      </w:r>
      <w:r w:rsidRPr="001E2574">
        <w:t xml:space="preserve"> – </w:t>
      </w:r>
      <w:r>
        <w:t>SEPTEMBER 2019</w:t>
      </w:r>
    </w:p>
    <w:p w14:paraId="2228D29A" w14:textId="64A12D61" w:rsidR="003C65BC" w:rsidRPr="001E2574" w:rsidRDefault="003C65BC" w:rsidP="003C65BC">
      <w:pPr>
        <w:pStyle w:val="Heading3"/>
      </w:pPr>
      <w:r w:rsidRPr="003C65BC">
        <w:t>Sr. Associate, Clinical Document Management</w:t>
      </w:r>
      <w:r w:rsidRPr="001E2574">
        <w:t xml:space="preserve">| </w:t>
      </w:r>
      <w:r w:rsidRPr="003C65BC">
        <w:t>Novartis (Atos Syntel)</w:t>
      </w:r>
      <w:r w:rsidRPr="001E2574">
        <w:t xml:space="preserve"> | </w:t>
      </w:r>
      <w:r w:rsidRPr="003C65BC">
        <w:t>East Hanover, NJ</w:t>
      </w:r>
    </w:p>
    <w:p w14:paraId="7AA7BC4A" w14:textId="77777777" w:rsidR="003C65BC" w:rsidRDefault="003C65BC" w:rsidP="003C65BC">
      <w:pPr>
        <w:pStyle w:val="ListParagraph"/>
        <w:numPr>
          <w:ilvl w:val="0"/>
          <w:numId w:val="14"/>
        </w:numPr>
        <w:spacing w:line="240" w:lineRule="auto"/>
        <w:jc w:val="both"/>
      </w:pPr>
      <w:r>
        <w:t>Managed clinical documentation control operations, overseeing the preparation, review, and approval of clinical documents within CTMS (eTMF, Veeva Vault).</w:t>
      </w:r>
    </w:p>
    <w:p w14:paraId="0FEF58E6" w14:textId="77777777" w:rsidR="003C65BC" w:rsidRDefault="003C65BC" w:rsidP="003C65BC">
      <w:pPr>
        <w:pStyle w:val="ListParagraph"/>
        <w:numPr>
          <w:ilvl w:val="0"/>
          <w:numId w:val="14"/>
        </w:numPr>
        <w:spacing w:line="240" w:lineRule="auto"/>
        <w:jc w:val="both"/>
      </w:pPr>
      <w:r>
        <w:t>Ensured accurate and complete documentation in compliance with regulatory requirements (ICH/GCP).</w:t>
      </w:r>
    </w:p>
    <w:p w14:paraId="6C322653" w14:textId="77777777" w:rsidR="003C65BC" w:rsidRDefault="003C65BC" w:rsidP="003C65BC">
      <w:pPr>
        <w:pStyle w:val="ListParagraph"/>
        <w:numPr>
          <w:ilvl w:val="0"/>
          <w:numId w:val="14"/>
        </w:numPr>
        <w:spacing w:line="240" w:lineRule="auto"/>
        <w:jc w:val="both"/>
      </w:pPr>
      <w:r>
        <w:t>Served as Subject Matter Expert, retrieving all documentation from eTMF during Health Authority inspections.</w:t>
      </w:r>
    </w:p>
    <w:p w14:paraId="5AF535E3" w14:textId="77777777" w:rsidR="003C65BC" w:rsidRDefault="003C65BC" w:rsidP="003C65BC">
      <w:pPr>
        <w:pStyle w:val="ListParagraph"/>
        <w:numPr>
          <w:ilvl w:val="0"/>
          <w:numId w:val="14"/>
        </w:numPr>
        <w:spacing w:line="240" w:lineRule="auto"/>
        <w:jc w:val="both"/>
      </w:pPr>
      <w:r>
        <w:t>Collaborated with cross-functional teams (medical affairs, clinical development, regulatory affairs) to promote best practices in documentation management, adhering to GCPs and Novartis SOPs.</w:t>
      </w:r>
    </w:p>
    <w:p w14:paraId="5B0455EF" w14:textId="3B732B3C" w:rsidR="00B32E9D" w:rsidRPr="001E2574" w:rsidRDefault="00B32E9D" w:rsidP="00B32E9D">
      <w:pPr>
        <w:pStyle w:val="Heading2"/>
      </w:pPr>
      <w:r>
        <w:t>January</w:t>
      </w:r>
      <w:r w:rsidRPr="001E2574">
        <w:t xml:space="preserve"> 20</w:t>
      </w:r>
      <w:r>
        <w:t>18</w:t>
      </w:r>
      <w:r w:rsidRPr="001E2574">
        <w:t xml:space="preserve"> – </w:t>
      </w:r>
      <w:r>
        <w:t>jUne 2018</w:t>
      </w:r>
    </w:p>
    <w:p w14:paraId="5061A12B" w14:textId="1E073FDD" w:rsidR="00B32E9D" w:rsidRPr="001E2574" w:rsidRDefault="00B32E9D" w:rsidP="00B32E9D">
      <w:pPr>
        <w:pStyle w:val="Heading3"/>
      </w:pPr>
      <w:r w:rsidRPr="00B32E9D">
        <w:t>Pharmacy Technician</w:t>
      </w:r>
      <w:r w:rsidRPr="001E2574">
        <w:t xml:space="preserve">| </w:t>
      </w:r>
      <w:r w:rsidRPr="00B32E9D">
        <w:t>SSANJ RX Inc, Community Care Pharmacy</w:t>
      </w:r>
      <w:r>
        <w:t xml:space="preserve"> </w:t>
      </w:r>
      <w:r w:rsidRPr="001E2574">
        <w:t xml:space="preserve">| </w:t>
      </w:r>
      <w:r w:rsidRPr="00B32E9D">
        <w:t>Ewing, NJ</w:t>
      </w:r>
    </w:p>
    <w:p w14:paraId="09278EA3" w14:textId="522B1E1C" w:rsidR="00551179" w:rsidRDefault="00551179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Established and maintained patient profiles, prepared insurance claim forms, and dispensed/verified medications.</w:t>
      </w:r>
    </w:p>
    <w:p w14:paraId="4D97BD95" w14:textId="77777777" w:rsidR="00551179" w:rsidRDefault="00551179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Managed inventory and repackaged bulk prescription and nonprescription medications.</w:t>
      </w:r>
    </w:p>
    <w:p w14:paraId="5150EA13" w14:textId="77777777" w:rsidR="00551179" w:rsidRDefault="00551179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Delivered exceptional customer service by addressing patient inquiries, resolving issues, and coordinating with prescribers for prescription clarifications.</w:t>
      </w:r>
    </w:p>
    <w:p w14:paraId="2830B8CA" w14:textId="77777777" w:rsidR="00551179" w:rsidRDefault="00551179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Ensured accurate and complete pharmacy records and documentation in compliance with all regulatory requirements (HIPAA/FDA guidelines).</w:t>
      </w:r>
    </w:p>
    <w:p w14:paraId="205E33D7" w14:textId="34B6CE67" w:rsidR="001737E0" w:rsidRPr="001E2574" w:rsidRDefault="001737E0" w:rsidP="001737E0">
      <w:pPr>
        <w:pStyle w:val="Heading2"/>
      </w:pPr>
      <w:r>
        <w:t>AUGUST</w:t>
      </w:r>
      <w:r w:rsidRPr="001E2574">
        <w:t xml:space="preserve"> 20</w:t>
      </w:r>
      <w:r>
        <w:t>16</w:t>
      </w:r>
      <w:r w:rsidRPr="001E2574">
        <w:t xml:space="preserve"> – </w:t>
      </w:r>
      <w:r>
        <w:t>december 2017</w:t>
      </w:r>
    </w:p>
    <w:p w14:paraId="58F794AC" w14:textId="21183D72" w:rsidR="001737E0" w:rsidRPr="001E2574" w:rsidRDefault="001737E0" w:rsidP="001737E0">
      <w:pPr>
        <w:pStyle w:val="Heading3"/>
      </w:pPr>
      <w:r w:rsidRPr="001737E0">
        <w:t>Clinical Research Data Analyst</w:t>
      </w:r>
      <w:r w:rsidRPr="001E2574">
        <w:t xml:space="preserve">| </w:t>
      </w:r>
      <w:r w:rsidRPr="001737E0">
        <w:t>Rang Technologies Inc</w:t>
      </w:r>
      <w:r w:rsidRPr="001E2574">
        <w:t xml:space="preserve">| </w:t>
      </w:r>
      <w:r w:rsidRPr="001737E0">
        <w:t>Piscataway, NJ:</w:t>
      </w:r>
    </w:p>
    <w:p w14:paraId="221C67F8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 xml:space="preserve">Provided statistical programming support for SDTM, </w:t>
      </w:r>
      <w:proofErr w:type="spellStart"/>
      <w:r>
        <w:t>ADaM</w:t>
      </w:r>
      <w:proofErr w:type="spellEnd"/>
      <w:r>
        <w:t>, and TLFs across various Phase I-III clinical trials.</w:t>
      </w:r>
    </w:p>
    <w:p w14:paraId="36CD4785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Created and reviewed study-related documents, including case report forms (CRFs), statistical analysis plans, and output/dataset specifications.</w:t>
      </w:r>
    </w:p>
    <w:p w14:paraId="7C3D9C85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 xml:space="preserve">Utilized Electronic Data Capture tools (e.g., </w:t>
      </w:r>
      <w:proofErr w:type="spellStart"/>
      <w:r>
        <w:t>REDCap</w:t>
      </w:r>
      <w:proofErr w:type="spellEnd"/>
      <w:r>
        <w:t>) to design CRFs and manipulate clinical databases.</w:t>
      </w:r>
    </w:p>
    <w:p w14:paraId="62AA8709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Generated visualizations (line charts, bar charts, histograms, maps, contour plots) using Graph Procedures (e.g., SGPLOT).</w:t>
      </w:r>
    </w:p>
    <w:p w14:paraId="785851A3" w14:textId="38CEBCE3" w:rsidR="00164A24" w:rsidRPr="001E2574" w:rsidRDefault="00164A24" w:rsidP="00164A24">
      <w:pPr>
        <w:pStyle w:val="Heading2"/>
      </w:pPr>
      <w:r>
        <w:t>jANUARY</w:t>
      </w:r>
      <w:r w:rsidRPr="001E2574">
        <w:t xml:space="preserve"> 20</w:t>
      </w:r>
      <w:r>
        <w:t>08</w:t>
      </w:r>
      <w:r w:rsidRPr="001E2574">
        <w:t xml:space="preserve"> – </w:t>
      </w:r>
      <w:r>
        <w:t>december 2015</w:t>
      </w:r>
    </w:p>
    <w:p w14:paraId="6F40CAFB" w14:textId="7ACF24A9" w:rsidR="00164A24" w:rsidRPr="001E2574" w:rsidRDefault="00164A24" w:rsidP="00164A24">
      <w:pPr>
        <w:pStyle w:val="Heading3"/>
      </w:pPr>
      <w:r w:rsidRPr="00164A24">
        <w:t>Lead Clinical Research Coordinator</w:t>
      </w:r>
      <w:r w:rsidRPr="001E2574">
        <w:t xml:space="preserve">| </w:t>
      </w:r>
      <w:r w:rsidRPr="00164A24">
        <w:t>Life Care Clinic and Research Centre</w:t>
      </w:r>
      <w:r w:rsidRPr="001E2574">
        <w:t xml:space="preserve">| </w:t>
      </w:r>
      <w:r>
        <w:t>Bangalore</w:t>
      </w:r>
      <w:r w:rsidRPr="001737E0">
        <w:t xml:space="preserve">, </w:t>
      </w:r>
      <w:r>
        <w:t>India</w:t>
      </w:r>
      <w:r w:rsidRPr="001737E0">
        <w:t>:</w:t>
      </w:r>
    </w:p>
    <w:p w14:paraId="70DCC646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Coordinated and oversaw execution of Phase II-III clinical research studies in oncology and endocrinology, managing subject recruitment, study document creation, patient data collection, and QA audits.</w:t>
      </w:r>
    </w:p>
    <w:p w14:paraId="60AF6F74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Collaborated with investigators, sponsors, and study team members to ensure compliance with protocols and regulatory requirements, managing up to 15 studies simultaneously from recruitment to closure.</w:t>
      </w:r>
    </w:p>
    <w:p w14:paraId="45539114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Developed and maintained source documents, study documents, and databases, including informed consent forms, case report forms, and study manuals.</w:t>
      </w:r>
    </w:p>
    <w:p w14:paraId="31F1813C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Monitored study progress, identified issues, and provided regular updates to sponsors and the study team.</w:t>
      </w:r>
    </w:p>
    <w:p w14:paraId="18F7B3E4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Conducted study-related procedures, including obtaining informed consent, collecting and processing biological specimens, and administering study medications.</w:t>
      </w:r>
    </w:p>
    <w:p w14:paraId="71BCE42D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Ensured accurate and timely entry of study records into databases, maintaining completeness and compliance.</w:t>
      </w:r>
    </w:p>
    <w:p w14:paraId="768A94F2" w14:textId="77777777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Participated in training and meetings, providing support to other study team members as needed.</w:t>
      </w:r>
    </w:p>
    <w:p w14:paraId="3D80F8D5" w14:textId="25B8E61F" w:rsidR="00164A24" w:rsidRDefault="00164A24" w:rsidP="00164A24">
      <w:pPr>
        <w:pStyle w:val="ListParagraph"/>
        <w:numPr>
          <w:ilvl w:val="0"/>
          <w:numId w:val="14"/>
        </w:numPr>
        <w:spacing w:line="240" w:lineRule="auto"/>
        <w:jc w:val="both"/>
      </w:pPr>
      <w:r>
        <w:t>Prepared Life Care Clinic for U.S. FDA inspection (2013) and sponsored audits by providing documentation and responding to inquiries.</w:t>
      </w:r>
    </w:p>
    <w:p w14:paraId="10BC2344" w14:textId="232960DF" w:rsidR="00164A24" w:rsidRPr="001E2574" w:rsidRDefault="008F6663" w:rsidP="008F6663">
      <w:pPr>
        <w:pStyle w:val="Heading2"/>
        <w:spacing w:line="240" w:lineRule="auto"/>
      </w:pPr>
      <w:r>
        <w:t>January</w:t>
      </w:r>
      <w:r w:rsidR="00164A24" w:rsidRPr="001E2574">
        <w:t xml:space="preserve"> 20</w:t>
      </w:r>
      <w:r>
        <w:t>04</w:t>
      </w:r>
      <w:r w:rsidR="00164A24" w:rsidRPr="001E2574">
        <w:t xml:space="preserve"> – </w:t>
      </w:r>
      <w:r>
        <w:t>June 2007</w:t>
      </w:r>
    </w:p>
    <w:p w14:paraId="1CA1AD64" w14:textId="3AE9E0D3" w:rsidR="00164A24" w:rsidRPr="001E2574" w:rsidRDefault="008F6663" w:rsidP="008F6663">
      <w:pPr>
        <w:pStyle w:val="Heading3"/>
        <w:spacing w:line="240" w:lineRule="auto"/>
      </w:pPr>
      <w:r w:rsidRPr="008F6663">
        <w:t>Sr. Medical Coding Executive</w:t>
      </w:r>
      <w:r w:rsidR="00164A24" w:rsidRPr="001E2574">
        <w:t xml:space="preserve">| </w:t>
      </w:r>
      <w:r w:rsidRPr="008F6663">
        <w:t>Omega Healthcare Mgmt. Services Pvt. Ltd</w:t>
      </w:r>
      <w:r>
        <w:t xml:space="preserve"> </w:t>
      </w:r>
      <w:r w:rsidR="00164A24" w:rsidRPr="001E2574">
        <w:t xml:space="preserve">| </w:t>
      </w:r>
      <w:r>
        <w:t>Chennai, India:</w:t>
      </w:r>
    </w:p>
    <w:p w14:paraId="5E9E4977" w14:textId="77777777" w:rsidR="008F6663" w:rsidRPr="008F6663" w:rsidRDefault="008F6663" w:rsidP="008F6663">
      <w:pPr>
        <w:pStyle w:val="ListParagraph"/>
        <w:numPr>
          <w:ilvl w:val="0"/>
          <w:numId w:val="14"/>
        </w:numPr>
        <w:spacing w:line="240" w:lineRule="auto"/>
        <w:jc w:val="both"/>
      </w:pPr>
      <w:r w:rsidRPr="008F6663">
        <w:lastRenderedPageBreak/>
        <w:t>As a Certified Coding Specialist, assigned ICD-10, CPT, and HCPCS codes accurately based on procedures performed in Radiology, Emergency Medicine, and Interventional Radiology.</w:t>
      </w:r>
    </w:p>
    <w:p w14:paraId="5054704D" w14:textId="77777777" w:rsidR="001E2574" w:rsidRPr="001E2574" w:rsidRDefault="001E2574" w:rsidP="008F6663">
      <w:pPr>
        <w:pStyle w:val="Heading1"/>
        <w:spacing w:line="240" w:lineRule="auto"/>
        <w:rPr>
          <w:rStyle w:val="Shade"/>
        </w:rPr>
      </w:pPr>
      <w:r w:rsidRPr="001E2574">
        <w:rPr>
          <w:rStyle w:val="Shade"/>
        </w:rPr>
        <w:t>Skills</w:t>
      </w:r>
    </w:p>
    <w:p w14:paraId="52651383" w14:textId="3D4C2C48" w:rsidR="001E2574" w:rsidRPr="001E2574" w:rsidRDefault="001E2574" w:rsidP="008F6663">
      <w:pPr>
        <w:spacing w:line="240" w:lineRule="auto"/>
      </w:pPr>
      <w:r w:rsidRPr="001E2574">
        <w:t xml:space="preserve">Proficient with project management </w:t>
      </w:r>
      <w:r w:rsidR="008F6663">
        <w:t>skills</w:t>
      </w:r>
      <w:r w:rsidRPr="001E2574">
        <w:t xml:space="preserve"> </w:t>
      </w:r>
      <w:r w:rsidRPr="00151825">
        <w:rPr>
          <w:color w:val="7050A0" w:themeColor="accent5" w:themeShade="80"/>
        </w:rPr>
        <w:t>•</w:t>
      </w:r>
      <w:r w:rsidRPr="001E2574">
        <w:t xml:space="preserve"> Team player </w:t>
      </w:r>
      <w:r w:rsidRPr="00151825">
        <w:rPr>
          <w:color w:val="7050A0" w:themeColor="accent5" w:themeShade="80"/>
        </w:rPr>
        <w:t>•</w:t>
      </w:r>
      <w:r w:rsidRPr="001E2574">
        <w:t xml:space="preserve"> Excellent time management skills </w:t>
      </w:r>
      <w:r w:rsidRPr="00151825">
        <w:rPr>
          <w:color w:val="7050A0" w:themeColor="accent5" w:themeShade="80"/>
        </w:rPr>
        <w:t>•</w:t>
      </w:r>
      <w:r w:rsidRPr="001E2574">
        <w:t xml:space="preserve"> Conflict management </w:t>
      </w:r>
      <w:r w:rsidRPr="00151825">
        <w:rPr>
          <w:color w:val="7050A0" w:themeColor="accent5" w:themeShade="80"/>
        </w:rPr>
        <w:t>•</w:t>
      </w:r>
      <w:r w:rsidRPr="001E2574">
        <w:t xml:space="preserve"> Public speaking </w:t>
      </w:r>
      <w:r w:rsidRPr="00151825">
        <w:rPr>
          <w:color w:val="7050A0" w:themeColor="accent5" w:themeShade="80"/>
        </w:rPr>
        <w:t>•</w:t>
      </w:r>
      <w:r w:rsidRPr="001E2574">
        <w:t xml:space="preserve"> Data analytics </w:t>
      </w:r>
    </w:p>
    <w:p w14:paraId="0AAA64C1" w14:textId="77777777" w:rsidR="001E2574" w:rsidRPr="001E2574" w:rsidRDefault="001E2574" w:rsidP="001E2574">
      <w:pPr>
        <w:pStyle w:val="Heading1"/>
        <w:rPr>
          <w:rStyle w:val="Shade"/>
        </w:rPr>
      </w:pPr>
      <w:r w:rsidRPr="001E2574">
        <w:rPr>
          <w:rStyle w:val="Shade"/>
        </w:rPr>
        <w:t>Education</w:t>
      </w:r>
    </w:p>
    <w:p w14:paraId="03C341BD" w14:textId="77777777" w:rsidR="008F6663" w:rsidRPr="00FE132F" w:rsidRDefault="008F6663" w:rsidP="008F6663">
      <w:pPr>
        <w:pStyle w:val="Heading3"/>
        <w:spacing w:line="240" w:lineRule="auto"/>
        <w:ind w:left="720"/>
        <w:rPr>
          <w:b w:val="0"/>
          <w:bCs w:val="0"/>
        </w:rPr>
      </w:pPr>
      <w:r w:rsidRPr="00FE132F">
        <w:rPr>
          <w:b w:val="0"/>
          <w:bCs w:val="0"/>
        </w:rPr>
        <w:t>Bachelor of Pharmacy, Dr M G R Medical University, Chennai, Tamil Nadu, India.</w:t>
      </w:r>
    </w:p>
    <w:p w14:paraId="05F403F3" w14:textId="23F2D192" w:rsidR="001E2574" w:rsidRPr="001E2574" w:rsidRDefault="008F6663" w:rsidP="008F6663">
      <w:pPr>
        <w:pStyle w:val="Heading3"/>
        <w:spacing w:line="240" w:lineRule="auto"/>
        <w:ind w:left="720"/>
      </w:pPr>
      <w:r w:rsidRPr="00FE132F">
        <w:rPr>
          <w:b w:val="0"/>
          <w:bCs w:val="0"/>
        </w:rPr>
        <w:t xml:space="preserve"> PG Diploma in Clinical Trials and Clinical Research, BII, India.</w:t>
      </w:r>
    </w:p>
    <w:sectPr w:rsidR="001E2574" w:rsidRPr="001E2574" w:rsidSect="0098349B">
      <w:type w:val="continuous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50AC" w14:textId="77777777" w:rsidR="001C0B59" w:rsidRDefault="001C0B59" w:rsidP="00725803">
      <w:r>
        <w:separator/>
      </w:r>
    </w:p>
    <w:p w14:paraId="2D9BA0D1" w14:textId="77777777" w:rsidR="001C0B59" w:rsidRDefault="001C0B59"/>
  </w:endnote>
  <w:endnote w:type="continuationSeparator" w:id="0">
    <w:p w14:paraId="183CA5AD" w14:textId="77777777" w:rsidR="001C0B59" w:rsidRDefault="001C0B59" w:rsidP="00725803">
      <w:r>
        <w:continuationSeparator/>
      </w:r>
    </w:p>
    <w:p w14:paraId="69ACAB3F" w14:textId="77777777" w:rsidR="001C0B59" w:rsidRDefault="001C0B59"/>
  </w:endnote>
  <w:endnote w:type="continuationNotice" w:id="1">
    <w:p w14:paraId="4CB50C36" w14:textId="77777777" w:rsidR="001C0B59" w:rsidRDefault="001C0B59"/>
    <w:p w14:paraId="58A25061" w14:textId="77777777" w:rsidR="001C0B59" w:rsidRDefault="001C0B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8CB85" w14:textId="77777777" w:rsidR="001C0B59" w:rsidRDefault="001C0B59" w:rsidP="00725803">
      <w:r>
        <w:separator/>
      </w:r>
    </w:p>
    <w:p w14:paraId="1E945AA7" w14:textId="77777777" w:rsidR="001C0B59" w:rsidRDefault="001C0B59"/>
  </w:footnote>
  <w:footnote w:type="continuationSeparator" w:id="0">
    <w:p w14:paraId="3FB1803A" w14:textId="77777777" w:rsidR="001C0B59" w:rsidRDefault="001C0B59" w:rsidP="00725803">
      <w:r>
        <w:continuationSeparator/>
      </w:r>
    </w:p>
    <w:p w14:paraId="179106F1" w14:textId="77777777" w:rsidR="001C0B59" w:rsidRDefault="001C0B59"/>
  </w:footnote>
  <w:footnote w:type="continuationNotice" w:id="1">
    <w:p w14:paraId="4807369C" w14:textId="77777777" w:rsidR="001C0B59" w:rsidRDefault="001C0B59"/>
    <w:p w14:paraId="57C6DF67" w14:textId="77777777" w:rsidR="001C0B59" w:rsidRDefault="001C0B5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9803D0"/>
    <w:multiLevelType w:val="hybridMultilevel"/>
    <w:tmpl w:val="FB6E3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957724A"/>
    <w:multiLevelType w:val="hybridMultilevel"/>
    <w:tmpl w:val="C896D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59479">
    <w:abstractNumId w:val="10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1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954943322">
    <w:abstractNumId w:val="9"/>
  </w:num>
  <w:num w:numId="14" w16cid:durableId="1959332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574"/>
    <w:rsid w:val="00012B5D"/>
    <w:rsid w:val="00025E77"/>
    <w:rsid w:val="00027312"/>
    <w:rsid w:val="00061AE7"/>
    <w:rsid w:val="000645F2"/>
    <w:rsid w:val="00067AE4"/>
    <w:rsid w:val="00082F03"/>
    <w:rsid w:val="000835A0"/>
    <w:rsid w:val="000934A2"/>
    <w:rsid w:val="000B32D7"/>
    <w:rsid w:val="000C5AD4"/>
    <w:rsid w:val="00144D98"/>
    <w:rsid w:val="00151825"/>
    <w:rsid w:val="00164A24"/>
    <w:rsid w:val="001737E0"/>
    <w:rsid w:val="001773C8"/>
    <w:rsid w:val="00180A27"/>
    <w:rsid w:val="001A1E15"/>
    <w:rsid w:val="001B0955"/>
    <w:rsid w:val="001B7692"/>
    <w:rsid w:val="001C0B59"/>
    <w:rsid w:val="001C17AE"/>
    <w:rsid w:val="001E2574"/>
    <w:rsid w:val="001F2AD8"/>
    <w:rsid w:val="00200FBD"/>
    <w:rsid w:val="00202677"/>
    <w:rsid w:val="00227784"/>
    <w:rsid w:val="0023705D"/>
    <w:rsid w:val="00250277"/>
    <w:rsid w:val="00250A31"/>
    <w:rsid w:val="00251C13"/>
    <w:rsid w:val="002528F9"/>
    <w:rsid w:val="002534A5"/>
    <w:rsid w:val="002922D0"/>
    <w:rsid w:val="002C367E"/>
    <w:rsid w:val="003066A6"/>
    <w:rsid w:val="00324DAE"/>
    <w:rsid w:val="003275BF"/>
    <w:rsid w:val="00335CA6"/>
    <w:rsid w:val="00340B03"/>
    <w:rsid w:val="00380AE7"/>
    <w:rsid w:val="00382D97"/>
    <w:rsid w:val="003902F1"/>
    <w:rsid w:val="003A6943"/>
    <w:rsid w:val="003C65BC"/>
    <w:rsid w:val="003C6989"/>
    <w:rsid w:val="003C7748"/>
    <w:rsid w:val="003D56ED"/>
    <w:rsid w:val="003E473C"/>
    <w:rsid w:val="00410BA2"/>
    <w:rsid w:val="00434074"/>
    <w:rsid w:val="004400F4"/>
    <w:rsid w:val="0046391B"/>
    <w:rsid w:val="00463C3B"/>
    <w:rsid w:val="00484BB4"/>
    <w:rsid w:val="004937AE"/>
    <w:rsid w:val="004C5EE9"/>
    <w:rsid w:val="004D1B48"/>
    <w:rsid w:val="004D60DE"/>
    <w:rsid w:val="004E2970"/>
    <w:rsid w:val="004F4C2F"/>
    <w:rsid w:val="005026DD"/>
    <w:rsid w:val="00513EFC"/>
    <w:rsid w:val="0052113B"/>
    <w:rsid w:val="005311CA"/>
    <w:rsid w:val="00541EB8"/>
    <w:rsid w:val="00551179"/>
    <w:rsid w:val="00564951"/>
    <w:rsid w:val="00573BF9"/>
    <w:rsid w:val="00594CBF"/>
    <w:rsid w:val="005A4A49"/>
    <w:rsid w:val="005B0D82"/>
    <w:rsid w:val="005B13C9"/>
    <w:rsid w:val="005B1D68"/>
    <w:rsid w:val="005B34A8"/>
    <w:rsid w:val="005C71B0"/>
    <w:rsid w:val="00607AA3"/>
    <w:rsid w:val="00611B37"/>
    <w:rsid w:val="006252B4"/>
    <w:rsid w:val="00643BE8"/>
    <w:rsid w:val="00646BA2"/>
    <w:rsid w:val="0065054B"/>
    <w:rsid w:val="00675EA0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629E"/>
    <w:rsid w:val="00760C18"/>
    <w:rsid w:val="00766B3E"/>
    <w:rsid w:val="007A4EE3"/>
    <w:rsid w:val="007C211F"/>
    <w:rsid w:val="007C26CB"/>
    <w:rsid w:val="007D56C3"/>
    <w:rsid w:val="007D5ED3"/>
    <w:rsid w:val="007E705E"/>
    <w:rsid w:val="007F3012"/>
    <w:rsid w:val="00857E6B"/>
    <w:rsid w:val="00873709"/>
    <w:rsid w:val="00881C17"/>
    <w:rsid w:val="008942F3"/>
    <w:rsid w:val="008968C4"/>
    <w:rsid w:val="008C628F"/>
    <w:rsid w:val="008D31BD"/>
    <w:rsid w:val="008D7C1C"/>
    <w:rsid w:val="008E02C8"/>
    <w:rsid w:val="008F6663"/>
    <w:rsid w:val="00905368"/>
    <w:rsid w:val="0092291B"/>
    <w:rsid w:val="00932D92"/>
    <w:rsid w:val="009338E3"/>
    <w:rsid w:val="0094328C"/>
    <w:rsid w:val="0095272C"/>
    <w:rsid w:val="0096265B"/>
    <w:rsid w:val="00972024"/>
    <w:rsid w:val="0098349B"/>
    <w:rsid w:val="009957F4"/>
    <w:rsid w:val="009F04D2"/>
    <w:rsid w:val="009F2BA7"/>
    <w:rsid w:val="009F6DA0"/>
    <w:rsid w:val="00A01182"/>
    <w:rsid w:val="00A06309"/>
    <w:rsid w:val="00A12AF4"/>
    <w:rsid w:val="00A16958"/>
    <w:rsid w:val="00A42C49"/>
    <w:rsid w:val="00A9438D"/>
    <w:rsid w:val="00AA3BDC"/>
    <w:rsid w:val="00AD13CB"/>
    <w:rsid w:val="00AD3FD8"/>
    <w:rsid w:val="00AE5CFE"/>
    <w:rsid w:val="00B04D2E"/>
    <w:rsid w:val="00B12A59"/>
    <w:rsid w:val="00B256C7"/>
    <w:rsid w:val="00B32E9D"/>
    <w:rsid w:val="00B35ADE"/>
    <w:rsid w:val="00B370A8"/>
    <w:rsid w:val="00B63761"/>
    <w:rsid w:val="00B67D9E"/>
    <w:rsid w:val="00B67F63"/>
    <w:rsid w:val="00B74DE0"/>
    <w:rsid w:val="00B8085A"/>
    <w:rsid w:val="00B845F9"/>
    <w:rsid w:val="00BB7FEC"/>
    <w:rsid w:val="00BC1F69"/>
    <w:rsid w:val="00BC7376"/>
    <w:rsid w:val="00BD669A"/>
    <w:rsid w:val="00BF61CD"/>
    <w:rsid w:val="00BF65E6"/>
    <w:rsid w:val="00C13F2B"/>
    <w:rsid w:val="00C23DE3"/>
    <w:rsid w:val="00C43D65"/>
    <w:rsid w:val="00C84833"/>
    <w:rsid w:val="00C9044F"/>
    <w:rsid w:val="00C92F94"/>
    <w:rsid w:val="00CA259E"/>
    <w:rsid w:val="00CD3F4F"/>
    <w:rsid w:val="00CE22C4"/>
    <w:rsid w:val="00D2420D"/>
    <w:rsid w:val="00D27341"/>
    <w:rsid w:val="00D30382"/>
    <w:rsid w:val="00D32E0B"/>
    <w:rsid w:val="00D413F9"/>
    <w:rsid w:val="00D44E50"/>
    <w:rsid w:val="00D90060"/>
    <w:rsid w:val="00D92B95"/>
    <w:rsid w:val="00D952A2"/>
    <w:rsid w:val="00DB34B4"/>
    <w:rsid w:val="00DC187B"/>
    <w:rsid w:val="00DC6B2F"/>
    <w:rsid w:val="00DF21E3"/>
    <w:rsid w:val="00DF7130"/>
    <w:rsid w:val="00E03F71"/>
    <w:rsid w:val="00E142BA"/>
    <w:rsid w:val="00E154B5"/>
    <w:rsid w:val="00E21125"/>
    <w:rsid w:val="00E232F0"/>
    <w:rsid w:val="00E52791"/>
    <w:rsid w:val="00E83195"/>
    <w:rsid w:val="00EA3007"/>
    <w:rsid w:val="00EB0B3E"/>
    <w:rsid w:val="00EB3758"/>
    <w:rsid w:val="00EC3311"/>
    <w:rsid w:val="00F00A4F"/>
    <w:rsid w:val="00F12439"/>
    <w:rsid w:val="00F177A3"/>
    <w:rsid w:val="00F33CD8"/>
    <w:rsid w:val="00F37CFE"/>
    <w:rsid w:val="00F439C9"/>
    <w:rsid w:val="00F5390C"/>
    <w:rsid w:val="00F8078C"/>
    <w:rsid w:val="00F81BC9"/>
    <w:rsid w:val="00FB113E"/>
    <w:rsid w:val="00FC6CDF"/>
    <w:rsid w:val="00FC796B"/>
    <w:rsid w:val="00FD1DE2"/>
    <w:rsid w:val="00FD3A5F"/>
    <w:rsid w:val="00FE132F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97AE62"/>
  <w15:chartTrackingRefBased/>
  <w15:docId w15:val="{9FE6E9E1-0238-45DE-AE68-CD43507BE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A24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1E2574"/>
    <w:pPr>
      <w:shd w:val="clear" w:color="auto" w:fill="EFEBF5" w:themeFill="accent5"/>
      <w:tabs>
        <w:tab w:val="center" w:pos="4770"/>
      </w:tabs>
      <w:spacing w:after="240" w:line="216" w:lineRule="auto"/>
      <w:contextualSpacing/>
      <w:jc w:val="center"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1E2574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EFEBF5" w:themeFill="accent5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1E2574"/>
    <w:pPr>
      <w:numPr>
        <w:ilvl w:val="1"/>
      </w:numPr>
      <w:spacing w:before="120" w:after="40"/>
      <w:jc w:val="center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1E2574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semiHidden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1E2574"/>
    <w:rPr>
      <w:bdr w:val="none" w:sz="0" w:space="0" w:color="auto"/>
      <w:shd w:val="clear" w:color="auto" w:fill="EFEBF5" w:themeFill="accent5"/>
    </w:rPr>
  </w:style>
  <w:style w:type="character" w:styleId="UnresolvedMention">
    <w:name w:val="Unresolved Mention"/>
    <w:basedOn w:val="DefaultParagraphFont"/>
    <w:uiPriority w:val="99"/>
    <w:semiHidden/>
    <w:unhideWhenUsed/>
    <w:rsid w:val="00FD3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mangani.pharma@gma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C80CA91-B9E6-40E5-8637-0481F6561A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0D3648-234F-4A0C-8692-8F3C9F49E23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9DDD15-C6EB-4CF8-9815-7F3AE8E7A06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5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743b317-4758-44cb-8b65-8b43e4619766}" enabled="1" method="Standard" siteId="{fdfed7bd-9f6a-44a1-b694-6e39c468c1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1215</Words>
  <Characters>6932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 (Venk Ramadass)</dc:creator>
  <cp:keywords/>
  <dc:description/>
  <cp:lastModifiedBy>Trialfinity Clinical</cp:lastModifiedBy>
  <cp:revision>2</cp:revision>
  <dcterms:created xsi:type="dcterms:W3CDTF">2025-07-31T22:04:00Z</dcterms:created>
  <dcterms:modified xsi:type="dcterms:W3CDTF">2025-07-31T22:04:00Z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