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" w:hanging="10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Chanikya Venkata Manideep Bingi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" w:lineRule="auto"/>
        <w:ind w:left="10" w:right="37" w:hanging="14"/>
        <w:jc w:val="center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+1 3464348973 |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Chanikyabingi2330@gmail.com</w:t>
        </w:r>
      </w:hyperlink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LinkedIn: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Chanikya Bingi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Rule="auto"/>
        <w:ind w:left="10" w:right="37" w:hanging="14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CLOUD COMPUTING PLATFORMS | BIG DATA TECHNOLOGIES | ETL/ELT PROCESSES | DATA WAREHOUSING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before="1" w:lineRule="auto"/>
        <w:ind w:left="10" w:firstLine="0"/>
        <w:jc w:val="center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Engineer with 5+ years of experience in designing and developing ETL/ELT and streaming pipelines across cloud platforms.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expertise in AWS (Glue, EMR, S3, Redshift) and Microsoft Azure (ADF, Synapse, ADLS).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experience using Apache Spark (PySpark) for large-scale data processing and transformation.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Proficient in Apache Kafka, Airflow, dbt, Snowflake, and Redshift for scalable and automated data pipelines.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Skilled in Docker and Kubernetes for containerization and deployment of data services.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 implementing CI/CD pipelines using GitHub Actions and Jenkins.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Delivered reporting and BI insights using Power BI and Tableau for business and analytics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monitoring and alerting solutions with CloudWatch and Prometheus.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Ensured secure data access and compliance through IAM, KMS, and RBAC-based governance.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000000" w:space="1" w:sz="4" w:val="single"/>
        </w:pBdr>
        <w:spacing w:before="17" w:lineRule="auto"/>
        <w:jc w:val="center"/>
        <w:rPr>
          <w:rFonts w:ascii="Calibri" w:cs="Calibri" w:eastAsia="Calibri" w:hAnsi="Calibri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none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Programming &amp; Scripting: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Python (Pandas, NumPy, Matplotlib, Scikit-learn), SQL (T-SQL, PL/SQL), Shell Scripting.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Data Analysis &amp; Modeling: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DBT, ERwin, Star Schema, SCD Type-2, Data Profiling, Data Mapping, Statistical Modeling.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Databases &amp; Warehouses: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Snowflake, Azure Synapse Analytics, AWS Redshift, PostgreSQL, MySQL, Oracle.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Cloud Platforms: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Microsoft Azure (Data Factory, Synapse, ADLS), AWS (S3, Glue, Redshift), GCP (BigQuery, Dataflow).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ETL &amp; Orchestration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Apache Airflow, Azure Data Factory, Informatica, DBT, Oozie.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Visualization &amp; BI Tools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Power BI, Tableau.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Data Formats &amp; Storage: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CSV, JSON, Parquet, Avro, ORC.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Machine Learning &amp; AI (Support Level):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Scikit-learn, MLflow, Azure ML, Vertex AI (for feature prep, scoring pipeline integration).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Version Control &amp; DevOps: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Git, GitHub, Jenkins, Docker, Kubernetes.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Documentation &amp; Agile Tools: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Confluence, JIRA, Lucidchart.</w:t>
        <w:br w:type="textWrapping"/>
      </w:r>
    </w:p>
    <w:p w:rsidR="00000000" w:rsidDel="00000000" w:rsidP="00000000" w:rsidRDefault="00000000" w:rsidRPr="00000000" w14:paraId="0000001A">
      <w:pPr>
        <w:pStyle w:val="Heading1"/>
        <w:pBdr>
          <w:bottom w:color="000000" w:space="1" w:sz="4" w:val="single"/>
        </w:pBdr>
        <w:spacing w:before="1" w:lineRule="auto"/>
        <w:jc w:val="center"/>
        <w:rPr>
          <w:rFonts w:ascii="Calibri" w:cs="Calibri" w:eastAsia="Calibri" w:hAnsi="Calibri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none"/>
          <w:rtl w:val="0"/>
        </w:rPr>
        <w:t xml:space="preserve">EXPERIENCE</w:t>
      </w:r>
    </w:p>
    <w:p w:rsidR="00000000" w:rsidDel="00000000" w:rsidP="00000000" w:rsidRDefault="00000000" w:rsidRPr="00000000" w14:paraId="0000001B">
      <w:pPr>
        <w:tabs>
          <w:tab w:val="left" w:leader="none" w:pos="7614"/>
        </w:tabs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Data Engineer 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4"/>
          <w:szCs w:val="24"/>
          <w:rtl w:val="0"/>
        </w:rPr>
        <w:t xml:space="preserve"> Fifth-Third Bank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May 2025 – Present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ELT pipelines with Azure Data Factory and PySpark to process Oracle and flat file data into Snowflake, cutting refresh lag by 30%.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Tuned Snowflake marts with clustering, caching, and partitioning, improving regulatory reporting performance by 28%.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dbt-based marts with SCD2 handling for compliance and credit risk domains, ensuring audit-ready structures.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Enabled real-time ingestion from Kafka via Spark Streaming to accelerate fraud detection workflows by 22%.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RBAC, masking, and audit logging within Snowflake to align with SOX and PCI-DSS controls.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Tableau dashboards over Snowflake datasets for credit scoring and anomaly detection across audit teams.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data quality with Great Expectations in Airflow pipelines, improving schema stability and monitoring reliability.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Standardized CI/CD with GitHub Actions and dbt CLI, reducing production drift and enabling faster issue resolution.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Engineer|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Molina Healthcare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Jan 2021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Jul 2023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Built ELT pipelines using Azure Data Factory, PySpark, and Delta Lake to ingest claims and EMR data, reducing data prep time by 35%.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2"/>
        </w:numP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Ingested HL7 and FHIR feeds via Databricks and standardized schema using Spark SQL to unify care and billing workflows.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2"/>
        </w:numP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Modeled healthcare marts using dbt and Synapse (star schema with SCD2), improving query reliability for reporting and audits.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2"/>
        </w:numP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Applied Great Expectations in ADF pipelines to enforce validations, reducing QA issues and data errors by 42%.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2"/>
        </w:numP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Enabled near real-time ingestion with Spark Structured Streaming and Event Hub, reducing latency for eligibility updates.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Delivered Power BI dashboards from Synapse marts, supporting pharmacy and compliance teams with certified data views.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Enforced governance via RBAC, encryption with Key Vault, and lineage tracking to meet HIPAA and SOC 2 requirements.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Authored CTEs, stored procedures, and window functions in Redshift for customer behavior, promo tracking, and inventory forecasts.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deployments with GitHub Actions and Azure DevOps, improving pipeline consistency and reducing rollout times.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Data Analyst 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4"/>
          <w:szCs w:val="24"/>
          <w:rtl w:val="0"/>
        </w:rPr>
        <w:t xml:space="preserve"> Starbucks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                  Aug 2019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Revamped the reporting system using SQL and Tableau, reducing data redundancy by 38% and accelerating finance and store analytics delivery.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business teams to deploy Zoho CRM via API integrations, streamlining workflows and improving visibility into loyalty growth by 24%.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Tuned Redshift query performance through optimized joins and indexing, cutting data load times and dashboard lag by 15%.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Tableau dashboards using Redshift views, enabling leadership to track customer trends, inventory, and loyalty KPIs.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AWS Glue workflows to ingest CSV, JSON, and Excel files from S3, applying transformations via PySpark scripts.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financial reporting using AWS QuickSight and SSRS equivalents, reducing manual refresh tasks by 12%.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Initiated Lambda-based ingestion pipelines for S3 sales data, creating a standardized foundation for campaign-level analysis.</w:t>
      </w:r>
    </w:p>
    <w:p w:rsidR="00000000" w:rsidDel="00000000" w:rsidP="00000000" w:rsidRDefault="00000000" w:rsidRPr="00000000" w14:paraId="00000038">
      <w:pPr>
        <w:pStyle w:val="Heading1"/>
        <w:pBdr>
          <w:bottom w:color="000000" w:space="1" w:sz="4" w:val="single"/>
        </w:pBdr>
        <w:spacing w:before="17" w:lineRule="auto"/>
        <w:jc w:val="center"/>
        <w:rPr>
          <w:rFonts w:ascii="Calibri" w:cs="Calibri" w:eastAsia="Calibri" w:hAnsi="Calibri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none"/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spacing w:after="9" w:lineRule="auto"/>
        <w:ind w:left="10" w:right="37" w:hanging="1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University: Lamar University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Houston, state: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Texas 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Concentration: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Master of Science in Management Information Systems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sectPr>
      <w:pgSz w:h="15840" w:w="12240" w:orient="portrait"/>
      <w:pgMar w:bottom="280" w:top="640" w:left="720" w:right="36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bCs w:val="1"/>
      <w:sz w:val="20"/>
      <w:szCs w:val="20"/>
      <w:u w:val="single"/>
    </w:rPr>
  </w:style>
  <w:style w:type="paragraph" w:styleId="Heading2">
    <w:name w:val="heading 2"/>
    <w:basedOn w:val="Normal"/>
    <w:next w:val="Normal"/>
    <w:pPr>
      <w:spacing w:before="1" w:lineRule="auto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4" w:line="337" w:lineRule="auto"/>
      <w:ind w:right="853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anikyabingi2330@gmail.com" TargetMode="External"/><Relationship Id="rId7" Type="http://schemas.openxmlformats.org/officeDocument/2006/relationships/hyperlink" Target="https://www.linkedin.com/in/manideep-bingi-b6483214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2025-04-01T00:00:00Z</vt:lpwstr>
  </property>
  <property fmtid="{D5CDD505-2E9C-101B-9397-08002B2CF9AE}" pid="5" name="Producer">
    <vt:lpwstr>www.ilovepdf.com</vt:lpwstr>
  </property>
  <property fmtid="{D5CDD505-2E9C-101B-9397-08002B2CF9AE}" pid="6" name="GrammarlyDocumentId">
    <vt:lpwstr>97b4a192-3c7b-4c56-afa3-c8e97609f97e</vt:lpwstr>
  </property>
</Properties>
</file>