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44CA" w14:textId="28E004D9" w:rsidR="00C42776" w:rsidRPr="00BE05E4" w:rsidRDefault="003975F0" w:rsidP="003975F0">
      <w:pPr>
        <w:jc w:val="both"/>
        <w:rPr>
          <w:rFonts w:ascii="Century Gothic" w:hAnsi="Century Gothic"/>
          <w:b/>
          <w:bCs/>
          <w:color w:val="000000"/>
          <w:sz w:val="32"/>
          <w:szCs w:val="32"/>
        </w:rPr>
      </w:pPr>
      <w:r>
        <w:rPr>
          <w:rFonts w:ascii="Century Gothic" w:hAnsi="Century Gothic"/>
          <w:b/>
          <w:bCs/>
          <w:color w:val="000000"/>
          <w:sz w:val="32"/>
          <w:szCs w:val="32"/>
        </w:rPr>
        <w:t xml:space="preserve">                                              </w:t>
      </w:r>
      <w:r w:rsidR="00E84BE8" w:rsidRPr="00BE05E4">
        <w:rPr>
          <w:rFonts w:ascii="Century Gothic" w:hAnsi="Century Gothic"/>
          <w:b/>
          <w:bCs/>
          <w:color w:val="000000"/>
          <w:sz w:val="32"/>
          <w:szCs w:val="32"/>
        </w:rPr>
        <w:t>MANISH RAJ PULI</w:t>
      </w:r>
    </w:p>
    <w:p w14:paraId="1A50ABEB" w14:textId="70BDB287" w:rsidR="00AD55A5" w:rsidRPr="00BE05E4" w:rsidRDefault="003975F0" w:rsidP="003975F0">
      <w:pPr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color w:val="000000"/>
          <w:sz w:val="28"/>
          <w:szCs w:val="28"/>
        </w:rPr>
        <w:t xml:space="preserve">                            </w:t>
      </w:r>
      <w:r w:rsidR="00561694" w:rsidRPr="00BE05E4">
        <w:rPr>
          <w:rFonts w:ascii="Century Gothic" w:hAnsi="Century Gothic"/>
          <w:b/>
          <w:bCs/>
          <w:color w:val="000000"/>
          <w:sz w:val="28"/>
          <w:szCs w:val="28"/>
        </w:rPr>
        <w:t>Ph:</w:t>
      </w:r>
      <w:r w:rsidR="00BE05E4" w:rsidRPr="00BE05E4">
        <w:rPr>
          <w:rFonts w:ascii="Century Gothic" w:hAnsi="Century Gothic"/>
          <w:b/>
          <w:bCs/>
          <w:color w:val="000000"/>
          <w:sz w:val="28"/>
          <w:szCs w:val="28"/>
        </w:rPr>
        <w:t xml:space="preserve"> +1469-8</w:t>
      </w:r>
      <w:r w:rsidR="00E44F82">
        <w:rPr>
          <w:rFonts w:ascii="Century Gothic" w:hAnsi="Century Gothic"/>
          <w:b/>
          <w:bCs/>
          <w:color w:val="000000"/>
          <w:sz w:val="28"/>
          <w:szCs w:val="28"/>
        </w:rPr>
        <w:t>85-731</w:t>
      </w:r>
      <w:r w:rsidR="00BE05E4" w:rsidRPr="00BE05E4">
        <w:rPr>
          <w:rFonts w:ascii="Century Gothic" w:hAnsi="Century Gothic"/>
          <w:b/>
          <w:bCs/>
          <w:color w:val="000000"/>
          <w:sz w:val="28"/>
          <w:szCs w:val="28"/>
        </w:rPr>
        <w:t>1 |</w:t>
      </w:r>
      <w:r w:rsidR="001E756B" w:rsidRPr="00BE05E4">
        <w:rPr>
          <w:rFonts w:ascii="Century Gothic" w:hAnsi="Century Gothic"/>
          <w:b/>
          <w:bCs/>
          <w:color w:val="000000"/>
          <w:sz w:val="28"/>
          <w:szCs w:val="28"/>
        </w:rPr>
        <w:t xml:space="preserve"> </w:t>
      </w:r>
      <w:r w:rsidR="00AD55A5" w:rsidRPr="00BE05E4">
        <w:rPr>
          <w:rFonts w:ascii="Century Gothic" w:hAnsi="Century Gothic"/>
          <w:b/>
          <w:bCs/>
          <w:color w:val="000000"/>
          <w:sz w:val="28"/>
          <w:szCs w:val="28"/>
        </w:rPr>
        <w:t xml:space="preserve">Email: </w:t>
      </w:r>
      <w:hyperlink r:id="rId6" w:history="1">
        <w:r w:rsidR="00E44F82" w:rsidRPr="00EA7F06">
          <w:rPr>
            <w:rStyle w:val="Hyperlink"/>
            <w:rFonts w:ascii="Century Gothic" w:hAnsi="Century Gothic"/>
            <w:b/>
            <w:bCs/>
            <w:sz w:val="28"/>
            <w:szCs w:val="28"/>
          </w:rPr>
          <w:t>manishraj.cloudit@gmail.com</w:t>
        </w:r>
      </w:hyperlink>
    </w:p>
    <w:p w14:paraId="09454A4A" w14:textId="3526CBA1" w:rsidR="00C42776" w:rsidRPr="00BE05E4" w:rsidRDefault="00BE05E4" w:rsidP="003975F0">
      <w:pPr>
        <w:jc w:val="both"/>
        <w:rPr>
          <w:rFonts w:ascii="Century Gothic" w:eastAsiaTheme="minorHAnsi" w:hAnsi="Century Gothic"/>
          <w:b/>
          <w:bCs/>
          <w:color w:val="000000"/>
          <w:sz w:val="28"/>
          <w:szCs w:val="28"/>
        </w:rPr>
      </w:pPr>
      <w:r w:rsidRPr="00BE05E4"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</w:t>
      </w:r>
      <w:r w:rsidR="003975F0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C42776" w:rsidRPr="00BE05E4">
        <w:rPr>
          <w:rFonts w:ascii="Century Gothic" w:hAnsi="Century Gothic"/>
          <w:b/>
          <w:bCs/>
          <w:sz w:val="28"/>
          <w:szCs w:val="28"/>
        </w:rPr>
        <w:t xml:space="preserve">DATA </w:t>
      </w:r>
      <w:r w:rsidRPr="00BE05E4">
        <w:rPr>
          <w:rFonts w:ascii="Century Gothic" w:hAnsi="Century Gothic"/>
          <w:b/>
          <w:bCs/>
          <w:sz w:val="28"/>
          <w:szCs w:val="28"/>
        </w:rPr>
        <w:t>ENGINEER</w:t>
      </w:r>
    </w:p>
    <w:p w14:paraId="7B8C3A72" w14:textId="11A7C2BA" w:rsidR="00561694" w:rsidRPr="00F52C42" w:rsidRDefault="00561694" w:rsidP="00C42776">
      <w:pPr>
        <w:pBdr>
          <w:bottom w:val="single" w:sz="4" w:space="1" w:color="auto"/>
        </w:pBdr>
        <w:rPr>
          <w:b/>
          <w:bCs/>
          <w:color w:val="000000"/>
          <w:sz w:val="21"/>
          <w:szCs w:val="21"/>
        </w:rPr>
      </w:pPr>
    </w:p>
    <w:p w14:paraId="39B1F174" w14:textId="635EBD2F" w:rsidR="00804548" w:rsidRPr="00A67249" w:rsidRDefault="00AD55A5" w:rsidP="00DF5BFE">
      <w:pPr>
        <w:rPr>
          <w:rFonts w:ascii="Century Gothic" w:hAnsi="Century Gothic"/>
          <w:b/>
          <w:bCs/>
          <w:sz w:val="21"/>
          <w:szCs w:val="21"/>
          <w:u w:val="single"/>
        </w:rPr>
      </w:pPr>
      <w:r w:rsidRPr="00A67249">
        <w:rPr>
          <w:rFonts w:ascii="Century Gothic" w:hAnsi="Century Gothic"/>
          <w:b/>
          <w:bCs/>
          <w:sz w:val="28"/>
          <w:szCs w:val="28"/>
          <w:u w:val="single"/>
        </w:rPr>
        <w:t>PROFESSIONAL SUMMARY</w:t>
      </w:r>
      <w:r w:rsidRPr="00A67249">
        <w:rPr>
          <w:rFonts w:ascii="Century Gothic" w:hAnsi="Century Gothic"/>
          <w:b/>
          <w:bCs/>
          <w:sz w:val="21"/>
          <w:szCs w:val="21"/>
          <w:u w:val="single"/>
        </w:rPr>
        <w:t>:</w:t>
      </w:r>
    </w:p>
    <w:p w14:paraId="2342EE80" w14:textId="3894DBE8" w:rsidR="00C358EC" w:rsidRPr="00A67249" w:rsidRDefault="00C358EC" w:rsidP="00A67249">
      <w:pPr>
        <w:spacing w:line="280" w:lineRule="atLeast"/>
        <w:jc w:val="both"/>
        <w:rPr>
          <w:rFonts w:ascii="Century Gothic" w:hAnsi="Century Gothic"/>
          <w:color w:val="000000"/>
          <w:sz w:val="20"/>
          <w:szCs w:val="20"/>
        </w:rPr>
      </w:pPr>
      <w:r w:rsidRPr="00A67249">
        <w:rPr>
          <w:rFonts w:ascii="Century Gothic" w:hAnsi="Century Gothic"/>
          <w:color w:val="000000"/>
          <w:sz w:val="20"/>
          <w:szCs w:val="20"/>
        </w:rPr>
        <w:t xml:space="preserve">Results-driven </w:t>
      </w:r>
      <w:r w:rsidRPr="00A67249">
        <w:rPr>
          <w:rFonts w:ascii="Century Gothic" w:hAnsi="Century Gothic"/>
          <w:b/>
          <w:bCs/>
          <w:color w:val="000000"/>
          <w:sz w:val="20"/>
          <w:szCs w:val="20"/>
        </w:rPr>
        <w:t>Data Engineer</w:t>
      </w:r>
      <w:r w:rsidRPr="00A67249">
        <w:rPr>
          <w:rFonts w:ascii="Century Gothic" w:hAnsi="Century Gothic"/>
          <w:color w:val="000000"/>
          <w:sz w:val="20"/>
          <w:szCs w:val="20"/>
        </w:rPr>
        <w:t xml:space="preserve"> with </w:t>
      </w:r>
      <w:r w:rsidRPr="00A67249">
        <w:rPr>
          <w:rFonts w:ascii="Century Gothic" w:hAnsi="Century Gothic"/>
          <w:b/>
          <w:bCs/>
          <w:color w:val="000000"/>
          <w:sz w:val="20"/>
          <w:szCs w:val="20"/>
        </w:rPr>
        <w:t>5+</w:t>
      </w:r>
      <w:r w:rsidRPr="00A67249">
        <w:rPr>
          <w:rFonts w:ascii="Century Gothic" w:hAnsi="Century Gothic"/>
          <w:color w:val="000000"/>
          <w:sz w:val="20"/>
          <w:szCs w:val="20"/>
        </w:rPr>
        <w:t xml:space="preserve"> years of experience designing and implementing secure, scalable, and cloud-native data solutions across </w:t>
      </w:r>
      <w:r w:rsidRPr="00A67249">
        <w:rPr>
          <w:rFonts w:ascii="Century Gothic" w:hAnsi="Century Gothic"/>
          <w:b/>
          <w:bCs/>
          <w:color w:val="000000"/>
          <w:sz w:val="20"/>
          <w:szCs w:val="20"/>
        </w:rPr>
        <w:t>Azure, AWS,</w:t>
      </w:r>
      <w:r w:rsidRPr="00A67249">
        <w:rPr>
          <w:rFonts w:ascii="Century Gothic" w:hAnsi="Century Gothic"/>
          <w:color w:val="000000"/>
          <w:sz w:val="20"/>
          <w:szCs w:val="20"/>
        </w:rPr>
        <w:t xml:space="preserve"> and </w:t>
      </w:r>
      <w:r w:rsidRPr="00A67249">
        <w:rPr>
          <w:rFonts w:ascii="Century Gothic" w:hAnsi="Century Gothic"/>
          <w:b/>
          <w:bCs/>
          <w:color w:val="000000"/>
          <w:sz w:val="20"/>
          <w:szCs w:val="20"/>
        </w:rPr>
        <w:t>GCP</w:t>
      </w:r>
      <w:r w:rsidRPr="00A67249">
        <w:rPr>
          <w:rFonts w:ascii="Century Gothic" w:hAnsi="Century Gothic"/>
          <w:color w:val="000000"/>
          <w:sz w:val="20"/>
          <w:szCs w:val="20"/>
        </w:rPr>
        <w:t xml:space="preserve"> platforms. Specialized in building ETL/ELT pipelines, automating workflows, and enabling data-driven insights for enterprise systems in </w:t>
      </w:r>
      <w:r w:rsidRPr="00A67249">
        <w:rPr>
          <w:rFonts w:ascii="Century Gothic" w:hAnsi="Century Gothic"/>
          <w:b/>
          <w:bCs/>
          <w:color w:val="000000"/>
          <w:sz w:val="20"/>
          <w:szCs w:val="20"/>
        </w:rPr>
        <w:t>Banking, Healthcare,</w:t>
      </w:r>
      <w:r w:rsidRPr="00A67249">
        <w:rPr>
          <w:rFonts w:ascii="Century Gothic" w:hAnsi="Century Gothic"/>
          <w:color w:val="000000"/>
          <w:sz w:val="20"/>
          <w:szCs w:val="20"/>
        </w:rPr>
        <w:t xml:space="preserve"> and </w:t>
      </w:r>
      <w:r w:rsidRPr="00A67249">
        <w:rPr>
          <w:rFonts w:ascii="Century Gothic" w:hAnsi="Century Gothic"/>
          <w:b/>
          <w:bCs/>
          <w:color w:val="000000"/>
          <w:sz w:val="20"/>
          <w:szCs w:val="20"/>
        </w:rPr>
        <w:t>Retail domains</w:t>
      </w:r>
      <w:r w:rsidRPr="00A67249">
        <w:rPr>
          <w:rFonts w:ascii="Century Gothic" w:hAnsi="Century Gothic"/>
          <w:color w:val="000000"/>
          <w:sz w:val="20"/>
          <w:szCs w:val="20"/>
        </w:rPr>
        <w:t>.</w:t>
      </w:r>
    </w:p>
    <w:p w14:paraId="558E344A" w14:textId="3DA8867D" w:rsidR="003B5393" w:rsidRPr="003B5393" w:rsidRDefault="00C358EC" w:rsidP="00C358EC">
      <w:pPr>
        <w:spacing w:line="280" w:lineRule="atLeast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66C692" wp14:editId="1D85E785">
                <wp:simplePos x="0" y="0"/>
                <wp:positionH relativeFrom="column">
                  <wp:posOffset>1373879</wp:posOffset>
                </wp:positionH>
                <wp:positionV relativeFrom="paragraph">
                  <wp:posOffset>114935</wp:posOffset>
                </wp:positionV>
                <wp:extent cx="5622439" cy="0"/>
                <wp:effectExtent l="0" t="12700" r="16510" b="12700"/>
                <wp:wrapNone/>
                <wp:docPr id="8891950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243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5020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5127E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2pt,9.05pt" to="550.9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" strokecolor="#050203" strokeweight="1.5pt"/>
            </w:pict>
          </mc:Fallback>
        </mc:AlternateContent>
      </w:r>
      <w:r w:rsidR="00BE05E4">
        <w:rPr>
          <w:rFonts w:ascii="Century Gothic" w:hAnsi="Century Gothic"/>
          <w:b/>
          <w:bCs/>
          <w:sz w:val="28"/>
          <w:szCs w:val="28"/>
        </w:rPr>
        <w:t>Technical</w:t>
      </w:r>
      <w:r w:rsidR="00BE05E4" w:rsidRPr="00CB432E">
        <w:rPr>
          <w:rFonts w:ascii="Century Gothic" w:hAnsi="Century Gothic"/>
          <w:b/>
          <w:bCs/>
          <w:sz w:val="28"/>
          <w:szCs w:val="28"/>
        </w:rPr>
        <w:t xml:space="preserve"> S</w:t>
      </w:r>
      <w:r w:rsidR="00BE05E4">
        <w:rPr>
          <w:rFonts w:ascii="Century Gothic" w:hAnsi="Century Gothic"/>
          <w:b/>
          <w:bCs/>
          <w:sz w:val="28"/>
          <w:szCs w:val="28"/>
        </w:rPr>
        <w:t>kills</w:t>
      </w:r>
    </w:p>
    <w:p w14:paraId="5506EAB0" w14:textId="77777777" w:rsidR="00137385" w:rsidRPr="00137385" w:rsidRDefault="003B5393" w:rsidP="00137385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 w:cs="Nirmala UI"/>
          <w:sz w:val="20"/>
          <w:szCs w:val="20"/>
        </w:rPr>
      </w:pPr>
      <w:r w:rsidRPr="003B5393">
        <w:rPr>
          <w:rFonts w:ascii="Century Gothic" w:hAnsi="Century Gothic"/>
          <w:b/>
          <w:bCs/>
          <w:sz w:val="20"/>
          <w:szCs w:val="20"/>
        </w:rPr>
        <w:t xml:space="preserve">Cloud Platforms: </w:t>
      </w:r>
      <w:r w:rsidR="00137385" w:rsidRPr="00137385">
        <w:rPr>
          <w:rFonts w:ascii="Century Gothic" w:hAnsi="Century Gothic"/>
          <w:sz w:val="20"/>
          <w:szCs w:val="20"/>
        </w:rPr>
        <w:t>AWS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(EC2,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Lambda,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S3,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Glue,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Redshift,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DynamoDB),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Azure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(Data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Factory,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Data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Bricks,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SQL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DB,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Cosmos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DB),</w:t>
      </w:r>
      <w:r w:rsidR="00137385" w:rsidRPr="00137385">
        <w:rPr>
          <w:rFonts w:ascii="Century Gothic" w:hAnsi="Century Gothic"/>
          <w:spacing w:val="-6"/>
          <w:sz w:val="20"/>
          <w:szCs w:val="20"/>
        </w:rPr>
        <w:t xml:space="preserve"> </w:t>
      </w:r>
      <w:r w:rsidR="00137385" w:rsidRPr="00137385">
        <w:rPr>
          <w:rFonts w:ascii="Century Gothic" w:hAnsi="Century Gothic"/>
          <w:sz w:val="20"/>
          <w:szCs w:val="20"/>
        </w:rPr>
        <w:t>GCP (BigQuery, Dataproc, Dataflow)</w:t>
      </w:r>
    </w:p>
    <w:p w14:paraId="1C2B1437" w14:textId="29A90A8F" w:rsidR="00137385" w:rsidRPr="00137385" w:rsidRDefault="00137385" w:rsidP="00137385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 w:cs="Nirmala UI"/>
          <w:sz w:val="20"/>
          <w:szCs w:val="20"/>
        </w:rPr>
      </w:pPr>
      <w:r w:rsidRPr="00137385">
        <w:rPr>
          <w:rFonts w:ascii="Century Gothic" w:hAnsi="Century Gothic"/>
          <w:b/>
          <w:sz w:val="20"/>
          <w:szCs w:val="20"/>
        </w:rPr>
        <w:t>Languages:</w:t>
      </w:r>
      <w:r w:rsidRPr="00137385">
        <w:rPr>
          <w:rFonts w:ascii="Century Gothic" w:hAnsi="Century Gothic"/>
          <w:b/>
          <w:spacing w:val="-14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Python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(NumPy,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Pandas,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Scikit-learn,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Matplotlib,</w:t>
      </w:r>
      <w:r w:rsidRPr="00137385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Seaborn),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R,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SQL,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MATLAB,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z w:val="20"/>
          <w:szCs w:val="20"/>
        </w:rPr>
        <w:t>Java,</w:t>
      </w:r>
      <w:r w:rsidRPr="00137385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37385">
        <w:rPr>
          <w:rFonts w:ascii="Century Gothic" w:hAnsi="Century Gothic"/>
          <w:spacing w:val="-2"/>
          <w:sz w:val="20"/>
          <w:szCs w:val="20"/>
        </w:rPr>
        <w:t>Spark</w:t>
      </w:r>
    </w:p>
    <w:p w14:paraId="4889444E" w14:textId="77777777" w:rsidR="003B5393" w:rsidRPr="00137385" w:rsidRDefault="003B5393" w:rsidP="00137385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 w:cs="Nirmala UI"/>
          <w:sz w:val="20"/>
          <w:szCs w:val="20"/>
        </w:rPr>
      </w:pPr>
      <w:r w:rsidRPr="00137385">
        <w:rPr>
          <w:rFonts w:ascii="Century Gothic" w:hAnsi="Century Gothic"/>
          <w:b/>
          <w:bCs/>
          <w:sz w:val="20"/>
          <w:szCs w:val="20"/>
        </w:rPr>
        <w:t xml:space="preserve">Data Engineering &amp; ETL: </w:t>
      </w:r>
      <w:r w:rsidRPr="00137385">
        <w:rPr>
          <w:rFonts w:ascii="Century Gothic" w:hAnsi="Century Gothic"/>
          <w:sz w:val="20"/>
          <w:szCs w:val="20"/>
        </w:rPr>
        <w:t>ETL/ELT pipeline development using ADF, AWS Glue, Databricks, PySpark, SQL, SSIS.</w:t>
      </w:r>
    </w:p>
    <w:p w14:paraId="4E03D990" w14:textId="77777777" w:rsidR="00515DA8" w:rsidRDefault="003B5393" w:rsidP="00515DA8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3B5393">
        <w:rPr>
          <w:rFonts w:ascii="Century Gothic" w:hAnsi="Century Gothic"/>
          <w:b/>
          <w:bCs/>
          <w:sz w:val="20"/>
          <w:szCs w:val="20"/>
        </w:rPr>
        <w:t xml:space="preserve">Big Data &amp; Distributed Processing: </w:t>
      </w:r>
      <w:r w:rsidRPr="003B5393">
        <w:rPr>
          <w:rFonts w:ascii="Century Gothic" w:hAnsi="Century Gothic"/>
          <w:sz w:val="20"/>
          <w:szCs w:val="20"/>
        </w:rPr>
        <w:t>Apache Spark, PySpark, Databricks, Spark SQL, Hadoop, HBase, Sqoop, Delta Lake, Parquet, JSON, XML</w:t>
      </w:r>
    </w:p>
    <w:p w14:paraId="0CEF68C0" w14:textId="73137F34" w:rsidR="00515DA8" w:rsidRPr="00515DA8" w:rsidRDefault="00515DA8" w:rsidP="00515DA8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515DA8">
        <w:rPr>
          <w:rFonts w:ascii="Century Gothic" w:hAnsi="Century Gothic"/>
          <w:b/>
          <w:spacing w:val="-2"/>
          <w:sz w:val="20"/>
          <w:szCs w:val="20"/>
        </w:rPr>
        <w:t>ML Frameworks</w:t>
      </w:r>
      <w:r w:rsidRPr="00515DA8">
        <w:rPr>
          <w:rFonts w:ascii="Century Gothic" w:hAnsi="Century Gothic"/>
          <w:spacing w:val="-2"/>
          <w:sz w:val="20"/>
          <w:szCs w:val="20"/>
        </w:rPr>
        <w:t>:</w:t>
      </w:r>
      <w:r w:rsidRPr="00515DA8">
        <w:rPr>
          <w:rFonts w:ascii="Century Gothic" w:hAnsi="Century Gothic"/>
          <w:spacing w:val="-1"/>
          <w:sz w:val="20"/>
          <w:szCs w:val="20"/>
        </w:rPr>
        <w:t xml:space="preserve"> </w:t>
      </w:r>
      <w:r w:rsidRPr="00515DA8">
        <w:rPr>
          <w:rFonts w:ascii="Century Gothic" w:hAnsi="Century Gothic"/>
          <w:spacing w:val="-2"/>
          <w:sz w:val="20"/>
          <w:szCs w:val="20"/>
        </w:rPr>
        <w:t>TensorFlow, Keras,</w:t>
      </w:r>
      <w:r w:rsidRPr="00515DA8">
        <w:rPr>
          <w:rFonts w:ascii="Century Gothic" w:hAnsi="Century Gothic"/>
          <w:spacing w:val="-1"/>
          <w:sz w:val="20"/>
          <w:szCs w:val="20"/>
        </w:rPr>
        <w:t xml:space="preserve"> </w:t>
      </w:r>
      <w:r w:rsidRPr="00515DA8">
        <w:rPr>
          <w:rFonts w:ascii="Century Gothic" w:hAnsi="Century Gothic"/>
          <w:spacing w:val="-2"/>
          <w:sz w:val="20"/>
          <w:szCs w:val="20"/>
        </w:rPr>
        <w:t>PyTorch, Scikit-learn,</w:t>
      </w:r>
      <w:r w:rsidRPr="00515DA8">
        <w:rPr>
          <w:rFonts w:ascii="Century Gothic" w:hAnsi="Century Gothic"/>
          <w:spacing w:val="-1"/>
          <w:sz w:val="20"/>
          <w:szCs w:val="20"/>
        </w:rPr>
        <w:t xml:space="preserve"> </w:t>
      </w:r>
      <w:r w:rsidRPr="00515DA8">
        <w:rPr>
          <w:rFonts w:ascii="Century Gothic" w:hAnsi="Century Gothic"/>
          <w:spacing w:val="-2"/>
          <w:sz w:val="20"/>
          <w:szCs w:val="20"/>
        </w:rPr>
        <w:t>CNN, RNN,</w:t>
      </w:r>
      <w:r w:rsidRPr="00515DA8">
        <w:rPr>
          <w:rFonts w:ascii="Century Gothic" w:hAnsi="Century Gothic"/>
          <w:spacing w:val="-1"/>
          <w:sz w:val="20"/>
          <w:szCs w:val="20"/>
        </w:rPr>
        <w:t xml:space="preserve"> </w:t>
      </w:r>
      <w:r w:rsidRPr="00515DA8">
        <w:rPr>
          <w:rFonts w:ascii="Century Gothic" w:hAnsi="Century Gothic"/>
          <w:spacing w:val="-4"/>
          <w:sz w:val="20"/>
          <w:szCs w:val="20"/>
        </w:rPr>
        <w:t>LSTM</w:t>
      </w:r>
    </w:p>
    <w:p w14:paraId="66AEDDA5" w14:textId="64D6AA50" w:rsidR="00137385" w:rsidRPr="00515DA8" w:rsidRDefault="003B5393" w:rsidP="00515DA8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515DA8">
        <w:rPr>
          <w:rFonts w:ascii="Century Gothic" w:hAnsi="Century Gothic"/>
          <w:b/>
          <w:bCs/>
          <w:sz w:val="20"/>
          <w:szCs w:val="20"/>
        </w:rPr>
        <w:t>Databases</w:t>
      </w:r>
      <w:r w:rsidR="00137385" w:rsidRPr="00515DA8">
        <w:rPr>
          <w:rFonts w:ascii="Century Gothic" w:hAnsi="Century Gothic"/>
          <w:b/>
          <w:bCs/>
          <w:sz w:val="20"/>
          <w:szCs w:val="20"/>
        </w:rPr>
        <w:t xml:space="preserve">: </w:t>
      </w:r>
      <w:r w:rsidR="00137385" w:rsidRPr="00515DA8">
        <w:rPr>
          <w:rFonts w:ascii="Century Gothic" w:hAnsi="Century Gothic"/>
          <w:sz w:val="20"/>
        </w:rPr>
        <w:t>PostgreSQL,</w:t>
      </w:r>
      <w:r w:rsidR="00137385" w:rsidRPr="00515DA8">
        <w:rPr>
          <w:rFonts w:ascii="Century Gothic" w:hAnsi="Century Gothic"/>
          <w:spacing w:val="-10"/>
          <w:sz w:val="20"/>
        </w:rPr>
        <w:t xml:space="preserve"> </w:t>
      </w:r>
      <w:r w:rsidR="00137385" w:rsidRPr="00515DA8">
        <w:rPr>
          <w:rFonts w:ascii="Century Gothic" w:hAnsi="Century Gothic"/>
          <w:sz w:val="20"/>
        </w:rPr>
        <w:t>MySQL,</w:t>
      </w:r>
      <w:r w:rsidR="00137385" w:rsidRPr="00515DA8">
        <w:rPr>
          <w:rFonts w:ascii="Century Gothic" w:hAnsi="Century Gothic"/>
          <w:spacing w:val="-10"/>
          <w:sz w:val="20"/>
        </w:rPr>
        <w:t xml:space="preserve"> </w:t>
      </w:r>
      <w:r w:rsidR="00137385" w:rsidRPr="00515DA8">
        <w:rPr>
          <w:rFonts w:ascii="Century Gothic" w:hAnsi="Century Gothic"/>
          <w:sz w:val="20"/>
        </w:rPr>
        <w:t>MongoDB,</w:t>
      </w:r>
      <w:r w:rsidR="00137385" w:rsidRPr="00515DA8">
        <w:rPr>
          <w:rFonts w:ascii="Century Gothic" w:hAnsi="Century Gothic"/>
          <w:spacing w:val="-10"/>
          <w:sz w:val="20"/>
        </w:rPr>
        <w:t xml:space="preserve"> </w:t>
      </w:r>
      <w:r w:rsidR="00137385" w:rsidRPr="00515DA8">
        <w:rPr>
          <w:rFonts w:ascii="Century Gothic" w:hAnsi="Century Gothic"/>
          <w:sz w:val="20"/>
        </w:rPr>
        <w:t>Redshift,</w:t>
      </w:r>
      <w:r w:rsidR="00137385" w:rsidRPr="00515DA8">
        <w:rPr>
          <w:rFonts w:ascii="Century Gothic" w:hAnsi="Century Gothic"/>
          <w:spacing w:val="-10"/>
          <w:sz w:val="20"/>
        </w:rPr>
        <w:t xml:space="preserve"> </w:t>
      </w:r>
      <w:r w:rsidR="00137385" w:rsidRPr="00515DA8">
        <w:rPr>
          <w:rFonts w:ascii="Century Gothic" w:hAnsi="Century Gothic"/>
          <w:spacing w:val="-4"/>
          <w:sz w:val="20"/>
        </w:rPr>
        <w:t>HBase</w:t>
      </w:r>
      <w:r w:rsidRPr="00515DA8">
        <w:rPr>
          <w:rFonts w:ascii="Century Gothic" w:hAnsi="Century Gothic"/>
          <w:b/>
          <w:bCs/>
          <w:sz w:val="20"/>
          <w:szCs w:val="20"/>
        </w:rPr>
        <w:t xml:space="preserve"> </w:t>
      </w:r>
    </w:p>
    <w:p w14:paraId="1236ADBC" w14:textId="12050C20" w:rsidR="003B5393" w:rsidRPr="003B5393" w:rsidRDefault="003B5393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3B5393">
        <w:rPr>
          <w:rFonts w:ascii="Century Gothic" w:hAnsi="Century Gothic"/>
          <w:b/>
          <w:bCs/>
          <w:sz w:val="20"/>
          <w:szCs w:val="20"/>
        </w:rPr>
        <w:t xml:space="preserve">Data Warehousing: </w:t>
      </w:r>
      <w:r w:rsidRPr="003B5393">
        <w:rPr>
          <w:rFonts w:ascii="Century Gothic" w:hAnsi="Century Gothic"/>
          <w:sz w:val="20"/>
          <w:szCs w:val="20"/>
        </w:rPr>
        <w:t>Snowflake, Azure Synapse, Amazon Redshift, Azure SQL, Amazon RDS, Aurora.</w:t>
      </w:r>
    </w:p>
    <w:p w14:paraId="606FF5DA" w14:textId="77777777" w:rsidR="003B5393" w:rsidRPr="003B5393" w:rsidRDefault="003B5393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3B5393">
        <w:rPr>
          <w:rFonts w:ascii="Century Gothic" w:hAnsi="Century Gothic"/>
          <w:b/>
          <w:bCs/>
          <w:sz w:val="20"/>
          <w:szCs w:val="20"/>
        </w:rPr>
        <w:t xml:space="preserve">DevOps &amp; CI/CD: </w:t>
      </w:r>
      <w:r w:rsidRPr="003B5393">
        <w:rPr>
          <w:rFonts w:ascii="Century Gothic" w:hAnsi="Century Gothic"/>
          <w:sz w:val="20"/>
          <w:szCs w:val="20"/>
        </w:rPr>
        <w:t>Git, Bitbucket, Jenkins, Azure DevOps, AWS CodePipeline</w:t>
      </w:r>
    </w:p>
    <w:p w14:paraId="0EC317F7" w14:textId="77777777" w:rsidR="003B5393" w:rsidRPr="003B5393" w:rsidRDefault="003B5393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3B5393">
        <w:rPr>
          <w:rFonts w:ascii="Century Gothic" w:hAnsi="Century Gothic"/>
          <w:b/>
          <w:bCs/>
          <w:sz w:val="20"/>
          <w:szCs w:val="20"/>
        </w:rPr>
        <w:t xml:space="preserve">Security &amp; Governance: </w:t>
      </w:r>
      <w:r w:rsidRPr="003B5393">
        <w:rPr>
          <w:rFonts w:ascii="Century Gothic" w:hAnsi="Century Gothic"/>
          <w:sz w:val="20"/>
          <w:szCs w:val="20"/>
        </w:rPr>
        <w:t>Azure Key Vault, AWS KMS, IAM, RBAC, ACLs.</w:t>
      </w:r>
    </w:p>
    <w:p w14:paraId="1BBD74D5" w14:textId="75C3D4B3" w:rsidR="00BE05E4" w:rsidRPr="00137385" w:rsidRDefault="003B5393">
      <w:pPr>
        <w:pStyle w:val="ListParagraph"/>
        <w:numPr>
          <w:ilvl w:val="0"/>
          <w:numId w:val="4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3B5393">
        <w:rPr>
          <w:rFonts w:ascii="Century Gothic" w:hAnsi="Century Gothic"/>
          <w:b/>
          <w:bCs/>
          <w:sz w:val="20"/>
          <w:szCs w:val="20"/>
        </w:rPr>
        <w:t xml:space="preserve">BI &amp; Reporting: </w:t>
      </w:r>
      <w:r w:rsidR="00137385" w:rsidRPr="00137385">
        <w:rPr>
          <w:rFonts w:ascii="Century Gothic" w:hAnsi="Century Gothic"/>
          <w:sz w:val="20"/>
          <w:szCs w:val="20"/>
        </w:rPr>
        <w:t>Tableau, Python (Matplotlib, Seaborn), R (ggplot2), Power BI, QlikView</w:t>
      </w:r>
    </w:p>
    <w:p w14:paraId="4E37D42A" w14:textId="77777777" w:rsidR="00BE05E4" w:rsidRPr="003802D6" w:rsidRDefault="00BE05E4" w:rsidP="00BE05E4">
      <w:pPr>
        <w:spacing w:before="120" w:line="320" w:lineRule="atLeast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42D6BB" wp14:editId="1A348D24">
                <wp:simplePos x="0" y="0"/>
                <wp:positionH relativeFrom="column">
                  <wp:posOffset>953770</wp:posOffset>
                </wp:positionH>
                <wp:positionV relativeFrom="paragraph">
                  <wp:posOffset>196850</wp:posOffset>
                </wp:positionV>
                <wp:extent cx="6043930" cy="0"/>
                <wp:effectExtent l="0" t="0" r="0" b="0"/>
                <wp:wrapNone/>
                <wp:docPr id="3961516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3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5020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E28CC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pt,15.5pt" to="551pt,1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" strokecolor="#050203" strokeweight="1.5pt"/>
            </w:pict>
          </mc:Fallback>
        </mc:AlternateContent>
      </w:r>
      <w:r>
        <w:rPr>
          <w:rFonts w:ascii="Century Gothic" w:hAnsi="Century Gothic"/>
          <w:b/>
          <w:bCs/>
          <w:sz w:val="28"/>
          <w:szCs w:val="28"/>
        </w:rPr>
        <w:t>Education</w:t>
      </w:r>
    </w:p>
    <w:p w14:paraId="4ED31F5B" w14:textId="6B849E62" w:rsidR="00BE05E4" w:rsidRPr="006C35CF" w:rsidRDefault="00D66986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6C35CF">
        <w:rPr>
          <w:rFonts w:ascii="Century Gothic" w:hAnsi="Century Gothic" w:cs="Arial"/>
          <w:iCs/>
          <w:sz w:val="20"/>
          <w:szCs w:val="20"/>
        </w:rPr>
        <w:t>Masters</w:t>
      </w:r>
      <w:r w:rsidR="00BE05E4" w:rsidRPr="006C35CF">
        <w:rPr>
          <w:rFonts w:ascii="Century Gothic" w:hAnsi="Century Gothic" w:cs="Arial"/>
          <w:iCs/>
          <w:sz w:val="20"/>
          <w:szCs w:val="20"/>
        </w:rPr>
        <w:t xml:space="preserve"> from University of North Texas, </w:t>
      </w:r>
      <w:r w:rsidR="008D29A5">
        <w:rPr>
          <w:rFonts w:ascii="Century Gothic" w:hAnsi="Century Gothic" w:cs="Arial"/>
          <w:iCs/>
          <w:sz w:val="20"/>
          <w:szCs w:val="20"/>
        </w:rPr>
        <w:t xml:space="preserve">Denton, </w:t>
      </w:r>
      <w:r w:rsidR="00BE05E4" w:rsidRPr="006C35CF">
        <w:rPr>
          <w:rFonts w:ascii="Century Gothic" w:hAnsi="Century Gothic" w:cs="Arial"/>
          <w:iCs/>
          <w:sz w:val="20"/>
          <w:szCs w:val="20"/>
        </w:rPr>
        <w:t>USA</w:t>
      </w:r>
    </w:p>
    <w:p w14:paraId="7DA3AEF8" w14:textId="77777777" w:rsidR="00BE05E4" w:rsidRPr="003802D6" w:rsidRDefault="00BE05E4" w:rsidP="00BE05E4">
      <w:pPr>
        <w:spacing w:before="120" w:line="320" w:lineRule="atLeast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02813E" wp14:editId="5025191D">
                <wp:simplePos x="0" y="0"/>
                <wp:positionH relativeFrom="column">
                  <wp:posOffset>2104390</wp:posOffset>
                </wp:positionH>
                <wp:positionV relativeFrom="paragraph">
                  <wp:posOffset>202565</wp:posOffset>
                </wp:positionV>
                <wp:extent cx="4893310" cy="6350"/>
                <wp:effectExtent l="0" t="0" r="21590" b="31750"/>
                <wp:wrapNone/>
                <wp:docPr id="404983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331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5020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2D6E5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7pt,15.95pt" to="551pt,1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" strokecolor="#050203" strokeweight="1.5pt"/>
            </w:pict>
          </mc:Fallback>
        </mc:AlternateContent>
      </w:r>
      <w:r>
        <w:rPr>
          <w:rFonts w:ascii="Century Gothic" w:hAnsi="Century Gothic"/>
          <w:b/>
          <w:bCs/>
          <w:sz w:val="28"/>
          <w:szCs w:val="28"/>
        </w:rPr>
        <w:t>Professional Experience</w:t>
      </w:r>
    </w:p>
    <w:p w14:paraId="0B7C5A28" w14:textId="2B38AEF0" w:rsidR="00BE05E4" w:rsidRPr="006C35CF" w:rsidRDefault="00BE05E4" w:rsidP="00BE05E4">
      <w:pPr>
        <w:spacing w:before="120"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Client:</w:t>
      </w:r>
      <w:r>
        <w:rPr>
          <w:rFonts w:ascii="Century Gothic" w:hAnsi="Century Gothic" w:cs="Arial"/>
          <w:b/>
          <w:bCs/>
          <w:iCs/>
        </w:rPr>
        <w:t xml:space="preserve"> </w:t>
      </w:r>
      <w:r w:rsidR="004307BF">
        <w:rPr>
          <w:rFonts w:ascii="Century Gothic" w:hAnsi="Century Gothic" w:cs="Arial"/>
          <w:b/>
          <w:bCs/>
          <w:iCs/>
        </w:rPr>
        <w:t>KeyBank</w:t>
      </w:r>
      <w:r w:rsidRPr="00807B76">
        <w:rPr>
          <w:rFonts w:ascii="Century Gothic" w:hAnsi="Century Gothic" w:cs="Arial"/>
          <w:b/>
          <w:bCs/>
          <w:iCs/>
        </w:rPr>
        <w:t xml:space="preserve">, </w:t>
      </w:r>
      <w:r w:rsidR="004307BF">
        <w:rPr>
          <w:rFonts w:ascii="Century Gothic" w:hAnsi="Century Gothic" w:cs="Arial"/>
          <w:b/>
          <w:bCs/>
          <w:iCs/>
        </w:rPr>
        <w:t>Cleveland</w:t>
      </w:r>
      <w:r w:rsidRPr="00807B76">
        <w:rPr>
          <w:rFonts w:ascii="Century Gothic" w:hAnsi="Century Gothic" w:cs="Arial"/>
          <w:b/>
          <w:bCs/>
          <w:iCs/>
        </w:rPr>
        <w:t xml:space="preserve">, </w:t>
      </w:r>
      <w:r w:rsidR="004307BF">
        <w:rPr>
          <w:rFonts w:ascii="Century Gothic" w:hAnsi="Century Gothic" w:cs="Arial"/>
          <w:b/>
          <w:bCs/>
          <w:iCs/>
        </w:rPr>
        <w:t>Ohio</w:t>
      </w:r>
      <w:r w:rsidRPr="00807B76">
        <w:rPr>
          <w:rFonts w:ascii="Century Gothic" w:hAnsi="Century Gothic" w:cs="Arial"/>
          <w:b/>
          <w:bCs/>
          <w:iCs/>
        </w:rPr>
        <w:t xml:space="preserve">, USA </w:t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 w:rsidR="004307BF">
        <w:rPr>
          <w:rFonts w:ascii="Century Gothic" w:hAnsi="Century Gothic" w:cs="Arial"/>
          <w:b/>
          <w:bCs/>
          <w:iCs/>
        </w:rPr>
        <w:t xml:space="preserve">                </w:t>
      </w:r>
      <w:r w:rsidRPr="00807B76">
        <w:rPr>
          <w:rFonts w:ascii="Century Gothic" w:hAnsi="Century Gothic" w:cs="Arial"/>
          <w:b/>
          <w:bCs/>
          <w:iCs/>
        </w:rPr>
        <w:t>Jan 2024 - Present</w:t>
      </w:r>
    </w:p>
    <w:p w14:paraId="3C9B5FF6" w14:textId="77777777" w:rsidR="00BE05E4" w:rsidRPr="006C35CF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Role: Azure Data Engineer</w:t>
      </w:r>
    </w:p>
    <w:p w14:paraId="2FBD3962" w14:textId="3951C678" w:rsidR="00BE05E4" w:rsidRPr="00807B76" w:rsidRDefault="00BE05E4" w:rsidP="00BE05E4">
      <w:pPr>
        <w:spacing w:line="320" w:lineRule="atLeast"/>
        <w:jc w:val="both"/>
        <w:rPr>
          <w:rFonts w:ascii="Century Gothic" w:hAnsi="Century Gothic" w:cs="Arial"/>
          <w:iCs/>
          <w:sz w:val="20"/>
          <w:szCs w:val="20"/>
        </w:rPr>
      </w:pPr>
      <w:r w:rsidRPr="006C35CF">
        <w:rPr>
          <w:rFonts w:ascii="Century Gothic" w:hAnsi="Century Gothic" w:cs="Arial"/>
          <w:b/>
          <w:bCs/>
          <w:iCs/>
        </w:rPr>
        <w:t>Description:</w:t>
      </w:r>
      <w:r>
        <w:rPr>
          <w:rFonts w:ascii="Century Gothic" w:hAnsi="Century Gothic" w:cs="Arial"/>
          <w:b/>
          <w:bCs/>
          <w:iCs/>
        </w:rPr>
        <w:t xml:space="preserve"> </w:t>
      </w:r>
      <w:r w:rsidR="004307BF" w:rsidRPr="004307BF">
        <w:rPr>
          <w:rFonts w:ascii="Century Gothic" w:hAnsi="Century Gothic" w:cs="Arial"/>
          <w:iCs/>
          <w:sz w:val="20"/>
          <w:szCs w:val="20"/>
        </w:rPr>
        <w:t>KeyBank, is a major national bank and financial services company, offering a wide range of products and services including banking, investments, lending, and wealth management.</w:t>
      </w:r>
    </w:p>
    <w:p w14:paraId="094F365A" w14:textId="77777777" w:rsidR="00BE05E4" w:rsidRPr="006C35CF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Responsibilities:</w:t>
      </w:r>
    </w:p>
    <w:p w14:paraId="3CA550DE" w14:textId="132DA6A7" w:rsidR="00C358EC" w:rsidRPr="00C358EC" w:rsidRDefault="00C358EC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bookmarkStart w:id="0" w:name="OLE_LINK1"/>
      <w:r w:rsidRPr="00C358EC">
        <w:rPr>
          <w:rFonts w:ascii="Century Gothic" w:hAnsi="Century Gothic"/>
          <w:color w:val="0E0E0E"/>
          <w:sz w:val="20"/>
          <w:szCs w:val="20"/>
        </w:rPr>
        <w:t>Designed scalable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 xml:space="preserve"> ETL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pipelines in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ADF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to securely integrate and govern data from on-prem, cloud, and third-party systems, supporting critical banking workflows.</w:t>
      </w:r>
    </w:p>
    <w:p w14:paraId="6E6E7A51" w14:textId="20485B08" w:rsidR="00C358EC" w:rsidRPr="00C358EC" w:rsidRDefault="0088128B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sz w:val="20"/>
          <w:szCs w:val="20"/>
        </w:rPr>
        <w:t xml:space="preserve">Built batch and incremental data pipelines ingesting structured and semi-structured data into </w:t>
      </w:r>
      <w:r w:rsidRPr="00C358EC">
        <w:rPr>
          <w:rFonts w:ascii="Century Gothic" w:hAnsi="Century Gothic"/>
          <w:b/>
          <w:bCs/>
          <w:sz w:val="20"/>
          <w:szCs w:val="20"/>
        </w:rPr>
        <w:t>Azure Synapse Analytics</w:t>
      </w:r>
      <w:r w:rsidRPr="00C358EC">
        <w:rPr>
          <w:rFonts w:ascii="Century Gothic" w:hAnsi="Century Gothic"/>
          <w:sz w:val="20"/>
          <w:szCs w:val="20"/>
        </w:rPr>
        <w:t xml:space="preserve"> and </w:t>
      </w:r>
      <w:r w:rsidRPr="00C358EC">
        <w:rPr>
          <w:rFonts w:ascii="Century Gothic" w:hAnsi="Century Gothic"/>
          <w:b/>
          <w:bCs/>
          <w:sz w:val="20"/>
          <w:szCs w:val="20"/>
        </w:rPr>
        <w:t>ADLS Gen2</w:t>
      </w:r>
      <w:r w:rsidRPr="00C358EC">
        <w:rPr>
          <w:rFonts w:ascii="Century Gothic" w:hAnsi="Century Gothic"/>
          <w:sz w:val="20"/>
          <w:szCs w:val="20"/>
        </w:rPr>
        <w:t>.</w:t>
      </w:r>
    </w:p>
    <w:p w14:paraId="1C4833E6" w14:textId="77777777" w:rsidR="00C358EC" w:rsidRDefault="0088128B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sz w:val="20"/>
          <w:szCs w:val="20"/>
        </w:rPr>
        <w:t xml:space="preserve">Implemented </w:t>
      </w:r>
      <w:r w:rsidRPr="00C358EC">
        <w:rPr>
          <w:rFonts w:ascii="Century Gothic" w:hAnsi="Century Gothic"/>
          <w:b/>
          <w:bCs/>
          <w:sz w:val="20"/>
          <w:szCs w:val="20"/>
        </w:rPr>
        <w:t>Medallion Architecture (Bronze, Silver, Gold)</w:t>
      </w:r>
      <w:r w:rsidRPr="00C358EC">
        <w:rPr>
          <w:rFonts w:ascii="Century Gothic" w:hAnsi="Century Gothic"/>
          <w:sz w:val="20"/>
          <w:szCs w:val="20"/>
        </w:rPr>
        <w:t xml:space="preserve"> using </w:t>
      </w:r>
      <w:r w:rsidRPr="00C358EC">
        <w:rPr>
          <w:rFonts w:ascii="Century Gothic" w:hAnsi="Century Gothic"/>
          <w:b/>
          <w:bCs/>
          <w:sz w:val="20"/>
          <w:szCs w:val="20"/>
        </w:rPr>
        <w:t>Delta Lake</w:t>
      </w:r>
      <w:r w:rsidRPr="00C358EC">
        <w:rPr>
          <w:rFonts w:ascii="Century Gothic" w:hAnsi="Century Gothic"/>
          <w:sz w:val="20"/>
          <w:szCs w:val="20"/>
        </w:rPr>
        <w:t xml:space="preserve"> and </w:t>
      </w:r>
      <w:r w:rsidRPr="00C358EC">
        <w:rPr>
          <w:rFonts w:ascii="Century Gothic" w:hAnsi="Century Gothic"/>
          <w:b/>
          <w:bCs/>
          <w:sz w:val="20"/>
          <w:szCs w:val="20"/>
        </w:rPr>
        <w:t>Parquet formats</w:t>
      </w:r>
      <w:r w:rsidRPr="00C358EC">
        <w:rPr>
          <w:rFonts w:ascii="Century Gothic" w:hAnsi="Century Gothic"/>
          <w:sz w:val="20"/>
          <w:szCs w:val="20"/>
        </w:rPr>
        <w:t xml:space="preserve"> in </w:t>
      </w:r>
      <w:r w:rsidRPr="00C358EC">
        <w:rPr>
          <w:rFonts w:ascii="Century Gothic" w:hAnsi="Century Gothic"/>
          <w:b/>
          <w:bCs/>
          <w:sz w:val="20"/>
          <w:szCs w:val="20"/>
        </w:rPr>
        <w:t>Azure Databricks</w:t>
      </w:r>
      <w:r w:rsidRPr="00C358EC">
        <w:rPr>
          <w:rFonts w:ascii="Century Gothic" w:hAnsi="Century Gothic"/>
          <w:sz w:val="20"/>
          <w:szCs w:val="20"/>
        </w:rPr>
        <w:t>, enhancing data reliability, version control, and compliance.</w:t>
      </w:r>
    </w:p>
    <w:p w14:paraId="555A0080" w14:textId="77777777" w:rsidR="00C358EC" w:rsidRDefault="00C358EC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color w:val="0E0E0E"/>
          <w:sz w:val="20"/>
          <w:szCs w:val="20"/>
        </w:rPr>
        <w:t xml:space="preserve">Built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Delta Tables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with schema enforcement and time travel, improving data traceability and compliance for audit needs.</w:t>
      </w:r>
    </w:p>
    <w:p w14:paraId="069BAEDE" w14:textId="6C1AA5DD" w:rsidR="00C358EC" w:rsidRPr="00C358EC" w:rsidRDefault="00C358EC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color w:val="0E0E0E"/>
          <w:sz w:val="20"/>
          <w:szCs w:val="20"/>
        </w:rPr>
        <w:t xml:space="preserve">Built scalable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PySpark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pipelines in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Databricks/Synapse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to process millions of banking records, boosting data throughput and readiness.</w:t>
      </w:r>
    </w:p>
    <w:p w14:paraId="1640E026" w14:textId="7F6D836D" w:rsidR="0088128B" w:rsidRPr="00C358EC" w:rsidRDefault="0088128B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sz w:val="20"/>
          <w:szCs w:val="20"/>
        </w:rPr>
        <w:t xml:space="preserve">Enabled data cataloging and access control with </w:t>
      </w:r>
      <w:r w:rsidRPr="00C358EC">
        <w:rPr>
          <w:rFonts w:ascii="Century Gothic" w:hAnsi="Century Gothic"/>
          <w:b/>
          <w:bCs/>
          <w:sz w:val="20"/>
          <w:szCs w:val="20"/>
        </w:rPr>
        <w:t>Unity Catalog</w:t>
      </w:r>
      <w:r w:rsidRPr="00C358EC">
        <w:rPr>
          <w:rFonts w:ascii="Century Gothic" w:hAnsi="Century Gothic"/>
          <w:sz w:val="20"/>
          <w:szCs w:val="20"/>
        </w:rPr>
        <w:t>, supporting governance, fine-grained RBAC, and audit lineage for critical banking assets.</w:t>
      </w:r>
    </w:p>
    <w:p w14:paraId="1F2C9687" w14:textId="77777777" w:rsidR="0088128B" w:rsidRDefault="0088128B" w:rsidP="0088128B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88128B">
        <w:rPr>
          <w:rFonts w:ascii="Century Gothic" w:hAnsi="Century Gothic"/>
          <w:sz w:val="20"/>
          <w:szCs w:val="20"/>
        </w:rPr>
        <w:t xml:space="preserve">Integrated REST APIs using </w:t>
      </w:r>
      <w:r w:rsidRPr="0088128B">
        <w:rPr>
          <w:rFonts w:ascii="Century Gothic" w:hAnsi="Century Gothic"/>
          <w:b/>
          <w:bCs/>
          <w:sz w:val="20"/>
          <w:szCs w:val="20"/>
        </w:rPr>
        <w:t>ADF HTTP Linked Services</w:t>
      </w:r>
      <w:r w:rsidRPr="0088128B">
        <w:rPr>
          <w:rFonts w:ascii="Century Gothic" w:hAnsi="Century Gothic"/>
          <w:sz w:val="20"/>
          <w:szCs w:val="20"/>
        </w:rPr>
        <w:t xml:space="preserve"> and </w:t>
      </w:r>
      <w:r w:rsidRPr="0088128B">
        <w:rPr>
          <w:rFonts w:ascii="Century Gothic" w:hAnsi="Century Gothic"/>
          <w:b/>
          <w:bCs/>
          <w:sz w:val="20"/>
          <w:szCs w:val="20"/>
        </w:rPr>
        <w:t>Python-based ETL</w:t>
      </w:r>
      <w:r w:rsidRPr="0088128B">
        <w:rPr>
          <w:rFonts w:ascii="Century Gothic" w:hAnsi="Century Gothic"/>
          <w:sz w:val="20"/>
          <w:szCs w:val="20"/>
        </w:rPr>
        <w:t>, supporting secure API communication with OAuth2, API Keys, and JWT tokens.</w:t>
      </w:r>
    </w:p>
    <w:p w14:paraId="7E61AF23" w14:textId="77777777" w:rsidR="00C358EC" w:rsidRDefault="0088128B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88128B">
        <w:rPr>
          <w:rFonts w:ascii="Century Gothic" w:hAnsi="Century Gothic"/>
          <w:sz w:val="20"/>
          <w:szCs w:val="20"/>
        </w:rPr>
        <w:lastRenderedPageBreak/>
        <w:t>Applied performance tuning in ADF with partitioning, parallelism, and parameterized pipelines to meet tight SLA windows.</w:t>
      </w:r>
    </w:p>
    <w:p w14:paraId="44BCEF9A" w14:textId="7E437EBA" w:rsidR="00C358EC" w:rsidRPr="00C358EC" w:rsidRDefault="00C358EC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color w:val="0E0E0E"/>
          <w:sz w:val="20"/>
          <w:szCs w:val="20"/>
        </w:rPr>
        <w:t xml:space="preserve">Delivered audit-ready reporting by optimizing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T-SQL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procedures and views in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Azure Synapse,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cutting query time by 40%.</w:t>
      </w:r>
    </w:p>
    <w:p w14:paraId="450FE0D0" w14:textId="77777777" w:rsidR="00C358EC" w:rsidRDefault="00C358EC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color w:val="0E0E0E"/>
          <w:sz w:val="20"/>
          <w:szCs w:val="20"/>
        </w:rPr>
        <w:t>Secured secrets using Azure Key Vault integrated with pipelines, improving credential management and reducing exposure risk.</w:t>
      </w:r>
    </w:p>
    <w:p w14:paraId="34A40B1B" w14:textId="6B696335" w:rsidR="00C358EC" w:rsidRPr="00C358EC" w:rsidRDefault="00C358EC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color w:val="0E0E0E"/>
          <w:sz w:val="20"/>
          <w:szCs w:val="20"/>
        </w:rPr>
        <w:t xml:space="preserve">Automated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CI/CD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using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YAML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pipelines with rollback support for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Databricks</w:t>
      </w:r>
      <w:r w:rsidRPr="00C358EC">
        <w:rPr>
          <w:rFonts w:ascii="Century Gothic" w:hAnsi="Century Gothic"/>
          <w:color w:val="0E0E0E"/>
          <w:sz w:val="20"/>
          <w:szCs w:val="20"/>
        </w:rPr>
        <w:t xml:space="preserve"> and </w:t>
      </w:r>
      <w:r w:rsidRPr="00C358EC">
        <w:rPr>
          <w:rFonts w:ascii="Century Gothic" w:hAnsi="Century Gothic"/>
          <w:b/>
          <w:bCs/>
          <w:color w:val="0E0E0E"/>
          <w:sz w:val="20"/>
          <w:szCs w:val="20"/>
        </w:rPr>
        <w:t>ADF</w:t>
      </w:r>
      <w:r w:rsidRPr="00C358EC">
        <w:rPr>
          <w:rFonts w:ascii="Century Gothic" w:hAnsi="Century Gothic"/>
          <w:color w:val="0E0E0E"/>
          <w:sz w:val="20"/>
          <w:szCs w:val="20"/>
        </w:rPr>
        <w:t>, increasing release stability and speed.</w:t>
      </w:r>
    </w:p>
    <w:p w14:paraId="690AADA1" w14:textId="295F9328" w:rsidR="0088128B" w:rsidRPr="00C358EC" w:rsidRDefault="0088128B" w:rsidP="00C358EC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C358EC">
        <w:rPr>
          <w:rFonts w:ascii="Century Gothic" w:hAnsi="Century Gothic"/>
          <w:sz w:val="20"/>
          <w:szCs w:val="20"/>
        </w:rPr>
        <w:t xml:space="preserve">Architected secure, scalable storage layers on </w:t>
      </w:r>
      <w:r w:rsidRPr="00C358EC">
        <w:rPr>
          <w:rFonts w:ascii="Century Gothic" w:hAnsi="Century Gothic"/>
          <w:b/>
          <w:bCs/>
          <w:sz w:val="20"/>
          <w:szCs w:val="20"/>
        </w:rPr>
        <w:t>ADLS Gen2</w:t>
      </w:r>
      <w:r w:rsidRPr="00C358EC">
        <w:rPr>
          <w:rFonts w:ascii="Century Gothic" w:hAnsi="Century Gothic"/>
          <w:sz w:val="20"/>
          <w:szCs w:val="20"/>
        </w:rPr>
        <w:t xml:space="preserve">, leveraging </w:t>
      </w:r>
      <w:r w:rsidRPr="00C358EC">
        <w:rPr>
          <w:rFonts w:ascii="Century Gothic" w:hAnsi="Century Gothic"/>
          <w:b/>
          <w:bCs/>
          <w:sz w:val="20"/>
          <w:szCs w:val="20"/>
        </w:rPr>
        <w:t>Parquet</w:t>
      </w:r>
      <w:r w:rsidRPr="00C358EC">
        <w:rPr>
          <w:rFonts w:ascii="Century Gothic" w:hAnsi="Century Gothic"/>
          <w:sz w:val="20"/>
          <w:szCs w:val="20"/>
        </w:rPr>
        <w:t xml:space="preserve"> for efficient storage and indexing, and managed access with </w:t>
      </w:r>
      <w:r w:rsidRPr="00C358EC">
        <w:rPr>
          <w:rFonts w:ascii="Century Gothic" w:hAnsi="Century Gothic"/>
          <w:b/>
          <w:bCs/>
          <w:sz w:val="20"/>
          <w:szCs w:val="20"/>
        </w:rPr>
        <w:t>ACLs</w:t>
      </w:r>
      <w:r w:rsidRPr="00C358EC">
        <w:rPr>
          <w:rFonts w:ascii="Century Gothic" w:hAnsi="Century Gothic"/>
          <w:sz w:val="20"/>
          <w:szCs w:val="20"/>
        </w:rPr>
        <w:t xml:space="preserve"> and </w:t>
      </w:r>
      <w:r w:rsidRPr="00C358EC">
        <w:rPr>
          <w:rFonts w:ascii="Century Gothic" w:hAnsi="Century Gothic"/>
          <w:b/>
          <w:bCs/>
          <w:sz w:val="20"/>
          <w:szCs w:val="20"/>
        </w:rPr>
        <w:t>RBAC</w:t>
      </w:r>
      <w:r w:rsidRPr="00C358EC">
        <w:rPr>
          <w:rFonts w:ascii="Century Gothic" w:hAnsi="Century Gothic"/>
          <w:sz w:val="20"/>
          <w:szCs w:val="20"/>
        </w:rPr>
        <w:t>.</w:t>
      </w:r>
    </w:p>
    <w:p w14:paraId="527052C8" w14:textId="77777777" w:rsidR="0088128B" w:rsidRDefault="0088128B" w:rsidP="0088128B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88128B">
        <w:rPr>
          <w:rFonts w:ascii="Century Gothic" w:hAnsi="Century Gothic"/>
          <w:sz w:val="20"/>
          <w:szCs w:val="20"/>
        </w:rPr>
        <w:t xml:space="preserve">Modeled star and snowflake schemas with partitioned, indexed fact and dimension tables in </w:t>
      </w:r>
      <w:r w:rsidRPr="0088128B">
        <w:rPr>
          <w:rFonts w:ascii="Century Gothic" w:hAnsi="Century Gothic"/>
          <w:b/>
          <w:bCs/>
          <w:sz w:val="20"/>
          <w:szCs w:val="20"/>
        </w:rPr>
        <w:t>Azure Synapse Analytics</w:t>
      </w:r>
      <w:r w:rsidRPr="0088128B">
        <w:rPr>
          <w:rFonts w:ascii="Century Gothic" w:hAnsi="Century Gothic"/>
          <w:sz w:val="20"/>
          <w:szCs w:val="20"/>
        </w:rPr>
        <w:t>.</w:t>
      </w:r>
    </w:p>
    <w:p w14:paraId="3D577070" w14:textId="2197AA63" w:rsidR="0088128B" w:rsidRPr="0088128B" w:rsidRDefault="0088128B" w:rsidP="0088128B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88128B">
        <w:rPr>
          <w:rFonts w:ascii="Century Gothic" w:hAnsi="Century Gothic"/>
          <w:sz w:val="20"/>
          <w:szCs w:val="20"/>
        </w:rPr>
        <w:t xml:space="preserve">Developed executive-ready </w:t>
      </w:r>
      <w:r w:rsidRPr="0088128B">
        <w:rPr>
          <w:rFonts w:ascii="Century Gothic" w:hAnsi="Century Gothic"/>
          <w:b/>
          <w:bCs/>
          <w:sz w:val="20"/>
          <w:szCs w:val="20"/>
        </w:rPr>
        <w:t>Power BI dashboards</w:t>
      </w:r>
      <w:r w:rsidRPr="0088128B">
        <w:rPr>
          <w:rFonts w:ascii="Century Gothic" w:hAnsi="Century Gothic"/>
          <w:sz w:val="20"/>
          <w:szCs w:val="20"/>
        </w:rPr>
        <w:t xml:space="preserve"> with advanced DAX, real-time KPIs, and row-level security for finance, risk, and compliance reporting.</w:t>
      </w:r>
    </w:p>
    <w:p w14:paraId="07B38539" w14:textId="5A8FF91E" w:rsidR="004A3351" w:rsidRPr="00D21973" w:rsidRDefault="004A3351" w:rsidP="00D21973">
      <w:pPr>
        <w:numPr>
          <w:ilvl w:val="0"/>
          <w:numId w:val="5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D21973">
        <w:rPr>
          <w:rFonts w:ascii="Century Gothic" w:hAnsi="Century Gothic" w:cs="Arial"/>
          <w:iCs/>
          <w:sz w:val="20"/>
          <w:szCs w:val="20"/>
        </w:rPr>
        <w:t xml:space="preserve">Used PowerBI as a front-end </w:t>
      </w:r>
      <w:r w:rsidRPr="00D21973">
        <w:rPr>
          <w:rFonts w:ascii="Century Gothic" w:hAnsi="Century Gothic" w:cs="Arial"/>
          <w:b/>
          <w:bCs/>
          <w:iCs/>
          <w:sz w:val="20"/>
          <w:szCs w:val="20"/>
        </w:rPr>
        <w:t>BI tool</w:t>
      </w:r>
      <w:r w:rsidRPr="00D21973">
        <w:rPr>
          <w:rFonts w:ascii="Century Gothic" w:hAnsi="Century Gothic" w:cs="Arial"/>
          <w:iCs/>
          <w:sz w:val="20"/>
          <w:szCs w:val="20"/>
        </w:rPr>
        <w:t xml:space="preserve"> to design and develop </w:t>
      </w:r>
      <w:r w:rsidRPr="00D21973">
        <w:rPr>
          <w:rFonts w:ascii="Century Gothic" w:hAnsi="Century Gothic" w:cs="Arial"/>
          <w:b/>
          <w:bCs/>
          <w:iCs/>
          <w:sz w:val="20"/>
          <w:szCs w:val="20"/>
        </w:rPr>
        <w:t>dashboards, workbooks</w:t>
      </w:r>
      <w:r w:rsidRPr="00D21973">
        <w:rPr>
          <w:rFonts w:ascii="Century Gothic" w:hAnsi="Century Gothic" w:cs="Arial"/>
          <w:iCs/>
          <w:sz w:val="20"/>
          <w:szCs w:val="20"/>
        </w:rPr>
        <w:t xml:space="preserve">, and complex aggregate calculations. </w:t>
      </w:r>
    </w:p>
    <w:bookmarkEnd w:id="0"/>
    <w:p w14:paraId="2F21753A" w14:textId="2AAF2C89" w:rsidR="00BE05E4" w:rsidRPr="006C35CF" w:rsidRDefault="00BE05E4" w:rsidP="00BE05E4">
      <w:pPr>
        <w:spacing w:before="120"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 xml:space="preserve">Client: </w:t>
      </w:r>
      <w:r w:rsidR="001726B1">
        <w:rPr>
          <w:rFonts w:ascii="Century Gothic" w:hAnsi="Century Gothic" w:cs="Arial"/>
          <w:b/>
          <w:bCs/>
          <w:iCs/>
        </w:rPr>
        <w:t>McKesson Corporation</w:t>
      </w:r>
      <w:r w:rsidRPr="00807B76">
        <w:rPr>
          <w:rFonts w:ascii="Century Gothic" w:hAnsi="Century Gothic" w:cs="Arial"/>
          <w:b/>
          <w:bCs/>
          <w:iCs/>
        </w:rPr>
        <w:t xml:space="preserve">, </w:t>
      </w:r>
      <w:r w:rsidR="004307BF">
        <w:rPr>
          <w:rFonts w:ascii="Century Gothic" w:hAnsi="Century Gothic" w:cs="Arial"/>
          <w:b/>
          <w:bCs/>
          <w:iCs/>
        </w:rPr>
        <w:t>Irving</w:t>
      </w:r>
      <w:r w:rsidRPr="00807B76">
        <w:rPr>
          <w:rFonts w:ascii="Century Gothic" w:hAnsi="Century Gothic" w:cs="Arial"/>
          <w:b/>
          <w:bCs/>
          <w:iCs/>
        </w:rPr>
        <w:t xml:space="preserve">, Texas, USA </w:t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 w:rsidR="004307BF">
        <w:rPr>
          <w:rFonts w:ascii="Century Gothic" w:hAnsi="Century Gothic" w:cs="Arial"/>
          <w:b/>
          <w:bCs/>
          <w:iCs/>
        </w:rPr>
        <w:t xml:space="preserve">                       </w:t>
      </w:r>
      <w:r>
        <w:rPr>
          <w:rFonts w:ascii="Century Gothic" w:hAnsi="Century Gothic" w:cs="Arial"/>
          <w:b/>
          <w:bCs/>
          <w:iCs/>
        </w:rPr>
        <w:t>Nov</w:t>
      </w:r>
      <w:r w:rsidRPr="00807B76">
        <w:rPr>
          <w:rFonts w:ascii="Century Gothic" w:hAnsi="Century Gothic" w:cs="Arial"/>
          <w:b/>
          <w:bCs/>
          <w:iCs/>
        </w:rPr>
        <w:t xml:space="preserve"> 2022 - Dec 2023   </w:t>
      </w:r>
    </w:p>
    <w:p w14:paraId="319B0039" w14:textId="77777777" w:rsidR="00BE05E4" w:rsidRPr="006C35CF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Role: A</w:t>
      </w:r>
      <w:r>
        <w:rPr>
          <w:rFonts w:ascii="Century Gothic" w:hAnsi="Century Gothic" w:cs="Arial"/>
          <w:b/>
          <w:bCs/>
          <w:iCs/>
        </w:rPr>
        <w:t>WS</w:t>
      </w:r>
      <w:r w:rsidRPr="006C35CF">
        <w:rPr>
          <w:rFonts w:ascii="Century Gothic" w:hAnsi="Century Gothic" w:cs="Arial"/>
          <w:b/>
          <w:bCs/>
          <w:iCs/>
        </w:rPr>
        <w:t xml:space="preserve"> Data Engineer</w:t>
      </w:r>
    </w:p>
    <w:p w14:paraId="0997F6B6" w14:textId="6450AE85" w:rsidR="001726B1" w:rsidRPr="001726B1" w:rsidRDefault="00BE05E4" w:rsidP="001726B1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Description:</w:t>
      </w:r>
      <w:r>
        <w:rPr>
          <w:rFonts w:ascii="Century Gothic" w:hAnsi="Century Gothic" w:cs="Arial"/>
          <w:b/>
          <w:bCs/>
          <w:iCs/>
        </w:rPr>
        <w:t xml:space="preserve"> </w:t>
      </w:r>
      <w:r w:rsidR="001726B1" w:rsidRPr="001726B1">
        <w:rPr>
          <w:rFonts w:ascii="Century Gothic" w:hAnsi="Century Gothic" w:cs="Arial"/>
          <w:iCs/>
          <w:sz w:val="20"/>
          <w:szCs w:val="20"/>
        </w:rPr>
        <w:t>McKesson Corporation is one of most prominent healthcare companies. It providing medications to pharmacies, hospitals, and healthcare providers worldwide.</w:t>
      </w:r>
      <w:r w:rsidR="001726B1" w:rsidRPr="001726B1">
        <w:rPr>
          <w:rFonts w:ascii="Century Gothic" w:hAnsi="Century Gothic" w:cs="Arial"/>
          <w:b/>
          <w:bCs/>
          <w:iCs/>
        </w:rPr>
        <w:t> </w:t>
      </w:r>
    </w:p>
    <w:p w14:paraId="7D4A64DE" w14:textId="77777777" w:rsidR="00BE05E4" w:rsidRPr="006C35CF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Responsibilities:</w:t>
      </w:r>
    </w:p>
    <w:p w14:paraId="080695B5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>Designed and implemented scalable data architectures on AWS to support enterprise-grade healthcare data ingestion, storage, processing, and analytics.</w:t>
      </w:r>
    </w:p>
    <w:p w14:paraId="7CD3F199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Built and maintained real-time and batch data pipelines using </w:t>
      </w:r>
      <w:r w:rsidRPr="00137385">
        <w:rPr>
          <w:rFonts w:ascii="Century Gothic" w:hAnsi="Century Gothic"/>
          <w:b/>
          <w:bCs/>
          <w:sz w:val="20"/>
          <w:szCs w:val="20"/>
        </w:rPr>
        <w:t>AWS Glue</w:t>
      </w:r>
      <w:r w:rsidRPr="00137385">
        <w:rPr>
          <w:rFonts w:ascii="Century Gothic" w:hAnsi="Century Gothic"/>
          <w:sz w:val="20"/>
          <w:szCs w:val="20"/>
        </w:rPr>
        <w:t xml:space="preserve">, </w:t>
      </w:r>
      <w:r w:rsidRPr="00137385">
        <w:rPr>
          <w:rFonts w:ascii="Century Gothic" w:hAnsi="Century Gothic"/>
          <w:b/>
          <w:bCs/>
          <w:sz w:val="20"/>
          <w:szCs w:val="20"/>
        </w:rPr>
        <w:t>Lambda</w:t>
      </w:r>
      <w:r w:rsidRPr="00137385">
        <w:rPr>
          <w:rFonts w:ascii="Century Gothic" w:hAnsi="Century Gothic"/>
          <w:sz w:val="20"/>
          <w:szCs w:val="20"/>
        </w:rPr>
        <w:t xml:space="preserve">, </w:t>
      </w:r>
      <w:r w:rsidRPr="00137385">
        <w:rPr>
          <w:rFonts w:ascii="Century Gothic" w:hAnsi="Century Gothic"/>
          <w:b/>
          <w:bCs/>
          <w:sz w:val="20"/>
          <w:szCs w:val="20"/>
        </w:rPr>
        <w:t>Kinesis</w:t>
      </w:r>
      <w:r w:rsidRPr="00137385">
        <w:rPr>
          <w:rFonts w:ascii="Century Gothic" w:hAnsi="Century Gothic"/>
          <w:sz w:val="20"/>
          <w:szCs w:val="20"/>
        </w:rPr>
        <w:t xml:space="preserve">, and </w:t>
      </w:r>
      <w:r w:rsidRPr="00137385">
        <w:rPr>
          <w:rFonts w:ascii="Century Gothic" w:hAnsi="Century Gothic"/>
          <w:b/>
          <w:bCs/>
          <w:sz w:val="20"/>
          <w:szCs w:val="20"/>
        </w:rPr>
        <w:t>S3</w:t>
      </w:r>
      <w:r w:rsidRPr="00137385">
        <w:rPr>
          <w:rFonts w:ascii="Century Gothic" w:hAnsi="Century Gothic"/>
          <w:sz w:val="20"/>
          <w:szCs w:val="20"/>
        </w:rPr>
        <w:t>, ensuring secure and efficient movement of large volumes of healthcare data.</w:t>
      </w:r>
    </w:p>
    <w:p w14:paraId="49CAD88A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Developed robust </w:t>
      </w:r>
      <w:r w:rsidRPr="00137385">
        <w:rPr>
          <w:rFonts w:ascii="Century Gothic" w:hAnsi="Century Gothic"/>
          <w:b/>
          <w:bCs/>
          <w:sz w:val="20"/>
          <w:szCs w:val="20"/>
        </w:rPr>
        <w:t>ETL workflows</w:t>
      </w:r>
      <w:r w:rsidRPr="00137385">
        <w:rPr>
          <w:rFonts w:ascii="Century Gothic" w:hAnsi="Century Gothic"/>
          <w:sz w:val="20"/>
          <w:szCs w:val="20"/>
        </w:rPr>
        <w:t xml:space="preserve"> to integrate data from diverse sources into </w:t>
      </w:r>
      <w:r w:rsidRPr="00137385">
        <w:rPr>
          <w:rFonts w:ascii="Century Gothic" w:hAnsi="Century Gothic"/>
          <w:b/>
          <w:bCs/>
          <w:sz w:val="20"/>
          <w:szCs w:val="20"/>
        </w:rPr>
        <w:t>Amazon Redshift</w:t>
      </w:r>
      <w:r w:rsidRPr="00137385">
        <w:rPr>
          <w:rFonts w:ascii="Century Gothic" w:hAnsi="Century Gothic"/>
          <w:sz w:val="20"/>
          <w:szCs w:val="20"/>
        </w:rPr>
        <w:t xml:space="preserve"> and S3-based data lakes.</w:t>
      </w:r>
    </w:p>
    <w:p w14:paraId="1B181F55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Automated data orchestration using </w:t>
      </w:r>
      <w:r w:rsidRPr="00137385">
        <w:rPr>
          <w:rFonts w:ascii="Century Gothic" w:hAnsi="Century Gothic"/>
          <w:b/>
          <w:bCs/>
          <w:sz w:val="20"/>
          <w:szCs w:val="20"/>
        </w:rPr>
        <w:t>AWS Step Functions</w:t>
      </w:r>
      <w:r w:rsidRPr="00137385">
        <w:rPr>
          <w:rFonts w:ascii="Century Gothic" w:hAnsi="Century Gothic"/>
          <w:sz w:val="20"/>
          <w:szCs w:val="20"/>
        </w:rPr>
        <w:t xml:space="preserve"> and </w:t>
      </w:r>
      <w:r w:rsidRPr="00137385">
        <w:rPr>
          <w:rFonts w:ascii="Century Gothic" w:hAnsi="Century Gothic"/>
          <w:b/>
          <w:bCs/>
          <w:sz w:val="20"/>
          <w:szCs w:val="20"/>
        </w:rPr>
        <w:t>AWS Data Pipeline</w:t>
      </w:r>
      <w:r w:rsidRPr="00137385">
        <w:rPr>
          <w:rFonts w:ascii="Century Gothic" w:hAnsi="Century Gothic"/>
          <w:sz w:val="20"/>
          <w:szCs w:val="20"/>
        </w:rPr>
        <w:t>, improving workflow reliability and scheduling.</w:t>
      </w:r>
    </w:p>
    <w:p w14:paraId="1AAB78E2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Designed and optimized </w:t>
      </w:r>
      <w:r w:rsidRPr="00137385">
        <w:rPr>
          <w:rFonts w:ascii="Century Gothic" w:hAnsi="Century Gothic"/>
          <w:b/>
          <w:bCs/>
          <w:sz w:val="20"/>
          <w:szCs w:val="20"/>
        </w:rPr>
        <w:t>data warehousing solutions</w:t>
      </w:r>
      <w:r w:rsidRPr="00137385">
        <w:rPr>
          <w:rFonts w:ascii="Century Gothic" w:hAnsi="Century Gothic"/>
          <w:sz w:val="20"/>
          <w:szCs w:val="20"/>
        </w:rPr>
        <w:t xml:space="preserve"> on Amazon Redshift and Aurora, ensuring performance, accessibility, and scalability for downstream BI and analytics.</w:t>
      </w:r>
    </w:p>
    <w:p w14:paraId="3BD9E456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Implemented </w:t>
      </w:r>
      <w:r w:rsidRPr="00137385">
        <w:rPr>
          <w:rFonts w:ascii="Century Gothic" w:hAnsi="Century Gothic"/>
          <w:b/>
          <w:bCs/>
          <w:sz w:val="20"/>
          <w:szCs w:val="20"/>
        </w:rPr>
        <w:t>data governance and security controls</w:t>
      </w:r>
      <w:r w:rsidRPr="00137385">
        <w:rPr>
          <w:rFonts w:ascii="Century Gothic" w:hAnsi="Century Gothic"/>
          <w:sz w:val="20"/>
          <w:szCs w:val="20"/>
        </w:rPr>
        <w:t xml:space="preserve"> aligned with </w:t>
      </w:r>
      <w:r w:rsidRPr="00137385">
        <w:rPr>
          <w:rFonts w:ascii="Century Gothic" w:hAnsi="Century Gothic"/>
          <w:b/>
          <w:bCs/>
          <w:sz w:val="20"/>
          <w:szCs w:val="20"/>
        </w:rPr>
        <w:t>HIPAA</w:t>
      </w:r>
      <w:r w:rsidRPr="00137385">
        <w:rPr>
          <w:rFonts w:ascii="Century Gothic" w:hAnsi="Century Gothic"/>
          <w:sz w:val="20"/>
          <w:szCs w:val="20"/>
        </w:rPr>
        <w:t xml:space="preserve"> standards, using </w:t>
      </w:r>
      <w:r w:rsidRPr="00137385">
        <w:rPr>
          <w:rFonts w:ascii="Century Gothic" w:hAnsi="Century Gothic"/>
          <w:b/>
          <w:bCs/>
          <w:sz w:val="20"/>
          <w:szCs w:val="20"/>
        </w:rPr>
        <w:t>AWS KMS for encryption</w:t>
      </w:r>
      <w:r w:rsidRPr="00137385">
        <w:rPr>
          <w:rFonts w:ascii="Century Gothic" w:hAnsi="Century Gothic"/>
          <w:sz w:val="20"/>
          <w:szCs w:val="20"/>
        </w:rPr>
        <w:t xml:space="preserve">, </w:t>
      </w:r>
      <w:r w:rsidRPr="00137385">
        <w:rPr>
          <w:rFonts w:ascii="Century Gothic" w:hAnsi="Century Gothic"/>
          <w:b/>
          <w:bCs/>
          <w:sz w:val="20"/>
          <w:szCs w:val="20"/>
        </w:rPr>
        <w:t>IAM for access control</w:t>
      </w:r>
      <w:r w:rsidRPr="00137385">
        <w:rPr>
          <w:rFonts w:ascii="Century Gothic" w:hAnsi="Century Gothic"/>
          <w:sz w:val="20"/>
          <w:szCs w:val="20"/>
        </w:rPr>
        <w:t>, and data masking techniques for PHI/PII protection.</w:t>
      </w:r>
    </w:p>
    <w:p w14:paraId="7A82B7F0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Monitored and audited data access using </w:t>
      </w:r>
      <w:r w:rsidRPr="00137385">
        <w:rPr>
          <w:rFonts w:ascii="Century Gothic" w:hAnsi="Century Gothic"/>
          <w:b/>
          <w:bCs/>
          <w:sz w:val="20"/>
          <w:szCs w:val="20"/>
        </w:rPr>
        <w:t>AWS CloudTrail</w:t>
      </w:r>
      <w:r w:rsidRPr="00137385">
        <w:rPr>
          <w:rFonts w:ascii="Century Gothic" w:hAnsi="Century Gothic"/>
          <w:sz w:val="20"/>
          <w:szCs w:val="20"/>
        </w:rPr>
        <w:t xml:space="preserve"> and </w:t>
      </w:r>
      <w:r w:rsidRPr="00137385">
        <w:rPr>
          <w:rFonts w:ascii="Century Gothic" w:hAnsi="Century Gothic"/>
          <w:b/>
          <w:bCs/>
          <w:sz w:val="20"/>
          <w:szCs w:val="20"/>
        </w:rPr>
        <w:t>CloudWatch</w:t>
      </w:r>
      <w:r w:rsidRPr="00137385">
        <w:rPr>
          <w:rFonts w:ascii="Century Gothic" w:hAnsi="Century Gothic"/>
          <w:sz w:val="20"/>
          <w:szCs w:val="20"/>
        </w:rPr>
        <w:t xml:space="preserve"> to ensure regulatory compliance and operational visibility.</w:t>
      </w:r>
    </w:p>
    <w:p w14:paraId="568E127C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Tuned data performance via </w:t>
      </w:r>
      <w:r w:rsidRPr="00137385">
        <w:rPr>
          <w:rFonts w:ascii="Century Gothic" w:hAnsi="Century Gothic"/>
          <w:b/>
          <w:bCs/>
          <w:sz w:val="20"/>
          <w:szCs w:val="20"/>
        </w:rPr>
        <w:t>partitioning</w:t>
      </w:r>
      <w:r w:rsidRPr="00137385">
        <w:rPr>
          <w:rFonts w:ascii="Century Gothic" w:hAnsi="Century Gothic"/>
          <w:sz w:val="20"/>
          <w:szCs w:val="20"/>
        </w:rPr>
        <w:t xml:space="preserve">, </w:t>
      </w:r>
      <w:r w:rsidRPr="00137385">
        <w:rPr>
          <w:rFonts w:ascii="Century Gothic" w:hAnsi="Century Gothic"/>
          <w:b/>
          <w:bCs/>
          <w:sz w:val="20"/>
          <w:szCs w:val="20"/>
        </w:rPr>
        <w:t>resource optimization</w:t>
      </w:r>
      <w:r w:rsidRPr="00137385">
        <w:rPr>
          <w:rFonts w:ascii="Century Gothic" w:hAnsi="Century Gothic"/>
          <w:sz w:val="20"/>
          <w:szCs w:val="20"/>
        </w:rPr>
        <w:t xml:space="preserve">, and caching using </w:t>
      </w:r>
      <w:r w:rsidRPr="00137385">
        <w:rPr>
          <w:rFonts w:ascii="Century Gothic" w:hAnsi="Century Gothic"/>
          <w:b/>
          <w:bCs/>
          <w:sz w:val="20"/>
          <w:szCs w:val="20"/>
        </w:rPr>
        <w:t>Amazon ElastiCache</w:t>
      </w:r>
      <w:r w:rsidRPr="00137385">
        <w:rPr>
          <w:rFonts w:ascii="Century Gothic" w:hAnsi="Century Gothic"/>
          <w:sz w:val="20"/>
          <w:szCs w:val="20"/>
        </w:rPr>
        <w:t xml:space="preserve"> for low-latency analytics.</w:t>
      </w:r>
    </w:p>
    <w:p w14:paraId="48328F28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Developed and maintained </w:t>
      </w:r>
      <w:r w:rsidRPr="00137385">
        <w:rPr>
          <w:rFonts w:ascii="Century Gothic" w:hAnsi="Century Gothic"/>
          <w:b/>
          <w:bCs/>
          <w:sz w:val="20"/>
          <w:szCs w:val="20"/>
        </w:rPr>
        <w:t>CI/CD pipelines</w:t>
      </w:r>
      <w:r w:rsidRPr="00137385">
        <w:rPr>
          <w:rFonts w:ascii="Century Gothic" w:hAnsi="Century Gothic"/>
          <w:sz w:val="20"/>
          <w:szCs w:val="20"/>
        </w:rPr>
        <w:t xml:space="preserve"> using </w:t>
      </w:r>
      <w:r w:rsidRPr="00137385">
        <w:rPr>
          <w:rFonts w:ascii="Century Gothic" w:hAnsi="Century Gothic"/>
          <w:b/>
          <w:bCs/>
          <w:sz w:val="20"/>
          <w:szCs w:val="20"/>
        </w:rPr>
        <w:t>AWS CodePipeline, CodeBuild, and CodeDeploy</w:t>
      </w:r>
      <w:r w:rsidRPr="00137385">
        <w:rPr>
          <w:rFonts w:ascii="Century Gothic" w:hAnsi="Century Gothic"/>
          <w:sz w:val="20"/>
          <w:szCs w:val="20"/>
        </w:rPr>
        <w:t xml:space="preserve"> to automate deployment and testing of ETL solutions.</w:t>
      </w:r>
    </w:p>
    <w:p w14:paraId="0FBB2DD3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Programmatically managed AWS services using </w:t>
      </w:r>
      <w:r w:rsidRPr="00137385">
        <w:rPr>
          <w:rFonts w:ascii="Century Gothic" w:hAnsi="Century Gothic"/>
          <w:b/>
          <w:bCs/>
          <w:sz w:val="20"/>
          <w:szCs w:val="20"/>
        </w:rPr>
        <w:t>Python with Boto3</w:t>
      </w:r>
      <w:r w:rsidRPr="00137385">
        <w:rPr>
          <w:rFonts w:ascii="Century Gothic" w:hAnsi="Century Gothic"/>
          <w:sz w:val="20"/>
          <w:szCs w:val="20"/>
        </w:rPr>
        <w:t>, implementing custom workflows and resource automation scripts.</w:t>
      </w:r>
    </w:p>
    <w:p w14:paraId="353D389D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Wrote and optimized complex </w:t>
      </w:r>
      <w:r w:rsidRPr="00137385">
        <w:rPr>
          <w:rFonts w:ascii="Century Gothic" w:hAnsi="Century Gothic"/>
          <w:b/>
          <w:bCs/>
          <w:sz w:val="20"/>
          <w:szCs w:val="20"/>
        </w:rPr>
        <w:t>SQL queries</w:t>
      </w:r>
      <w:r w:rsidRPr="00137385">
        <w:rPr>
          <w:rFonts w:ascii="Century Gothic" w:hAnsi="Century Gothic"/>
          <w:sz w:val="20"/>
          <w:szCs w:val="20"/>
        </w:rPr>
        <w:t xml:space="preserve"> for data aggregation, validation, and transformation within </w:t>
      </w:r>
      <w:r w:rsidRPr="00137385">
        <w:rPr>
          <w:rFonts w:ascii="Century Gothic" w:hAnsi="Century Gothic"/>
          <w:b/>
          <w:bCs/>
          <w:sz w:val="20"/>
          <w:szCs w:val="20"/>
        </w:rPr>
        <w:t>Amazon RDS (PostgreSQL/MySQL)</w:t>
      </w:r>
      <w:r w:rsidRPr="00137385">
        <w:rPr>
          <w:rFonts w:ascii="Century Gothic" w:hAnsi="Century Gothic"/>
          <w:sz w:val="20"/>
          <w:szCs w:val="20"/>
        </w:rPr>
        <w:t xml:space="preserve"> and </w:t>
      </w:r>
      <w:r w:rsidRPr="00137385">
        <w:rPr>
          <w:rFonts w:ascii="Century Gothic" w:hAnsi="Century Gothic"/>
          <w:b/>
          <w:bCs/>
          <w:sz w:val="20"/>
          <w:szCs w:val="20"/>
        </w:rPr>
        <w:t>Redshift</w:t>
      </w:r>
      <w:r w:rsidRPr="00137385">
        <w:rPr>
          <w:rFonts w:ascii="Century Gothic" w:hAnsi="Century Gothic"/>
          <w:sz w:val="20"/>
          <w:szCs w:val="20"/>
        </w:rPr>
        <w:t>.</w:t>
      </w:r>
    </w:p>
    <w:p w14:paraId="67D62D33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Performed advanced data transformation and cleaning using </w:t>
      </w:r>
      <w:r w:rsidRPr="00137385">
        <w:rPr>
          <w:rFonts w:ascii="Century Gothic" w:hAnsi="Century Gothic"/>
          <w:b/>
          <w:bCs/>
          <w:sz w:val="20"/>
          <w:szCs w:val="20"/>
        </w:rPr>
        <w:t>Python in AWS Glue Jobs</w:t>
      </w:r>
      <w:r w:rsidRPr="00137385">
        <w:rPr>
          <w:rFonts w:ascii="Century Gothic" w:hAnsi="Century Gothic"/>
          <w:sz w:val="20"/>
          <w:szCs w:val="20"/>
        </w:rPr>
        <w:t>, ensuring high-quality, analysis-ready datasets.</w:t>
      </w:r>
    </w:p>
    <w:p w14:paraId="4FCFC948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lastRenderedPageBreak/>
        <w:t>Integrated transactional and third-party data sources into centralized AWS data platforms, supporting enterprise reporting and healthcare analytics.</w:t>
      </w:r>
    </w:p>
    <w:p w14:paraId="1ABBDBB6" w14:textId="77777777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 xml:space="preserve">Continuously optimized AWS resource usage, leveraging </w:t>
      </w:r>
      <w:r w:rsidRPr="00137385">
        <w:rPr>
          <w:rFonts w:ascii="Century Gothic" w:hAnsi="Century Gothic"/>
          <w:b/>
          <w:bCs/>
          <w:sz w:val="20"/>
          <w:szCs w:val="20"/>
        </w:rPr>
        <w:t>Reserved Instances</w:t>
      </w:r>
      <w:r w:rsidRPr="00137385">
        <w:rPr>
          <w:rFonts w:ascii="Century Gothic" w:hAnsi="Century Gothic"/>
          <w:sz w:val="20"/>
          <w:szCs w:val="20"/>
        </w:rPr>
        <w:t xml:space="preserve"> and </w:t>
      </w:r>
      <w:r w:rsidRPr="00137385">
        <w:rPr>
          <w:rFonts w:ascii="Century Gothic" w:hAnsi="Century Gothic"/>
          <w:b/>
          <w:bCs/>
          <w:sz w:val="20"/>
          <w:szCs w:val="20"/>
        </w:rPr>
        <w:t>Spot Instances</w:t>
      </w:r>
      <w:r w:rsidRPr="00137385">
        <w:rPr>
          <w:rFonts w:ascii="Century Gothic" w:hAnsi="Century Gothic"/>
          <w:sz w:val="20"/>
          <w:szCs w:val="20"/>
        </w:rPr>
        <w:t xml:space="preserve"> to reduce operational costs.</w:t>
      </w:r>
    </w:p>
    <w:p w14:paraId="7046F382" w14:textId="7C6DCE23" w:rsidR="00137385" w:rsidRPr="00137385" w:rsidRDefault="00137385" w:rsidP="00137385">
      <w:pPr>
        <w:numPr>
          <w:ilvl w:val="0"/>
          <w:numId w:val="6"/>
        </w:numPr>
        <w:spacing w:line="320" w:lineRule="atLeast"/>
        <w:ind w:left="289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137385">
        <w:rPr>
          <w:rFonts w:ascii="Century Gothic" w:hAnsi="Century Gothic"/>
          <w:sz w:val="20"/>
          <w:szCs w:val="20"/>
        </w:rPr>
        <w:t>Proactively stayed current with AWS service updates and applied best practices to enhance McKesson’s cloud data infrastructure.</w:t>
      </w:r>
    </w:p>
    <w:p w14:paraId="51A7836A" w14:textId="77777777" w:rsidR="0088128B" w:rsidRDefault="0088128B" w:rsidP="0088128B">
      <w:pPr>
        <w:spacing w:line="320" w:lineRule="atLeast"/>
        <w:ind w:left="5"/>
        <w:jc w:val="both"/>
        <w:rPr>
          <w:rFonts w:ascii="Century Gothic" w:hAnsi="Century Gothic" w:cs="Arial"/>
          <w:iCs/>
          <w:sz w:val="20"/>
          <w:szCs w:val="20"/>
        </w:rPr>
      </w:pPr>
    </w:p>
    <w:p w14:paraId="4448D81D" w14:textId="0BAEF2DB" w:rsidR="00BE05E4" w:rsidRPr="0088128B" w:rsidRDefault="00BE05E4" w:rsidP="0088128B">
      <w:pPr>
        <w:spacing w:line="320" w:lineRule="atLeast"/>
        <w:ind w:left="5"/>
        <w:jc w:val="both"/>
        <w:rPr>
          <w:rFonts w:ascii="Century Gothic" w:hAnsi="Century Gothic" w:cs="Arial"/>
          <w:iCs/>
          <w:sz w:val="20"/>
          <w:szCs w:val="20"/>
        </w:rPr>
      </w:pPr>
      <w:r w:rsidRPr="0088128B">
        <w:rPr>
          <w:rFonts w:ascii="Century Gothic" w:hAnsi="Century Gothic" w:cs="Arial"/>
          <w:b/>
          <w:bCs/>
          <w:iCs/>
        </w:rPr>
        <w:t>Client:</w:t>
      </w:r>
      <w:r w:rsidR="00672251" w:rsidRPr="0088128B">
        <w:rPr>
          <w:rFonts w:ascii="Century Gothic" w:hAnsi="Century Gothic" w:cs="Arial"/>
          <w:b/>
          <w:bCs/>
          <w:iCs/>
        </w:rPr>
        <w:t xml:space="preserve"> </w:t>
      </w:r>
      <w:r w:rsidR="004307BF" w:rsidRPr="0088128B">
        <w:rPr>
          <w:rFonts w:ascii="Century Gothic" w:hAnsi="Century Gothic" w:cs="Arial"/>
          <w:b/>
          <w:bCs/>
          <w:iCs/>
        </w:rPr>
        <w:t>Unilever</w:t>
      </w:r>
      <w:r w:rsidRPr="0088128B">
        <w:rPr>
          <w:rFonts w:ascii="Century Gothic" w:hAnsi="Century Gothic" w:cs="Arial"/>
          <w:b/>
          <w:bCs/>
          <w:iCs/>
        </w:rPr>
        <w:t xml:space="preserve">, Bangalore, India </w:t>
      </w:r>
      <w:r w:rsidRPr="0088128B">
        <w:rPr>
          <w:rFonts w:ascii="Century Gothic" w:hAnsi="Century Gothic" w:cs="Arial"/>
          <w:b/>
          <w:bCs/>
          <w:iCs/>
        </w:rPr>
        <w:tab/>
        <w:t xml:space="preserve">   </w:t>
      </w:r>
      <w:r w:rsidR="00B73CB2" w:rsidRPr="0088128B">
        <w:rPr>
          <w:rFonts w:ascii="Century Gothic" w:hAnsi="Century Gothic" w:cs="Arial"/>
          <w:b/>
          <w:bCs/>
          <w:iCs/>
        </w:rPr>
        <w:t xml:space="preserve">            </w:t>
      </w:r>
      <w:r w:rsidR="00672251" w:rsidRPr="0088128B">
        <w:rPr>
          <w:rFonts w:ascii="Century Gothic" w:hAnsi="Century Gothic" w:cs="Arial"/>
          <w:b/>
          <w:bCs/>
          <w:iCs/>
        </w:rPr>
        <w:t xml:space="preserve">                                                     </w:t>
      </w:r>
      <w:r w:rsidR="004307BF" w:rsidRPr="0088128B">
        <w:rPr>
          <w:rFonts w:ascii="Century Gothic" w:hAnsi="Century Gothic" w:cs="Arial"/>
          <w:b/>
          <w:bCs/>
          <w:iCs/>
        </w:rPr>
        <w:t>Sep</w:t>
      </w:r>
      <w:r w:rsidRPr="0088128B">
        <w:rPr>
          <w:rFonts w:ascii="Century Gothic" w:hAnsi="Century Gothic" w:cs="Arial"/>
          <w:b/>
          <w:bCs/>
          <w:iCs/>
        </w:rPr>
        <w:t xml:space="preserve"> 2020 - Jul 2022</w:t>
      </w:r>
    </w:p>
    <w:p w14:paraId="3CB72DD4" w14:textId="77777777" w:rsidR="00386023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Role: Data Engineer</w:t>
      </w:r>
    </w:p>
    <w:p w14:paraId="0D21D783" w14:textId="4EAC2293" w:rsidR="00BE05E4" w:rsidRPr="00386023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Description:</w:t>
      </w:r>
      <w:r>
        <w:rPr>
          <w:rFonts w:ascii="Century Gothic" w:hAnsi="Century Gothic" w:cs="Arial"/>
          <w:b/>
          <w:bCs/>
          <w:iCs/>
        </w:rPr>
        <w:t xml:space="preserve"> </w:t>
      </w:r>
      <w:r w:rsidR="00ED05BC" w:rsidRPr="00ED05BC">
        <w:rPr>
          <w:rFonts w:ascii="Century Gothic" w:hAnsi="Century Gothic" w:cs="Arial"/>
          <w:iCs/>
          <w:sz w:val="20"/>
          <w:szCs w:val="20"/>
        </w:rPr>
        <w:t>Unilever is a British multinational consumer packaged goods company, headquartered in London, that produces and sells a wide range of products including food, beverages, cleaning agents, and personal care items, with a global presence and over 400 brands. </w:t>
      </w:r>
    </w:p>
    <w:p w14:paraId="66557802" w14:textId="77777777" w:rsidR="00BE05E4" w:rsidRPr="006C35CF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Responsibilities:</w:t>
      </w:r>
    </w:p>
    <w:p w14:paraId="65F6A30C" w14:textId="136B83E2" w:rsidR="003B5393" w:rsidRPr="003B5393" w:rsidRDefault="003B5393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3B5393">
        <w:rPr>
          <w:rFonts w:ascii="Century Gothic" w:hAnsi="Century Gothic" w:cs="Arial"/>
          <w:iCs/>
          <w:sz w:val="20"/>
          <w:szCs w:val="20"/>
        </w:rPr>
        <w:t xml:space="preserve">Designed and developed ETL pipelines using </w:t>
      </w:r>
      <w:r w:rsidRPr="003B5393">
        <w:rPr>
          <w:rFonts w:ascii="Century Gothic" w:hAnsi="Century Gothic" w:cs="Arial"/>
          <w:b/>
          <w:bCs/>
          <w:iCs/>
          <w:sz w:val="20"/>
          <w:szCs w:val="20"/>
        </w:rPr>
        <w:t>Azure Data Factory (ADF)</w:t>
      </w:r>
      <w:r w:rsidRPr="003B5393">
        <w:rPr>
          <w:rFonts w:ascii="Century Gothic" w:hAnsi="Century Gothic" w:cs="Arial"/>
          <w:iCs/>
          <w:sz w:val="20"/>
          <w:szCs w:val="20"/>
        </w:rPr>
        <w:t xml:space="preserve"> to ingest and transform data from various sources into </w:t>
      </w:r>
      <w:r w:rsidRPr="003B5393">
        <w:rPr>
          <w:rFonts w:ascii="Century Gothic" w:hAnsi="Century Gothic" w:cs="Arial"/>
          <w:b/>
          <w:bCs/>
          <w:iCs/>
          <w:sz w:val="20"/>
          <w:szCs w:val="20"/>
        </w:rPr>
        <w:t>Azure Data Lake Gen2 (ADLS Gen2).</w:t>
      </w:r>
    </w:p>
    <w:p w14:paraId="41D9E8D0" w14:textId="77777777" w:rsidR="003B5393" w:rsidRPr="00CE1929" w:rsidRDefault="003B5393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Managed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data ingestion, transformation,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and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orchestration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using ADF pipelines with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Linked Services, Datasets,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and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Data Flows.</w:t>
      </w:r>
    </w:p>
    <w:p w14:paraId="281B1095" w14:textId="77777777" w:rsidR="00A67249" w:rsidRDefault="003B5393" w:rsidP="00A6724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Created and optimized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SQL queries, stored procedures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, and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views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for data processing and transformation in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Azure SQL Database.</w:t>
      </w:r>
    </w:p>
    <w:p w14:paraId="6CFE3485" w14:textId="2C1E792A" w:rsidR="00A67249" w:rsidRPr="00A67249" w:rsidRDefault="00A67249" w:rsidP="00A6724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A67249">
        <w:rPr>
          <w:rFonts w:ascii="Century Gothic" w:hAnsi="Century Gothic"/>
          <w:color w:val="000000"/>
          <w:sz w:val="20"/>
          <w:szCs w:val="20"/>
        </w:rPr>
        <w:t>Developed Spark-based data transformations, improving pipeline efficiency by 60%.</w:t>
      </w:r>
    </w:p>
    <w:p w14:paraId="7928EEE3" w14:textId="7DC16E2F" w:rsidR="00BE05E4" w:rsidRPr="00A67249" w:rsidRDefault="00BE05E4" w:rsidP="00A67249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A67249">
        <w:rPr>
          <w:rFonts w:ascii="Century Gothic" w:hAnsi="Century Gothic" w:cs="Arial"/>
          <w:iCs/>
          <w:sz w:val="20"/>
          <w:szCs w:val="20"/>
        </w:rPr>
        <w:t xml:space="preserve">Good knowledge in using </w:t>
      </w:r>
      <w:r w:rsidRPr="00A67249">
        <w:rPr>
          <w:rFonts w:ascii="Century Gothic" w:hAnsi="Century Gothic" w:cs="Arial"/>
          <w:b/>
          <w:bCs/>
          <w:iCs/>
          <w:sz w:val="20"/>
          <w:szCs w:val="20"/>
        </w:rPr>
        <w:t>Cloud</w:t>
      </w:r>
      <w:r w:rsidRPr="00A67249">
        <w:rPr>
          <w:rFonts w:ascii="Century Gothic" w:hAnsi="Century Gothic" w:cs="Arial"/>
          <w:iCs/>
          <w:sz w:val="20"/>
          <w:szCs w:val="20"/>
        </w:rPr>
        <w:t xml:space="preserve"> </w:t>
      </w:r>
      <w:r w:rsidRPr="00A67249">
        <w:rPr>
          <w:rFonts w:ascii="Century Gothic" w:hAnsi="Century Gothic" w:cs="Arial"/>
          <w:b/>
          <w:bCs/>
          <w:iCs/>
          <w:sz w:val="20"/>
          <w:szCs w:val="20"/>
        </w:rPr>
        <w:t>Shell</w:t>
      </w:r>
      <w:r w:rsidRPr="00A67249">
        <w:rPr>
          <w:rFonts w:ascii="Century Gothic" w:hAnsi="Century Gothic" w:cs="Arial"/>
          <w:iCs/>
          <w:sz w:val="20"/>
          <w:szCs w:val="20"/>
        </w:rPr>
        <w:t xml:space="preserve"> for various tasks and deploying services.</w:t>
      </w:r>
    </w:p>
    <w:p w14:paraId="32616A7C" w14:textId="77777777" w:rsidR="00BE05E4" w:rsidRPr="00726ED7" w:rsidRDefault="00BE05E4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>Used R and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Python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 for Exploratory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Data</w:t>
      </w:r>
      <w:r w:rsidRPr="00726ED7">
        <w:rPr>
          <w:rFonts w:ascii="Century Gothic" w:hAnsi="Century Gothic" w:cs="Arial"/>
          <w:iCs/>
          <w:sz w:val="20"/>
          <w:szCs w:val="20"/>
        </w:rPr>
        <w:t>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Analysis</w:t>
      </w:r>
      <w:r w:rsidRPr="00726ED7">
        <w:rPr>
          <w:rFonts w:ascii="Century Gothic" w:hAnsi="Century Gothic" w:cs="Arial"/>
          <w:iCs/>
          <w:sz w:val="20"/>
          <w:szCs w:val="20"/>
        </w:rPr>
        <w:t> to compare and identify the effectiveness of the data.</w:t>
      </w:r>
    </w:p>
    <w:p w14:paraId="5E3EDFCD" w14:textId="77777777" w:rsidR="00BE05E4" w:rsidRPr="00726ED7" w:rsidRDefault="00BE05E4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 xml:space="preserve">Experienced in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Google Cloud components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,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Google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container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builders and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GCP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 client libraries and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Cloud SDK'S.</w:t>
      </w:r>
    </w:p>
    <w:p w14:paraId="2D1CA3A0" w14:textId="77777777" w:rsidR="00BE05E4" w:rsidRPr="00726ED7" w:rsidRDefault="00BE05E4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 xml:space="preserve">Importing &amp; exporting database using </w:t>
      </w:r>
      <w:r w:rsidRPr="00144FC5">
        <w:rPr>
          <w:rFonts w:ascii="Century Gothic" w:hAnsi="Century Gothic" w:cs="Arial"/>
          <w:b/>
          <w:bCs/>
          <w:iCs/>
          <w:sz w:val="20"/>
          <w:szCs w:val="20"/>
        </w:rPr>
        <w:t>SQL Server Integrations Services (SSIS)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and </w:t>
      </w:r>
      <w:r w:rsidRPr="00144FC5">
        <w:rPr>
          <w:rFonts w:ascii="Century Gothic" w:hAnsi="Century Gothic" w:cs="Arial"/>
          <w:b/>
          <w:bCs/>
          <w:iCs/>
          <w:sz w:val="20"/>
          <w:szCs w:val="20"/>
        </w:rPr>
        <w:t>Data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</w:t>
      </w:r>
      <w:r w:rsidRPr="00144FC5">
        <w:rPr>
          <w:rFonts w:ascii="Century Gothic" w:hAnsi="Century Gothic" w:cs="Arial"/>
          <w:b/>
          <w:bCs/>
          <w:iCs/>
          <w:sz w:val="20"/>
          <w:szCs w:val="20"/>
        </w:rPr>
        <w:t>Transformation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Services (</w:t>
      </w:r>
      <w:r w:rsidRPr="00144FC5">
        <w:rPr>
          <w:rFonts w:ascii="Century Gothic" w:hAnsi="Century Gothic" w:cs="Arial"/>
          <w:b/>
          <w:bCs/>
          <w:iCs/>
          <w:sz w:val="20"/>
          <w:szCs w:val="20"/>
        </w:rPr>
        <w:t>DTS Packages</w:t>
      </w:r>
      <w:r w:rsidRPr="00726ED7">
        <w:rPr>
          <w:rFonts w:ascii="Century Gothic" w:hAnsi="Century Gothic" w:cs="Arial"/>
          <w:iCs/>
          <w:sz w:val="20"/>
          <w:szCs w:val="20"/>
        </w:rPr>
        <w:t>).</w:t>
      </w:r>
      <w:r>
        <w:rPr>
          <w:rFonts w:ascii="Century Gothic" w:hAnsi="Century Gothic" w:cs="Arial"/>
          <w:iCs/>
          <w:sz w:val="20"/>
          <w:szCs w:val="20"/>
        </w:rPr>
        <w:t xml:space="preserve"> </w:t>
      </w:r>
      <w:r w:rsidRPr="00726ED7">
        <w:rPr>
          <w:rFonts w:ascii="Century Gothic" w:hAnsi="Century Gothic" w:cs="Arial"/>
          <w:iCs/>
          <w:sz w:val="20"/>
          <w:szCs w:val="20"/>
        </w:rPr>
        <w:t>Spearheaded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HBase</w:t>
      </w:r>
      <w:r w:rsidRPr="00726ED7">
        <w:rPr>
          <w:rFonts w:ascii="Century Gothic" w:hAnsi="Century Gothic" w:cs="Arial"/>
          <w:iCs/>
          <w:sz w:val="20"/>
          <w:szCs w:val="20"/>
        </w:rPr>
        <w:t> setup and utilized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Spark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 and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SparkSQL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to develop faster data pipelines, resulting in a 60% reduction in processing time and improved data accuracy.</w:t>
      </w:r>
    </w:p>
    <w:p w14:paraId="3EBDF709" w14:textId="77777777" w:rsidR="00BE05E4" w:rsidRPr="00726ED7" w:rsidRDefault="00BE05E4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>Build and deployed the code Artefacts into the respective environments in the Confidential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Azure</w:t>
      </w:r>
      <w:r w:rsidRPr="00726ED7">
        <w:rPr>
          <w:rFonts w:ascii="Century Gothic" w:hAnsi="Century Gothic" w:cs="Arial"/>
          <w:iCs/>
          <w:sz w:val="20"/>
          <w:szCs w:val="20"/>
        </w:rPr>
        <w:t>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cloud</w:t>
      </w:r>
      <w:r w:rsidRPr="00726ED7">
        <w:rPr>
          <w:rFonts w:ascii="Century Gothic" w:hAnsi="Century Gothic" w:cs="Arial"/>
          <w:iCs/>
          <w:sz w:val="20"/>
          <w:szCs w:val="20"/>
        </w:rPr>
        <w:t>.</w:t>
      </w:r>
    </w:p>
    <w:p w14:paraId="18BAD9CE" w14:textId="77777777" w:rsidR="00BE05E4" w:rsidRPr="00726ED7" w:rsidRDefault="00BE05E4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>Work related to downloading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BigQuery</w:t>
      </w:r>
      <w:r w:rsidRPr="00726ED7">
        <w:rPr>
          <w:rFonts w:ascii="Century Gothic" w:hAnsi="Century Gothic" w:cs="Arial"/>
          <w:iCs/>
          <w:sz w:val="20"/>
          <w:szCs w:val="20"/>
        </w:rPr>
        <w:t> data into pandas or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Spark</w:t>
      </w:r>
      <w:r w:rsidRPr="00726ED7">
        <w:rPr>
          <w:rFonts w:ascii="Century Gothic" w:hAnsi="Century Gothic" w:cs="Arial"/>
          <w:iCs/>
          <w:sz w:val="20"/>
          <w:szCs w:val="20"/>
        </w:rPr>
        <w:t> data frames for advanced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ETL</w:t>
      </w:r>
      <w:r w:rsidRPr="00726ED7">
        <w:rPr>
          <w:rFonts w:ascii="Century Gothic" w:hAnsi="Century Gothic" w:cs="Arial"/>
          <w:iCs/>
          <w:sz w:val="20"/>
          <w:szCs w:val="20"/>
        </w:rPr>
        <w:t> capabilities.</w:t>
      </w:r>
    </w:p>
    <w:p w14:paraId="53427CE4" w14:textId="77777777" w:rsidR="00BE05E4" w:rsidRPr="00726ED7" w:rsidRDefault="00BE05E4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>Used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Sqoop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 import/export to ingest raw data into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Google Cloud Storage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by spinning up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Cloud Dataproc cluster.</w:t>
      </w:r>
    </w:p>
    <w:p w14:paraId="64B6B94F" w14:textId="77777777" w:rsidR="00EF6FB7" w:rsidRDefault="00BE05E4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/>
          <w:sz w:val="16"/>
          <w:szCs w:val="16"/>
        </w:rPr>
      </w:pPr>
      <w:r w:rsidRPr="00726ED7">
        <w:rPr>
          <w:rFonts w:ascii="Century Gothic" w:hAnsi="Century Gothic" w:cs="Arial"/>
          <w:iCs/>
          <w:sz w:val="20"/>
          <w:szCs w:val="20"/>
        </w:rPr>
        <w:t xml:space="preserve">Knowledge on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Google Cloud Dataflow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and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Apache</w:t>
      </w:r>
      <w:r w:rsidRPr="00726ED7">
        <w:rPr>
          <w:rFonts w:ascii="Century Gothic" w:hAnsi="Century Gothic" w:cs="Arial"/>
          <w:iCs/>
          <w:sz w:val="20"/>
          <w:szCs w:val="20"/>
        </w:rPr>
        <w:t>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Beam</w:t>
      </w:r>
      <w:r w:rsidRPr="00726ED7">
        <w:rPr>
          <w:rFonts w:ascii="Century Gothic" w:hAnsi="Century Gothic" w:cs="Arial"/>
          <w:iCs/>
          <w:sz w:val="20"/>
          <w:szCs w:val="20"/>
        </w:rPr>
        <w:t>.</w:t>
      </w:r>
    </w:p>
    <w:p w14:paraId="7FDE798B" w14:textId="77777777" w:rsidR="00EF6FB7" w:rsidRPr="00EF6FB7" w:rsidRDefault="00EF6FB7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6FB7">
        <w:rPr>
          <w:rFonts w:ascii="Century Gothic" w:hAnsi="Century Gothic"/>
          <w:sz w:val="20"/>
          <w:szCs w:val="20"/>
        </w:rPr>
        <w:t xml:space="preserve">Created optimized </w:t>
      </w:r>
      <w:r w:rsidRPr="00EF6FB7">
        <w:rPr>
          <w:rFonts w:ascii="Century Gothic" w:hAnsi="Century Gothic"/>
          <w:b/>
          <w:bCs/>
          <w:sz w:val="20"/>
          <w:szCs w:val="20"/>
        </w:rPr>
        <w:t>Spark SQL</w:t>
      </w:r>
      <w:r w:rsidRPr="00EF6FB7">
        <w:rPr>
          <w:rFonts w:ascii="Century Gothic" w:hAnsi="Century Gothic"/>
          <w:sz w:val="20"/>
          <w:szCs w:val="20"/>
        </w:rPr>
        <w:t xml:space="preserve"> queries and </w:t>
      </w:r>
      <w:r w:rsidRPr="00EF6FB7">
        <w:rPr>
          <w:rFonts w:ascii="Century Gothic" w:hAnsi="Century Gothic"/>
          <w:b/>
          <w:bCs/>
          <w:sz w:val="20"/>
          <w:szCs w:val="20"/>
        </w:rPr>
        <w:t>DataFrames</w:t>
      </w:r>
      <w:r w:rsidRPr="00EF6FB7">
        <w:rPr>
          <w:rFonts w:ascii="Century Gothic" w:hAnsi="Century Gothic"/>
          <w:sz w:val="20"/>
          <w:szCs w:val="20"/>
        </w:rPr>
        <w:t xml:space="preserve"> to handle large volumes of data with improved performance.</w:t>
      </w:r>
    </w:p>
    <w:p w14:paraId="778B7AB2" w14:textId="77777777" w:rsidR="00EF6FB7" w:rsidRPr="00EF6FB7" w:rsidRDefault="00EF6FB7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6FB7">
        <w:rPr>
          <w:rFonts w:ascii="Century Gothic" w:hAnsi="Century Gothic"/>
          <w:sz w:val="20"/>
          <w:szCs w:val="20"/>
        </w:rPr>
        <w:t xml:space="preserve">Managed </w:t>
      </w:r>
      <w:r w:rsidRPr="00EF6FB7">
        <w:rPr>
          <w:rFonts w:ascii="Century Gothic" w:hAnsi="Century Gothic"/>
          <w:b/>
          <w:bCs/>
          <w:sz w:val="20"/>
          <w:szCs w:val="20"/>
        </w:rPr>
        <w:t>Databricks clusters</w:t>
      </w:r>
      <w:r w:rsidRPr="00EF6FB7">
        <w:rPr>
          <w:rFonts w:ascii="Century Gothic" w:hAnsi="Century Gothic"/>
          <w:sz w:val="20"/>
          <w:szCs w:val="20"/>
        </w:rPr>
        <w:t>, including autoscaling configurations and performance tuning for memory and compute efficiency.</w:t>
      </w:r>
    </w:p>
    <w:p w14:paraId="20B11CD1" w14:textId="77777777" w:rsidR="00EF6FB7" w:rsidRPr="00EF6FB7" w:rsidRDefault="00EF6FB7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6FB7">
        <w:rPr>
          <w:rFonts w:ascii="Century Gothic" w:hAnsi="Century Gothic"/>
          <w:sz w:val="20"/>
          <w:szCs w:val="20"/>
        </w:rPr>
        <w:t xml:space="preserve">Developed modular and reusable </w:t>
      </w:r>
      <w:r w:rsidRPr="00EF6FB7">
        <w:rPr>
          <w:rFonts w:ascii="Century Gothic" w:hAnsi="Century Gothic"/>
          <w:b/>
          <w:bCs/>
          <w:sz w:val="20"/>
          <w:szCs w:val="20"/>
        </w:rPr>
        <w:t>notebooks</w:t>
      </w:r>
      <w:r w:rsidRPr="00EF6FB7">
        <w:rPr>
          <w:rFonts w:ascii="Century Gothic" w:hAnsi="Century Gothic"/>
          <w:sz w:val="20"/>
          <w:szCs w:val="20"/>
        </w:rPr>
        <w:t xml:space="preserve"> using </w:t>
      </w:r>
      <w:r w:rsidRPr="00EF6FB7">
        <w:rPr>
          <w:rFonts w:ascii="Century Gothic" w:hAnsi="Century Gothic"/>
          <w:b/>
          <w:bCs/>
          <w:sz w:val="20"/>
          <w:szCs w:val="20"/>
        </w:rPr>
        <w:t>Python</w:t>
      </w:r>
      <w:r w:rsidRPr="00EF6FB7">
        <w:rPr>
          <w:rFonts w:ascii="Century Gothic" w:hAnsi="Century Gothic"/>
          <w:sz w:val="20"/>
          <w:szCs w:val="20"/>
        </w:rPr>
        <w:t xml:space="preserve">, </w:t>
      </w:r>
      <w:r w:rsidRPr="00EF6FB7">
        <w:rPr>
          <w:rFonts w:ascii="Century Gothic" w:hAnsi="Century Gothic"/>
          <w:b/>
          <w:bCs/>
          <w:sz w:val="20"/>
          <w:szCs w:val="20"/>
        </w:rPr>
        <w:t>Spark SQL</w:t>
      </w:r>
      <w:r w:rsidRPr="00EF6FB7">
        <w:rPr>
          <w:rFonts w:ascii="Century Gothic" w:hAnsi="Century Gothic"/>
          <w:sz w:val="20"/>
          <w:szCs w:val="20"/>
        </w:rPr>
        <w:t xml:space="preserve">, and </w:t>
      </w:r>
      <w:r w:rsidRPr="00EF6FB7">
        <w:rPr>
          <w:rFonts w:ascii="Century Gothic" w:hAnsi="Century Gothic"/>
          <w:b/>
          <w:bCs/>
          <w:sz w:val="20"/>
          <w:szCs w:val="20"/>
        </w:rPr>
        <w:t>PySpark APIs</w:t>
      </w:r>
      <w:r w:rsidRPr="00EF6FB7">
        <w:rPr>
          <w:rFonts w:ascii="Century Gothic" w:hAnsi="Century Gothic"/>
          <w:sz w:val="20"/>
          <w:szCs w:val="20"/>
        </w:rPr>
        <w:t xml:space="preserve"> to support data analysis and transformation.</w:t>
      </w:r>
    </w:p>
    <w:p w14:paraId="1152118E" w14:textId="77777777" w:rsidR="00EF6FB7" w:rsidRPr="00EF6FB7" w:rsidRDefault="00EF6FB7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6FB7">
        <w:rPr>
          <w:rFonts w:ascii="Century Gothic" w:hAnsi="Century Gothic"/>
          <w:sz w:val="20"/>
          <w:szCs w:val="20"/>
        </w:rPr>
        <w:t xml:space="preserve">Performed </w:t>
      </w:r>
      <w:r w:rsidRPr="00EF6FB7">
        <w:rPr>
          <w:rFonts w:ascii="Century Gothic" w:hAnsi="Century Gothic"/>
          <w:b/>
          <w:bCs/>
          <w:sz w:val="20"/>
          <w:szCs w:val="20"/>
        </w:rPr>
        <w:t>data validations</w:t>
      </w:r>
      <w:r w:rsidRPr="00EF6FB7">
        <w:rPr>
          <w:rFonts w:ascii="Century Gothic" w:hAnsi="Century Gothic"/>
          <w:sz w:val="20"/>
          <w:szCs w:val="20"/>
        </w:rPr>
        <w:t xml:space="preserve">, schema evolution handling, and fault-tolerant job orchestration using </w:t>
      </w:r>
      <w:r w:rsidRPr="00EF6FB7">
        <w:rPr>
          <w:rFonts w:ascii="Century Gothic" w:hAnsi="Century Gothic"/>
          <w:b/>
          <w:bCs/>
          <w:sz w:val="20"/>
          <w:szCs w:val="20"/>
        </w:rPr>
        <w:t>ADF</w:t>
      </w:r>
      <w:r w:rsidRPr="00EF6FB7">
        <w:rPr>
          <w:rFonts w:ascii="Century Gothic" w:hAnsi="Century Gothic"/>
          <w:sz w:val="20"/>
          <w:szCs w:val="20"/>
        </w:rPr>
        <w:t xml:space="preserve"> and </w:t>
      </w:r>
      <w:r w:rsidRPr="00EF6FB7">
        <w:rPr>
          <w:rFonts w:ascii="Century Gothic" w:hAnsi="Century Gothic"/>
          <w:b/>
          <w:bCs/>
          <w:sz w:val="20"/>
          <w:szCs w:val="20"/>
        </w:rPr>
        <w:t>Databricks</w:t>
      </w:r>
      <w:r w:rsidRPr="00EF6FB7">
        <w:rPr>
          <w:rFonts w:ascii="Century Gothic" w:hAnsi="Century Gothic"/>
          <w:sz w:val="20"/>
          <w:szCs w:val="20"/>
        </w:rPr>
        <w:t xml:space="preserve"> integration.</w:t>
      </w:r>
    </w:p>
    <w:p w14:paraId="7395E607" w14:textId="77777777" w:rsidR="00EF6FB7" w:rsidRPr="00EF6FB7" w:rsidRDefault="00EF6FB7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6FB7">
        <w:rPr>
          <w:rFonts w:ascii="Century Gothic" w:hAnsi="Century Gothic"/>
          <w:sz w:val="20"/>
          <w:szCs w:val="20"/>
        </w:rPr>
        <w:t xml:space="preserve">Used </w:t>
      </w:r>
      <w:r w:rsidRPr="00EF6FB7">
        <w:rPr>
          <w:rFonts w:ascii="Century Gothic" w:hAnsi="Century Gothic"/>
          <w:b/>
          <w:bCs/>
          <w:sz w:val="20"/>
          <w:szCs w:val="20"/>
        </w:rPr>
        <w:t>Databricks REST API</w:t>
      </w:r>
      <w:r w:rsidRPr="00EF6FB7">
        <w:rPr>
          <w:rFonts w:ascii="Century Gothic" w:hAnsi="Century Gothic"/>
          <w:sz w:val="20"/>
          <w:szCs w:val="20"/>
        </w:rPr>
        <w:t xml:space="preserve"> for job scheduling, cluster management, and automation of notebook executions.</w:t>
      </w:r>
    </w:p>
    <w:p w14:paraId="73F9FA8E" w14:textId="0690408F" w:rsidR="00BE05E4" w:rsidRPr="00137385" w:rsidRDefault="00EF6FB7" w:rsidP="00EF6FB7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/>
          <w:sz w:val="20"/>
          <w:szCs w:val="20"/>
        </w:rPr>
      </w:pPr>
      <w:r w:rsidRPr="00EF6FB7">
        <w:rPr>
          <w:rFonts w:ascii="Century Gothic" w:hAnsi="Century Gothic"/>
          <w:sz w:val="20"/>
          <w:szCs w:val="20"/>
        </w:rPr>
        <w:t xml:space="preserve">Worked with </w:t>
      </w:r>
      <w:r w:rsidRPr="00EF6FB7">
        <w:rPr>
          <w:rFonts w:ascii="Century Gothic" w:hAnsi="Century Gothic"/>
          <w:b/>
          <w:bCs/>
          <w:sz w:val="20"/>
          <w:szCs w:val="20"/>
        </w:rPr>
        <w:t>Delta Lake</w:t>
      </w:r>
      <w:r w:rsidRPr="00EF6FB7">
        <w:rPr>
          <w:rFonts w:ascii="Century Gothic" w:hAnsi="Century Gothic"/>
          <w:sz w:val="20"/>
          <w:szCs w:val="20"/>
        </w:rPr>
        <w:t xml:space="preserve"> for implementing ACID transactions and time travel features for data consistency in data lakes.</w:t>
      </w:r>
    </w:p>
    <w:p w14:paraId="580E2148" w14:textId="3FE5A830" w:rsidR="00BE05E4" w:rsidRPr="006C35CF" w:rsidRDefault="00BE05E4" w:rsidP="00BE05E4">
      <w:pPr>
        <w:spacing w:before="120"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 xml:space="preserve">Client: </w:t>
      </w:r>
      <w:r w:rsidR="00672251">
        <w:rPr>
          <w:rFonts w:ascii="Century Gothic" w:hAnsi="Century Gothic" w:cs="Arial"/>
          <w:b/>
          <w:bCs/>
          <w:iCs/>
        </w:rPr>
        <w:t>Sonata Software</w:t>
      </w:r>
      <w:r w:rsidRPr="00807B76">
        <w:rPr>
          <w:rFonts w:ascii="Century Gothic" w:hAnsi="Century Gothic" w:cs="Arial"/>
          <w:b/>
          <w:bCs/>
          <w:iCs/>
        </w:rPr>
        <w:t xml:space="preserve">, Bangalore, India </w:t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>
        <w:rPr>
          <w:rFonts w:ascii="Century Gothic" w:hAnsi="Century Gothic" w:cs="Arial"/>
          <w:b/>
          <w:bCs/>
          <w:iCs/>
        </w:rPr>
        <w:tab/>
      </w:r>
      <w:r w:rsidR="00672251">
        <w:rPr>
          <w:rFonts w:ascii="Century Gothic" w:hAnsi="Century Gothic" w:cs="Arial"/>
          <w:b/>
          <w:bCs/>
          <w:iCs/>
        </w:rPr>
        <w:t xml:space="preserve">                       </w:t>
      </w:r>
      <w:r w:rsidR="00B73CB2">
        <w:rPr>
          <w:rFonts w:ascii="Century Gothic" w:hAnsi="Century Gothic" w:cs="Arial"/>
          <w:b/>
          <w:bCs/>
          <w:iCs/>
        </w:rPr>
        <w:t>Jun</w:t>
      </w:r>
      <w:r w:rsidRPr="00807B76">
        <w:rPr>
          <w:rFonts w:ascii="Century Gothic" w:hAnsi="Century Gothic" w:cs="Arial"/>
          <w:b/>
          <w:bCs/>
          <w:iCs/>
        </w:rPr>
        <w:t xml:space="preserve"> 201</w:t>
      </w:r>
      <w:r w:rsidR="004307BF">
        <w:rPr>
          <w:rFonts w:ascii="Century Gothic" w:hAnsi="Century Gothic" w:cs="Arial"/>
          <w:b/>
          <w:bCs/>
          <w:iCs/>
        </w:rPr>
        <w:t>9</w:t>
      </w:r>
      <w:r w:rsidRPr="00807B76">
        <w:rPr>
          <w:rFonts w:ascii="Century Gothic" w:hAnsi="Century Gothic" w:cs="Arial"/>
          <w:b/>
          <w:bCs/>
          <w:iCs/>
        </w:rPr>
        <w:t xml:space="preserve"> - </w:t>
      </w:r>
      <w:r w:rsidR="00B73CB2">
        <w:rPr>
          <w:rFonts w:ascii="Century Gothic" w:hAnsi="Century Gothic" w:cs="Arial"/>
          <w:b/>
          <w:bCs/>
          <w:iCs/>
        </w:rPr>
        <w:t>Aug</w:t>
      </w:r>
      <w:r w:rsidRPr="00807B76">
        <w:rPr>
          <w:rFonts w:ascii="Century Gothic" w:hAnsi="Century Gothic" w:cs="Arial"/>
          <w:b/>
          <w:bCs/>
          <w:iCs/>
        </w:rPr>
        <w:t xml:space="preserve"> 2020</w:t>
      </w:r>
    </w:p>
    <w:p w14:paraId="311F9F33" w14:textId="77777777" w:rsidR="00BE05E4" w:rsidRPr="006C35CF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t>Role:</w:t>
      </w:r>
      <w:r>
        <w:rPr>
          <w:rFonts w:ascii="Century Gothic" w:hAnsi="Century Gothic" w:cs="Arial"/>
          <w:b/>
          <w:bCs/>
          <w:iCs/>
        </w:rPr>
        <w:t xml:space="preserve"> </w:t>
      </w:r>
      <w:r w:rsidRPr="006C35CF">
        <w:rPr>
          <w:rFonts w:ascii="Century Gothic" w:hAnsi="Century Gothic" w:cs="Arial"/>
          <w:b/>
          <w:bCs/>
          <w:iCs/>
        </w:rPr>
        <w:t>Data Engineer</w:t>
      </w:r>
    </w:p>
    <w:p w14:paraId="252B2B6A" w14:textId="4BEB82F8" w:rsidR="00BE05E4" w:rsidRPr="00807B76" w:rsidRDefault="00BE05E4" w:rsidP="00BE05E4">
      <w:pPr>
        <w:spacing w:line="320" w:lineRule="atLeast"/>
        <w:jc w:val="both"/>
        <w:rPr>
          <w:rFonts w:ascii="Century Gothic" w:hAnsi="Century Gothic" w:cs="Arial"/>
          <w:iCs/>
          <w:sz w:val="20"/>
          <w:szCs w:val="20"/>
        </w:rPr>
      </w:pPr>
      <w:r w:rsidRPr="006C35CF">
        <w:rPr>
          <w:rFonts w:ascii="Century Gothic" w:hAnsi="Century Gothic" w:cs="Arial"/>
          <w:b/>
          <w:bCs/>
          <w:iCs/>
        </w:rPr>
        <w:t>Description:</w:t>
      </w:r>
      <w:r>
        <w:rPr>
          <w:rFonts w:ascii="Century Gothic" w:hAnsi="Century Gothic" w:cs="Arial"/>
          <w:b/>
          <w:bCs/>
          <w:iCs/>
        </w:rPr>
        <w:t xml:space="preserve"> </w:t>
      </w:r>
      <w:r w:rsidR="00D91644" w:rsidRPr="00D91644">
        <w:rPr>
          <w:rFonts w:ascii="Century Gothic" w:hAnsi="Century Gothic" w:cs="Arial"/>
          <w:iCs/>
          <w:sz w:val="20"/>
          <w:szCs w:val="20"/>
        </w:rPr>
        <w:t>Sonata Software is a global IT services company specializing in modernization engineering and digital transformation. They offer services across various industries, including  data analytics, </w:t>
      </w:r>
      <w:hyperlink r:id="rId7" w:tgtFrame="_blank" w:history="1">
        <w:r w:rsidR="00D91644" w:rsidRPr="00D91644">
          <w:rPr>
            <w:rStyle w:val="Hyperlink"/>
            <w:rFonts w:ascii="Century Gothic" w:hAnsi="Century Gothic" w:cs="Arial"/>
            <w:iCs/>
            <w:sz w:val="20"/>
            <w:szCs w:val="20"/>
          </w:rPr>
          <w:t>AI</w:t>
        </w:r>
      </w:hyperlink>
      <w:r w:rsidR="00D91644" w:rsidRPr="00D91644">
        <w:rPr>
          <w:rFonts w:ascii="Century Gothic" w:hAnsi="Century Gothic" w:cs="Arial"/>
          <w:iCs/>
          <w:sz w:val="20"/>
          <w:szCs w:val="20"/>
        </w:rPr>
        <w:t>, and </w:t>
      </w:r>
      <w:hyperlink r:id="rId8" w:tgtFrame="_blank" w:history="1">
        <w:r w:rsidR="00D91644" w:rsidRPr="00D91644">
          <w:rPr>
            <w:rStyle w:val="Hyperlink"/>
            <w:rFonts w:ascii="Century Gothic" w:hAnsi="Century Gothic" w:cs="Arial"/>
            <w:iCs/>
            <w:sz w:val="20"/>
            <w:szCs w:val="20"/>
          </w:rPr>
          <w:t>Microsoft Dynamics</w:t>
        </w:r>
      </w:hyperlink>
      <w:r w:rsidR="00D91644" w:rsidRPr="00D91644">
        <w:rPr>
          <w:rFonts w:ascii="Century Gothic" w:hAnsi="Century Gothic" w:cs="Arial"/>
          <w:iCs/>
          <w:sz w:val="20"/>
          <w:szCs w:val="20"/>
        </w:rPr>
        <w:t>. </w:t>
      </w:r>
    </w:p>
    <w:p w14:paraId="042D4AB7" w14:textId="77777777" w:rsidR="00BE05E4" w:rsidRPr="006C35CF" w:rsidRDefault="00BE05E4" w:rsidP="00BE05E4">
      <w:pPr>
        <w:spacing w:line="320" w:lineRule="atLeast"/>
        <w:jc w:val="both"/>
        <w:rPr>
          <w:rFonts w:ascii="Century Gothic" w:hAnsi="Century Gothic" w:cs="Arial"/>
          <w:b/>
          <w:bCs/>
          <w:iCs/>
        </w:rPr>
      </w:pPr>
      <w:r w:rsidRPr="006C35CF">
        <w:rPr>
          <w:rFonts w:ascii="Century Gothic" w:hAnsi="Century Gothic" w:cs="Arial"/>
          <w:b/>
          <w:bCs/>
          <w:iCs/>
        </w:rPr>
        <w:lastRenderedPageBreak/>
        <w:t>Responsibilities:</w:t>
      </w:r>
    </w:p>
    <w:p w14:paraId="21C87D59" w14:textId="77777777" w:rsidR="00CE1929" w:rsidRPr="00CE1929" w:rsidRDefault="00CE192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Designed and developed ETL pipelines using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Azure Data Factory (ADF)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to ingest and transform data from various sources into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Azure Data Lake Gen2 (ADLS Gen2).</w:t>
      </w:r>
    </w:p>
    <w:p w14:paraId="237D7701" w14:textId="77777777" w:rsidR="00CE1929" w:rsidRPr="00CE1929" w:rsidRDefault="00CE192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Managed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data ingestion, transformation,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and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orchestration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using ADF pipelines with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Linked Services, Datasets,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and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Data Flows.</w:t>
      </w:r>
    </w:p>
    <w:p w14:paraId="23EEAE48" w14:textId="2A0E16B1" w:rsidR="00CE1929" w:rsidRDefault="00CE192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Created and optimized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SQL queries, stored procedures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, and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views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for data processing and transformation in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Azure SQL Database.</w:t>
      </w:r>
    </w:p>
    <w:p w14:paraId="06F370F3" w14:textId="77777777" w:rsidR="00ED05BC" w:rsidRPr="00726ED7" w:rsidRDefault="00ED05BC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>Build and deployed the code Artefacts into the respective environments in the Confidential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Azure</w:t>
      </w:r>
      <w:r w:rsidRPr="00726ED7">
        <w:rPr>
          <w:rFonts w:ascii="Century Gothic" w:hAnsi="Century Gothic" w:cs="Arial"/>
          <w:iCs/>
          <w:sz w:val="20"/>
          <w:szCs w:val="20"/>
        </w:rPr>
        <w:t>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cloud</w:t>
      </w:r>
      <w:r w:rsidRPr="00726ED7">
        <w:rPr>
          <w:rFonts w:ascii="Century Gothic" w:hAnsi="Century Gothic" w:cs="Arial"/>
          <w:iCs/>
          <w:sz w:val="20"/>
          <w:szCs w:val="20"/>
        </w:rPr>
        <w:t>.</w:t>
      </w:r>
    </w:p>
    <w:p w14:paraId="4440DDDD" w14:textId="77777777" w:rsidR="00ED05BC" w:rsidRPr="00726ED7" w:rsidRDefault="00ED05BC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>Work related to downloading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BigQuery</w:t>
      </w:r>
      <w:r w:rsidRPr="00726ED7">
        <w:rPr>
          <w:rFonts w:ascii="Century Gothic" w:hAnsi="Century Gothic" w:cs="Arial"/>
          <w:iCs/>
          <w:sz w:val="20"/>
          <w:szCs w:val="20"/>
        </w:rPr>
        <w:t> data into pandas or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Spark</w:t>
      </w:r>
      <w:r w:rsidRPr="00726ED7">
        <w:rPr>
          <w:rFonts w:ascii="Century Gothic" w:hAnsi="Century Gothic" w:cs="Arial"/>
          <w:iCs/>
          <w:sz w:val="20"/>
          <w:szCs w:val="20"/>
        </w:rPr>
        <w:t> data frames for advanced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ETL</w:t>
      </w:r>
      <w:r w:rsidRPr="00726ED7">
        <w:rPr>
          <w:rFonts w:ascii="Century Gothic" w:hAnsi="Century Gothic" w:cs="Arial"/>
          <w:iCs/>
          <w:sz w:val="20"/>
          <w:szCs w:val="20"/>
        </w:rPr>
        <w:t> capabilities.</w:t>
      </w:r>
    </w:p>
    <w:p w14:paraId="078C3AFC" w14:textId="77777777" w:rsidR="00ED05BC" w:rsidRPr="00726ED7" w:rsidRDefault="00ED05BC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b/>
          <w:bCs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>Used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Sqoop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 import/export to ingest raw data into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Google Cloud Storage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by spinning up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Cloud Dataproc cluster.</w:t>
      </w:r>
    </w:p>
    <w:p w14:paraId="234CBB04" w14:textId="5303DDC0" w:rsidR="00ED05BC" w:rsidRPr="00ED05BC" w:rsidRDefault="00ED05BC">
      <w:pPr>
        <w:numPr>
          <w:ilvl w:val="0"/>
          <w:numId w:val="7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726ED7">
        <w:rPr>
          <w:rFonts w:ascii="Century Gothic" w:hAnsi="Century Gothic" w:cs="Arial"/>
          <w:iCs/>
          <w:sz w:val="20"/>
          <w:szCs w:val="20"/>
        </w:rPr>
        <w:t xml:space="preserve">Knowledge on 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Google Cloud Dataflow</w:t>
      </w:r>
      <w:r w:rsidRPr="00726ED7">
        <w:rPr>
          <w:rFonts w:ascii="Century Gothic" w:hAnsi="Century Gothic" w:cs="Arial"/>
          <w:iCs/>
          <w:sz w:val="20"/>
          <w:szCs w:val="20"/>
        </w:rPr>
        <w:t xml:space="preserve"> and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Apache</w:t>
      </w:r>
      <w:r w:rsidRPr="00726ED7">
        <w:rPr>
          <w:rFonts w:ascii="Century Gothic" w:hAnsi="Century Gothic" w:cs="Arial"/>
          <w:iCs/>
          <w:sz w:val="20"/>
          <w:szCs w:val="20"/>
        </w:rPr>
        <w:t> </w:t>
      </w:r>
      <w:r w:rsidRPr="00726ED7">
        <w:rPr>
          <w:rFonts w:ascii="Century Gothic" w:hAnsi="Century Gothic" w:cs="Arial"/>
          <w:b/>
          <w:bCs/>
          <w:iCs/>
          <w:sz w:val="20"/>
          <w:szCs w:val="20"/>
        </w:rPr>
        <w:t>Beam</w:t>
      </w:r>
      <w:r w:rsidRPr="00726ED7">
        <w:rPr>
          <w:rFonts w:ascii="Century Gothic" w:hAnsi="Century Gothic" w:cs="Arial"/>
          <w:iCs/>
          <w:sz w:val="20"/>
          <w:szCs w:val="20"/>
        </w:rPr>
        <w:t>.</w:t>
      </w:r>
    </w:p>
    <w:p w14:paraId="16A0BD00" w14:textId="77777777" w:rsidR="00CE1929" w:rsidRPr="00CE1929" w:rsidRDefault="00CE192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Worked on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data partitioning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and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storage optimization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strategies in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ADLS Gen2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to enhance query performance and reduce costs.</w:t>
      </w:r>
    </w:p>
    <w:p w14:paraId="2F7F6F5C" w14:textId="77777777" w:rsidR="00CE1929" w:rsidRPr="00CE1929" w:rsidRDefault="00CE192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Developed and monitored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data workflows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and scheduling in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ADF,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ensuring timely and error-free data processing.</w:t>
      </w:r>
    </w:p>
    <w:p w14:paraId="46DFE567" w14:textId="77777777" w:rsidR="00CE1929" w:rsidRPr="00CE1929" w:rsidRDefault="00CE192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Debugged and troubleshot pipeline failures, data discrepancies, and performance bottlenecks in </w:t>
      </w:r>
      <w:r w:rsidRPr="00DC38CF">
        <w:rPr>
          <w:rFonts w:ascii="Century Gothic" w:hAnsi="Century Gothic" w:cs="Arial"/>
          <w:b/>
          <w:bCs/>
          <w:iCs/>
          <w:sz w:val="20"/>
          <w:szCs w:val="20"/>
        </w:rPr>
        <w:t>ADF</w:t>
      </w:r>
      <w:r w:rsidRPr="00CE1929">
        <w:rPr>
          <w:rFonts w:ascii="Century Gothic" w:hAnsi="Century Gothic" w:cs="Arial"/>
          <w:iCs/>
          <w:sz w:val="20"/>
          <w:szCs w:val="20"/>
        </w:rPr>
        <w:t xml:space="preserve"> and </w:t>
      </w:r>
      <w:r w:rsidRPr="00DC38CF">
        <w:rPr>
          <w:rFonts w:ascii="Century Gothic" w:hAnsi="Century Gothic" w:cs="Arial"/>
          <w:b/>
          <w:bCs/>
          <w:iCs/>
          <w:sz w:val="20"/>
          <w:szCs w:val="20"/>
        </w:rPr>
        <w:t>SQL</w:t>
      </w:r>
      <w:r w:rsidRPr="00CE1929">
        <w:rPr>
          <w:rFonts w:ascii="Century Gothic" w:hAnsi="Century Gothic" w:cs="Arial"/>
          <w:iCs/>
          <w:sz w:val="20"/>
          <w:szCs w:val="20"/>
        </w:rPr>
        <w:t>.</w:t>
      </w:r>
    </w:p>
    <w:p w14:paraId="73964D14" w14:textId="77777777" w:rsidR="00CE1929" w:rsidRPr="00CE1929" w:rsidRDefault="00CE1929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 w:cs="Arial"/>
          <w:iCs/>
          <w:sz w:val="20"/>
          <w:szCs w:val="20"/>
        </w:rPr>
      </w:pPr>
      <w:r w:rsidRPr="00CE1929">
        <w:rPr>
          <w:rFonts w:ascii="Century Gothic" w:hAnsi="Century Gothic" w:cs="Arial"/>
          <w:iCs/>
          <w:sz w:val="20"/>
          <w:szCs w:val="20"/>
        </w:rPr>
        <w:t>Collaborated with business analysts, data scientists, and stakeholders to understand requirements and provide efficient data solutions.</w:t>
      </w:r>
    </w:p>
    <w:p w14:paraId="2E1B553C" w14:textId="1AFEC384" w:rsidR="003622B5" w:rsidRPr="003975F0" w:rsidRDefault="00CE1929" w:rsidP="00137385">
      <w:pPr>
        <w:numPr>
          <w:ilvl w:val="0"/>
          <w:numId w:val="8"/>
        </w:numPr>
        <w:spacing w:line="320" w:lineRule="atLeast"/>
        <w:ind w:left="284" w:hanging="284"/>
        <w:jc w:val="both"/>
        <w:rPr>
          <w:rFonts w:ascii="Century Gothic" w:hAnsi="Century Gothic"/>
          <w:sz w:val="16"/>
          <w:szCs w:val="16"/>
        </w:rPr>
      </w:pPr>
      <w:r w:rsidRPr="00CE1929">
        <w:rPr>
          <w:rFonts w:ascii="Century Gothic" w:hAnsi="Century Gothic" w:cs="Arial"/>
          <w:iCs/>
          <w:sz w:val="20"/>
          <w:szCs w:val="20"/>
        </w:rPr>
        <w:t xml:space="preserve">Documented </w:t>
      </w:r>
      <w:r w:rsidRPr="00CE1929">
        <w:rPr>
          <w:rFonts w:ascii="Century Gothic" w:hAnsi="Century Gothic" w:cs="Arial"/>
          <w:b/>
          <w:bCs/>
          <w:iCs/>
          <w:sz w:val="20"/>
          <w:szCs w:val="20"/>
        </w:rPr>
        <w:t>data pipeline architecture, transformations</w:t>
      </w:r>
      <w:r w:rsidRPr="00CE1929">
        <w:rPr>
          <w:rFonts w:ascii="Century Gothic" w:hAnsi="Century Gothic" w:cs="Arial"/>
          <w:iCs/>
          <w:sz w:val="20"/>
          <w:szCs w:val="20"/>
        </w:rPr>
        <w:t>, and processes for knowledge sharing and future reference</w:t>
      </w:r>
      <w:r>
        <w:rPr>
          <w:rFonts w:ascii="Century Gothic" w:hAnsi="Century Gothic" w:cs="Arial"/>
          <w:iCs/>
          <w:sz w:val="20"/>
          <w:szCs w:val="20"/>
        </w:rPr>
        <w:t>.</w:t>
      </w:r>
    </w:p>
    <w:sectPr w:rsidR="003622B5" w:rsidRPr="003975F0" w:rsidSect="005860B5">
      <w:pgSz w:w="12240" w:h="15840"/>
      <w:pgMar w:top="567" w:right="567" w:bottom="567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06148816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96"/>
        </w:tabs>
        <w:ind w:left="396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319E3851"/>
    <w:multiLevelType w:val="multilevel"/>
    <w:tmpl w:val="632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77DEC"/>
    <w:multiLevelType w:val="multilevel"/>
    <w:tmpl w:val="1A6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60554"/>
    <w:multiLevelType w:val="multilevel"/>
    <w:tmpl w:val="4AF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E264E"/>
    <w:multiLevelType w:val="multilevel"/>
    <w:tmpl w:val="622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D62DF"/>
    <w:multiLevelType w:val="multilevel"/>
    <w:tmpl w:val="A6B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5166D"/>
    <w:multiLevelType w:val="hybridMultilevel"/>
    <w:tmpl w:val="1F30E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953AB"/>
    <w:multiLevelType w:val="hybridMultilevel"/>
    <w:tmpl w:val="0E3C7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9199D"/>
    <w:multiLevelType w:val="multilevel"/>
    <w:tmpl w:val="BC0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C4272"/>
    <w:multiLevelType w:val="multilevel"/>
    <w:tmpl w:val="A2F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85463"/>
    <w:multiLevelType w:val="multilevel"/>
    <w:tmpl w:val="54B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912457">
    <w:abstractNumId w:val="0"/>
  </w:num>
  <w:num w:numId="2" w16cid:durableId="1789426416">
    <w:abstractNumId w:val="10"/>
  </w:num>
  <w:num w:numId="3" w16cid:durableId="1810366652">
    <w:abstractNumId w:val="7"/>
  </w:num>
  <w:num w:numId="4" w16cid:durableId="672730201">
    <w:abstractNumId w:val="6"/>
  </w:num>
  <w:num w:numId="5" w16cid:durableId="567421368">
    <w:abstractNumId w:val="2"/>
  </w:num>
  <w:num w:numId="6" w16cid:durableId="1639996965">
    <w:abstractNumId w:val="4"/>
  </w:num>
  <w:num w:numId="7" w16cid:durableId="774786130">
    <w:abstractNumId w:val="1"/>
  </w:num>
  <w:num w:numId="8" w16cid:durableId="1816264937">
    <w:abstractNumId w:val="8"/>
  </w:num>
  <w:num w:numId="9" w16cid:durableId="1849369869">
    <w:abstractNumId w:val="5"/>
  </w:num>
  <w:num w:numId="10" w16cid:durableId="1914511476">
    <w:abstractNumId w:val="3"/>
  </w:num>
  <w:num w:numId="11" w16cid:durableId="1413118591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C75"/>
    <w:rsid w:val="00012D01"/>
    <w:rsid w:val="00020A81"/>
    <w:rsid w:val="00022491"/>
    <w:rsid w:val="00071575"/>
    <w:rsid w:val="00071B13"/>
    <w:rsid w:val="00071D64"/>
    <w:rsid w:val="000B43EE"/>
    <w:rsid w:val="000C4A54"/>
    <w:rsid w:val="000C64C8"/>
    <w:rsid w:val="000C66C2"/>
    <w:rsid w:val="000D02A3"/>
    <w:rsid w:val="000E399D"/>
    <w:rsid w:val="000E3C7C"/>
    <w:rsid w:val="000F6D5C"/>
    <w:rsid w:val="00110CC7"/>
    <w:rsid w:val="001168DB"/>
    <w:rsid w:val="00117BEF"/>
    <w:rsid w:val="00117BF6"/>
    <w:rsid w:val="00136375"/>
    <w:rsid w:val="00137385"/>
    <w:rsid w:val="001726B1"/>
    <w:rsid w:val="00193860"/>
    <w:rsid w:val="001E756B"/>
    <w:rsid w:val="001F487D"/>
    <w:rsid w:val="00230822"/>
    <w:rsid w:val="0024687C"/>
    <w:rsid w:val="0027130D"/>
    <w:rsid w:val="002719F6"/>
    <w:rsid w:val="0027206E"/>
    <w:rsid w:val="00287904"/>
    <w:rsid w:val="00287C9C"/>
    <w:rsid w:val="00297090"/>
    <w:rsid w:val="002A06FA"/>
    <w:rsid w:val="002B2605"/>
    <w:rsid w:val="002F21C4"/>
    <w:rsid w:val="00316F97"/>
    <w:rsid w:val="00320E5E"/>
    <w:rsid w:val="00324DB0"/>
    <w:rsid w:val="003537CE"/>
    <w:rsid w:val="003622B5"/>
    <w:rsid w:val="00372C0A"/>
    <w:rsid w:val="0038322D"/>
    <w:rsid w:val="00386023"/>
    <w:rsid w:val="00394B44"/>
    <w:rsid w:val="00395338"/>
    <w:rsid w:val="003975F0"/>
    <w:rsid w:val="003A44F3"/>
    <w:rsid w:val="003B139C"/>
    <w:rsid w:val="003B5393"/>
    <w:rsid w:val="003B5A89"/>
    <w:rsid w:val="003F29E5"/>
    <w:rsid w:val="003F3BFA"/>
    <w:rsid w:val="00420967"/>
    <w:rsid w:val="0042375C"/>
    <w:rsid w:val="004307BF"/>
    <w:rsid w:val="00440763"/>
    <w:rsid w:val="004436F6"/>
    <w:rsid w:val="004575FE"/>
    <w:rsid w:val="004648C0"/>
    <w:rsid w:val="004A3351"/>
    <w:rsid w:val="004A3649"/>
    <w:rsid w:val="004B4E26"/>
    <w:rsid w:val="004C5342"/>
    <w:rsid w:val="004D5935"/>
    <w:rsid w:val="004E3C5D"/>
    <w:rsid w:val="004E4DBC"/>
    <w:rsid w:val="004E7B2B"/>
    <w:rsid w:val="004F3DED"/>
    <w:rsid w:val="004F6EE2"/>
    <w:rsid w:val="00501A90"/>
    <w:rsid w:val="00515DA8"/>
    <w:rsid w:val="00524B01"/>
    <w:rsid w:val="00561694"/>
    <w:rsid w:val="0057228E"/>
    <w:rsid w:val="005860B5"/>
    <w:rsid w:val="00593181"/>
    <w:rsid w:val="005A7CBA"/>
    <w:rsid w:val="005C27F3"/>
    <w:rsid w:val="00605DC0"/>
    <w:rsid w:val="00612456"/>
    <w:rsid w:val="00651A12"/>
    <w:rsid w:val="00672251"/>
    <w:rsid w:val="0068004F"/>
    <w:rsid w:val="00692CC0"/>
    <w:rsid w:val="00696306"/>
    <w:rsid w:val="006A4F0F"/>
    <w:rsid w:val="006B5AC3"/>
    <w:rsid w:val="006E6B6F"/>
    <w:rsid w:val="006F353A"/>
    <w:rsid w:val="006F374A"/>
    <w:rsid w:val="006F48CD"/>
    <w:rsid w:val="00710A47"/>
    <w:rsid w:val="00711E37"/>
    <w:rsid w:val="00713343"/>
    <w:rsid w:val="007160A0"/>
    <w:rsid w:val="0077612D"/>
    <w:rsid w:val="00796DF4"/>
    <w:rsid w:val="007A08E3"/>
    <w:rsid w:val="007A7961"/>
    <w:rsid w:val="007E3978"/>
    <w:rsid w:val="007F06E6"/>
    <w:rsid w:val="007F2EEF"/>
    <w:rsid w:val="007F756C"/>
    <w:rsid w:val="00804548"/>
    <w:rsid w:val="008058B9"/>
    <w:rsid w:val="00840E05"/>
    <w:rsid w:val="00850E50"/>
    <w:rsid w:val="0087138D"/>
    <w:rsid w:val="0088128B"/>
    <w:rsid w:val="008962E6"/>
    <w:rsid w:val="00896763"/>
    <w:rsid w:val="008B337F"/>
    <w:rsid w:val="008B6A01"/>
    <w:rsid w:val="008D29A5"/>
    <w:rsid w:val="008E7B72"/>
    <w:rsid w:val="008F66DA"/>
    <w:rsid w:val="00916F14"/>
    <w:rsid w:val="009524EE"/>
    <w:rsid w:val="00954926"/>
    <w:rsid w:val="0098647A"/>
    <w:rsid w:val="00991B70"/>
    <w:rsid w:val="009A0686"/>
    <w:rsid w:val="009A105E"/>
    <w:rsid w:val="009A11D2"/>
    <w:rsid w:val="009A2899"/>
    <w:rsid w:val="009B4A2D"/>
    <w:rsid w:val="009C63F4"/>
    <w:rsid w:val="009E32A1"/>
    <w:rsid w:val="009F2A40"/>
    <w:rsid w:val="00A07413"/>
    <w:rsid w:val="00A11538"/>
    <w:rsid w:val="00A543BA"/>
    <w:rsid w:val="00A67249"/>
    <w:rsid w:val="00A747A9"/>
    <w:rsid w:val="00A93802"/>
    <w:rsid w:val="00AD55A5"/>
    <w:rsid w:val="00AE53E9"/>
    <w:rsid w:val="00B00C06"/>
    <w:rsid w:val="00B047AC"/>
    <w:rsid w:val="00B0731B"/>
    <w:rsid w:val="00B41F4A"/>
    <w:rsid w:val="00B73CB2"/>
    <w:rsid w:val="00B8187B"/>
    <w:rsid w:val="00B86C49"/>
    <w:rsid w:val="00BC5A26"/>
    <w:rsid w:val="00BE05E4"/>
    <w:rsid w:val="00BF491D"/>
    <w:rsid w:val="00C03148"/>
    <w:rsid w:val="00C1173F"/>
    <w:rsid w:val="00C358EC"/>
    <w:rsid w:val="00C42776"/>
    <w:rsid w:val="00C50C75"/>
    <w:rsid w:val="00C51366"/>
    <w:rsid w:val="00C56674"/>
    <w:rsid w:val="00C577B0"/>
    <w:rsid w:val="00C613CA"/>
    <w:rsid w:val="00C67C01"/>
    <w:rsid w:val="00C929D6"/>
    <w:rsid w:val="00CB4868"/>
    <w:rsid w:val="00CC2774"/>
    <w:rsid w:val="00CD0FB5"/>
    <w:rsid w:val="00CD5819"/>
    <w:rsid w:val="00CD5D23"/>
    <w:rsid w:val="00CE1929"/>
    <w:rsid w:val="00CE39FC"/>
    <w:rsid w:val="00CF761B"/>
    <w:rsid w:val="00D07CEE"/>
    <w:rsid w:val="00D21973"/>
    <w:rsid w:val="00D51182"/>
    <w:rsid w:val="00D617E8"/>
    <w:rsid w:val="00D66986"/>
    <w:rsid w:val="00D743FD"/>
    <w:rsid w:val="00D74CB8"/>
    <w:rsid w:val="00D80F9D"/>
    <w:rsid w:val="00D91644"/>
    <w:rsid w:val="00D925B9"/>
    <w:rsid w:val="00D95656"/>
    <w:rsid w:val="00DA2020"/>
    <w:rsid w:val="00DC38CF"/>
    <w:rsid w:val="00DF5BFE"/>
    <w:rsid w:val="00E137BF"/>
    <w:rsid w:val="00E27AE9"/>
    <w:rsid w:val="00E34270"/>
    <w:rsid w:val="00E44F82"/>
    <w:rsid w:val="00E84BE8"/>
    <w:rsid w:val="00E8529A"/>
    <w:rsid w:val="00ED05BC"/>
    <w:rsid w:val="00EF6FB7"/>
    <w:rsid w:val="00F12CB5"/>
    <w:rsid w:val="00F16374"/>
    <w:rsid w:val="00F22802"/>
    <w:rsid w:val="00F45EDE"/>
    <w:rsid w:val="00F52C42"/>
    <w:rsid w:val="00F71DE4"/>
    <w:rsid w:val="00F86072"/>
    <w:rsid w:val="00F91E84"/>
    <w:rsid w:val="00F9562A"/>
    <w:rsid w:val="00FA27EF"/>
    <w:rsid w:val="00FB5289"/>
    <w:rsid w:val="00FC6CCC"/>
    <w:rsid w:val="00FD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37020"/>
  <w15:chartTrackingRefBased/>
  <w15:docId w15:val="{2B5F5D47-79D9-4839-9EB4-C8D94685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3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D55A5"/>
    <w:rPr>
      <w:b/>
      <w:bCs/>
    </w:rPr>
  </w:style>
  <w:style w:type="paragraph" w:styleId="NoSpacing">
    <w:name w:val="No Spacing"/>
    <w:link w:val="NoSpacingChar"/>
    <w:uiPriority w:val="1"/>
    <w:qFormat/>
    <w:rsid w:val="00AD55A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AD55A5"/>
  </w:style>
  <w:style w:type="character" w:customStyle="1" w:styleId="apple-style-span">
    <w:name w:val="apple-style-span"/>
    <w:basedOn w:val="DefaultParagraphFont"/>
    <w:rsid w:val="00AD55A5"/>
  </w:style>
  <w:style w:type="character" w:customStyle="1" w:styleId="NoSpacingChar">
    <w:name w:val="No Spacing Char"/>
    <w:link w:val="NoSpacing"/>
    <w:uiPriority w:val="1"/>
    <w:qFormat/>
    <w:locked/>
    <w:rsid w:val="00AD55A5"/>
    <w:rPr>
      <w:rFonts w:ascii="Calibri" w:eastAsia="Calibri" w:hAnsi="Calibri" w:cs="Times New Roman"/>
    </w:rPr>
  </w:style>
  <w:style w:type="character" w:customStyle="1" w:styleId="Normal1Char">
    <w:name w:val="Normal1 Char"/>
    <w:basedOn w:val="DefaultParagraphFont"/>
    <w:link w:val="Normal1"/>
    <w:locked/>
    <w:rsid w:val="00AD55A5"/>
    <w:rPr>
      <w:rFonts w:ascii="Calibri" w:eastAsia="Calibri" w:hAnsi="Calibri" w:cs="Calibri"/>
      <w:color w:val="000000"/>
    </w:rPr>
  </w:style>
  <w:style w:type="paragraph" w:customStyle="1" w:styleId="Normal1">
    <w:name w:val="Normal1"/>
    <w:link w:val="Normal1Char"/>
    <w:rsid w:val="00AD55A5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unhideWhenUsed/>
    <w:rsid w:val="004436F6"/>
    <w:pPr>
      <w:pBdr>
        <w:top w:val="nil"/>
        <w:left w:val="nil"/>
        <w:bottom w:val="nil"/>
        <w:right w:val="nil"/>
        <w:between w:val="nil"/>
        <w:bar w:val="nil"/>
      </w:pBdr>
      <w:spacing w:before="100" w:beforeAutospacing="1" w:after="100" w:afterAutospacing="1"/>
    </w:pPr>
    <w:rPr>
      <w:bdr w:val="nil"/>
    </w:rPr>
  </w:style>
  <w:style w:type="paragraph" w:styleId="ListBullet">
    <w:name w:val="List Bullet"/>
    <w:basedOn w:val="Normal"/>
    <w:uiPriority w:val="10"/>
    <w:unhideWhenUsed/>
    <w:qFormat/>
    <w:rsid w:val="00FB5289"/>
    <w:pPr>
      <w:numPr>
        <w:numId w:val="1"/>
      </w:numPr>
      <w:spacing w:after="240" w:line="288" w:lineRule="auto"/>
      <w:contextualSpacing/>
    </w:pPr>
    <w:rPr>
      <w:rFonts w:ascii="Calibri" w:hAnsi="Calibri"/>
      <w:color w:val="404040"/>
      <w:lang w:eastAsia="ja-JP"/>
    </w:rPr>
  </w:style>
  <w:style w:type="paragraph" w:styleId="ListParagraph">
    <w:name w:val="List Paragraph"/>
    <w:basedOn w:val="Normal"/>
    <w:link w:val="ListParagraphChar"/>
    <w:uiPriority w:val="1"/>
    <w:qFormat/>
    <w:rsid w:val="003A44F3"/>
    <w:pPr>
      <w:ind w:left="720"/>
      <w:contextualSpacing/>
    </w:pPr>
  </w:style>
  <w:style w:type="character" w:customStyle="1" w:styleId="apple-tab-span">
    <w:name w:val="apple-tab-span"/>
    <w:basedOn w:val="DefaultParagraphFont"/>
    <w:rsid w:val="00C613CA"/>
  </w:style>
  <w:style w:type="numbering" w:customStyle="1" w:styleId="NoList1">
    <w:name w:val="No List1"/>
    <w:next w:val="NoList"/>
    <w:uiPriority w:val="99"/>
    <w:semiHidden/>
    <w:unhideWhenUsed/>
    <w:rsid w:val="00297090"/>
  </w:style>
  <w:style w:type="character" w:customStyle="1" w:styleId="Hyperlink1">
    <w:name w:val="Hyperlink1"/>
    <w:basedOn w:val="DefaultParagraphFont"/>
    <w:uiPriority w:val="99"/>
    <w:unhideWhenUsed/>
    <w:rsid w:val="0029709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090"/>
    <w:rPr>
      <w:color w:val="605E5C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297090"/>
    <w:rPr>
      <w:color w:val="0000FF" w:themeColor="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9524EE"/>
  </w:style>
  <w:style w:type="character" w:customStyle="1" w:styleId="ListParagraphChar">
    <w:name w:val="List Paragraph Char"/>
    <w:link w:val="ListParagraph"/>
    <w:uiPriority w:val="34"/>
    <w:locked/>
    <w:rsid w:val="002F21C4"/>
  </w:style>
  <w:style w:type="character" w:styleId="FollowedHyperlink">
    <w:name w:val="FollowedHyperlink"/>
    <w:basedOn w:val="DefaultParagraphFont"/>
    <w:uiPriority w:val="99"/>
    <w:semiHidden/>
    <w:unhideWhenUsed/>
    <w:rsid w:val="00E84BE8"/>
    <w:rPr>
      <w:color w:val="800080" w:themeColor="followedHyperlink"/>
      <w:u w:val="single"/>
    </w:rPr>
  </w:style>
  <w:style w:type="paragraph" w:customStyle="1" w:styleId="p1">
    <w:name w:val="p1"/>
    <w:basedOn w:val="Normal"/>
    <w:rsid w:val="001726B1"/>
    <w:rPr>
      <w:rFonts w:ascii="Helvetica" w:hAnsi="Helvetica"/>
      <w:color w:val="000000"/>
      <w:sz w:val="15"/>
      <w:szCs w:val="15"/>
    </w:rPr>
  </w:style>
  <w:style w:type="character" w:customStyle="1" w:styleId="s1">
    <w:name w:val="s1"/>
    <w:basedOn w:val="DefaultParagraphFont"/>
    <w:rsid w:val="001726B1"/>
    <w:rPr>
      <w:rFonts w:ascii="Arial" w:hAnsi="Arial" w:cs="Arial" w:hint="default"/>
      <w:sz w:val="15"/>
      <w:szCs w:val="15"/>
    </w:rPr>
  </w:style>
  <w:style w:type="character" w:customStyle="1" w:styleId="s2">
    <w:name w:val="s2"/>
    <w:basedOn w:val="DefaultParagraphFont"/>
    <w:rsid w:val="00B00C06"/>
    <w:rPr>
      <w:rFonts w:ascii="Helvetica" w:hAnsi="Helvetica" w:hint="default"/>
      <w:sz w:val="18"/>
      <w:szCs w:val="18"/>
    </w:rPr>
  </w:style>
  <w:style w:type="paragraph" w:customStyle="1" w:styleId="p2">
    <w:name w:val="p2"/>
    <w:basedOn w:val="Normal"/>
    <w:rsid w:val="003B539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B5393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1"/>
    <w:qFormat/>
    <w:rsid w:val="00137385"/>
    <w:pPr>
      <w:widowControl w:val="0"/>
      <w:autoSpaceDE w:val="0"/>
      <w:autoSpaceDN w:val="0"/>
      <w:ind w:left="500" w:hanging="36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37385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3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594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52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19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69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70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072bf505c6b5844f&amp;cs=0&amp;sxsrf=AHTn8zp8kQnLN-jFNj-m6c0slf69w6JoJA%3A1746112255189&amp;q=Microsoft+Dynamics&amp;sa=X&amp;ved=2ahUKEwiJqJWFx4KNAxU55MkDHfxtAiwQxccNegQIBBAD&amp;mstk=AUtExfDaCPT9xxOTd2qtiZw7QOs1nuIKrxB3-qqpZjLBzoy-V9oZ3CgEfPsN-oBprnaIYW4jS-RxHAy6AmGATLKM098pPKvMjoopcb5ZmJcvKbTT-C2_cGeYjZwCEaE1-LHXn0jMo7gl4EICuifvkmmRF39eizGj8HfYgqI_uAkxlLkkI126rZZ1fCPVlVj4qTlzhDxidQC7lqsmNY_HqsqF2BaEG_U6xlQIv_NS_4gNxpZIIpE_BhzZKFaEUdoyzAX3T8p4fvldeI6ydG3rvPDkJA8j&amp;csui=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gle.com/search?sca_esv=072bf505c6b5844f&amp;cs=0&amp;sxsrf=AHTn8zp8kQnLN-jFNj-m6c0slf69w6JoJA%3A1746112255189&amp;q=AI&amp;sa=X&amp;ved=2ahUKEwiJqJWFx4KNAxU55MkDHfxtAiwQxccNegQIBBAC&amp;mstk=AUtExfDaCPT9xxOTd2qtiZw7QOs1nuIKrxB3-qqpZjLBzoy-V9oZ3CgEfPsN-oBprnaIYW4jS-RxHAy6AmGATLKM098pPKvMjoopcb5ZmJcvKbTT-C2_cGeYjZwCEaE1-LHXn0jMo7gl4EICuifvkmmRF39eizGj8HfYgqI_uAkxlLkkI126rZZ1fCPVlVj4qTlzhDxidQC7lqsmNY_HqsqF2BaEG_U6xlQIv_NS_4gNxpZIIpE_BhzZKFaEUdoyzAX3T8p4fvldeI6ydG3rvPDkJA8j&amp;csui=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shraj.cloudit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C826AB-BB38-A748-A612-4C92EC93F24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1761</Words>
  <Characters>10039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Raj Puli</dc:creator>
  <cp:keywords/>
  <dc:description/>
  <cp:lastModifiedBy>Puli, MANISH RAJ</cp:lastModifiedBy>
  <cp:revision>2</cp:revision>
  <dcterms:created xsi:type="dcterms:W3CDTF">2025-05-22T18:16:00Z</dcterms:created>
  <dcterms:modified xsi:type="dcterms:W3CDTF">2025-05-22T18:16:00Z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6553d4af532f89c74fe8ce2ef2b963dcc3a752752e7b8e02e29eb0e6db63b89e</vt:lpwstr>
  </property>
</Properties>
</file>