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6CF3B" w14:textId="1CAA1975" w:rsidR="00DF3EAE" w:rsidRPr="00DF3EAE" w:rsidRDefault="00DF3EAE" w:rsidP="005164C3">
      <w:pPr>
        <w:spacing w:after="0"/>
        <w:ind w:firstLine="720"/>
        <w:jc w:val="center"/>
        <w:rPr>
          <w:rFonts w:ascii="Cambria" w:hAnsi="Cambria"/>
          <w:b/>
          <w:sz w:val="32"/>
          <w:szCs w:val="32"/>
        </w:rPr>
      </w:pPr>
      <w:bookmarkStart w:id="0" w:name="_Hlk212704782"/>
      <w:r w:rsidRPr="00DF3EAE">
        <w:rPr>
          <w:rFonts w:ascii="Cambria" w:hAnsi="Cambria"/>
          <w:b/>
          <w:sz w:val="32"/>
          <w:szCs w:val="32"/>
        </w:rPr>
        <w:t>Mukesh Rajmohan</w:t>
      </w:r>
    </w:p>
    <w:p w14:paraId="449F6E6D" w14:textId="0AC9D507" w:rsidR="00DF3EAE" w:rsidRPr="00DF3EAE" w:rsidRDefault="00DF3EAE" w:rsidP="00DF3EAE">
      <w:pPr>
        <w:spacing w:after="0"/>
        <w:jc w:val="center"/>
        <w:rPr>
          <w:rFonts w:ascii="Cambria" w:hAnsi="Cambria"/>
          <w:b/>
          <w:color w:val="1F3864" w:themeColor="accent1" w:themeShade="80"/>
          <w:sz w:val="28"/>
          <w:szCs w:val="28"/>
        </w:rPr>
      </w:pPr>
      <w:r w:rsidRPr="00DF3EAE">
        <w:rPr>
          <w:rFonts w:ascii="Cambria" w:hAnsi="Cambria"/>
          <w:b/>
          <w:color w:val="1F3864" w:themeColor="accent1" w:themeShade="80"/>
          <w:sz w:val="28"/>
          <w:szCs w:val="28"/>
        </w:rPr>
        <w:t xml:space="preserve">Data Engineer </w:t>
      </w:r>
    </w:p>
    <w:p w14:paraId="4C6DA481" w14:textId="49690CE7" w:rsidR="00DF3EAE" w:rsidRPr="001F7053" w:rsidRDefault="001F7053" w:rsidP="00023211">
      <w:pPr>
        <w:spacing w:after="0"/>
        <w:jc w:val="center"/>
        <w:rPr>
          <w:rFonts w:ascii="Arial" w:hAnsi="Arial" w:cs="Arial"/>
          <w:b/>
          <w:color w:val="FF0000"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FL</w:t>
      </w:r>
      <w:r w:rsidRPr="00DF3EAE">
        <w:rPr>
          <w:rFonts w:ascii="Cambria" w:hAnsi="Cambria"/>
          <w:b/>
          <w:sz w:val="24"/>
          <w:szCs w:val="24"/>
        </w:rPr>
        <w:t xml:space="preserve">, </w:t>
      </w:r>
      <w:r>
        <w:rPr>
          <w:rFonts w:ascii="Cambria" w:hAnsi="Cambria"/>
          <w:b/>
          <w:sz w:val="24"/>
          <w:szCs w:val="24"/>
        </w:rPr>
        <w:t>USA</w:t>
      </w:r>
      <w:r w:rsidRPr="00DF3EAE">
        <w:rPr>
          <w:rFonts w:ascii="Cambria" w:hAnsi="Cambria"/>
          <w:b/>
          <w:sz w:val="24"/>
          <w:szCs w:val="24"/>
        </w:rPr>
        <w:t xml:space="preserve"> </w:t>
      </w:r>
      <w:r>
        <w:rPr>
          <w:rFonts w:ascii="Cambria" w:hAnsi="Cambria"/>
          <w:b/>
          <w:sz w:val="24"/>
          <w:szCs w:val="24"/>
        </w:rPr>
        <w:t xml:space="preserve">| </w:t>
      </w:r>
      <w:r w:rsidRPr="00AD463D">
        <w:rPr>
          <w:rFonts w:ascii="Arial" w:hAnsi="Arial" w:cs="Arial"/>
          <w:color w:val="000000"/>
          <w:sz w:val="20"/>
          <w:szCs w:val="20"/>
        </w:rPr>
        <w:t>15513686453</w:t>
      </w:r>
      <w:r w:rsidR="00DF3EAE" w:rsidRPr="00DF3EAE">
        <w:rPr>
          <w:rFonts w:ascii="Cambria" w:hAnsi="Cambria"/>
          <w:b/>
          <w:sz w:val="24"/>
          <w:szCs w:val="24"/>
        </w:rPr>
        <w:t>|</w:t>
      </w:r>
      <w:r w:rsidR="00DF3EAE" w:rsidRPr="001F7053">
        <w:rPr>
          <w:rFonts w:ascii="Cambria" w:hAnsi="Cambria"/>
          <w:b/>
          <w:color w:val="0070C0"/>
          <w:sz w:val="24"/>
          <w:szCs w:val="24"/>
        </w:rPr>
        <w:t xml:space="preserve"> </w:t>
      </w:r>
      <w:hyperlink r:id="rId5" w:history="1">
        <w:r w:rsidR="009616AE" w:rsidRPr="001F7053">
          <w:rPr>
            <w:rFonts w:ascii="Arial" w:hAnsi="Arial" w:cs="Arial"/>
            <w:color w:val="0070C0"/>
            <w:sz w:val="20"/>
            <w:szCs w:val="20"/>
          </w:rPr>
          <w:t>mukeshrajmohan26@gmail.com</w:t>
        </w:r>
      </w:hyperlink>
      <w:r>
        <w:rPr>
          <w:rFonts w:ascii="Arial" w:hAnsi="Arial" w:cs="Arial"/>
          <w:color w:val="0070C0"/>
        </w:rPr>
        <w:t xml:space="preserve"> </w:t>
      </w:r>
      <w:r w:rsidR="00DF3EAE" w:rsidRPr="001F7053">
        <w:rPr>
          <w:rFonts w:ascii="Arial" w:hAnsi="Arial" w:cs="Arial"/>
          <w:b/>
          <w:sz w:val="24"/>
          <w:szCs w:val="24"/>
        </w:rPr>
        <w:t xml:space="preserve">| </w:t>
      </w:r>
      <w:r w:rsidR="009616AE" w:rsidRPr="001F7053">
        <w:rPr>
          <w:rFonts w:ascii="Arial" w:hAnsi="Arial" w:cs="Arial"/>
          <w:bCs/>
          <w:color w:val="0070C0"/>
          <w:sz w:val="20"/>
          <w:szCs w:val="20"/>
        </w:rPr>
        <w:t>https://www.linkedin.com/in/mukesh-rajmohan/</w:t>
      </w:r>
    </w:p>
    <w:p w14:paraId="51999D03" w14:textId="77777777" w:rsidR="00023211" w:rsidRPr="001F7053" w:rsidRDefault="00023211" w:rsidP="00023211">
      <w:pPr>
        <w:spacing w:after="0"/>
        <w:jc w:val="center"/>
        <w:rPr>
          <w:rFonts w:ascii="Arial" w:hAnsi="Arial" w:cs="Arial"/>
          <w:b/>
          <w:sz w:val="10"/>
          <w:szCs w:val="10"/>
        </w:rPr>
      </w:pPr>
    </w:p>
    <w:p w14:paraId="0D603EDC" w14:textId="7ABE4DFB" w:rsidR="00DF3EAE" w:rsidRPr="00EB4702" w:rsidRDefault="00DF3EAE" w:rsidP="00DF3EAE">
      <w:pPr>
        <w:pBdr>
          <w:bottom w:val="single" w:sz="4" w:space="1" w:color="auto"/>
        </w:pBdr>
        <w:spacing w:after="0"/>
        <w:rPr>
          <w:rFonts w:ascii="Cambria" w:hAnsi="Cambria"/>
          <w:b/>
          <w:color w:val="1F3864" w:themeColor="accent1" w:themeShade="80"/>
          <w:sz w:val="24"/>
          <w:szCs w:val="24"/>
        </w:rPr>
      </w:pPr>
      <w:r w:rsidRPr="00EB4702">
        <w:rPr>
          <w:rFonts w:ascii="Cambria" w:hAnsi="Cambria"/>
          <w:b/>
          <w:color w:val="1F3864" w:themeColor="accent1" w:themeShade="80"/>
          <w:sz w:val="24"/>
          <w:szCs w:val="24"/>
        </w:rPr>
        <w:t>SUMMARY</w:t>
      </w:r>
    </w:p>
    <w:p w14:paraId="03FFB757" w14:textId="77777777" w:rsidR="00EB4702" w:rsidRPr="00EB4702" w:rsidRDefault="00EB4702" w:rsidP="00EB4702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jc w:val="both"/>
        <w:rPr>
          <w:rFonts w:ascii="Cambria" w:hAnsi="Cambria"/>
        </w:rPr>
      </w:pPr>
      <w:r w:rsidRPr="00EB4702">
        <w:rPr>
          <w:rFonts w:ascii="Cambria" w:hAnsi="Cambria"/>
        </w:rPr>
        <w:t>Data Engineer with 4+ years of proven, hands-on experience collaborating with stakeholders to design and build scalable AWS and Azure pipelines, enabling leadership to make faster, evidence-based business decisions.</w:t>
      </w:r>
    </w:p>
    <w:p w14:paraId="0B5C057F" w14:textId="77777777" w:rsidR="00EB4702" w:rsidRPr="00EB4702" w:rsidRDefault="00EB4702" w:rsidP="00EB4702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jc w:val="both"/>
        <w:rPr>
          <w:rFonts w:ascii="Cambria" w:hAnsi="Cambria"/>
        </w:rPr>
      </w:pPr>
      <w:r w:rsidRPr="00EB4702">
        <w:rPr>
          <w:rFonts w:ascii="Cambria" w:hAnsi="Cambria"/>
        </w:rPr>
        <w:t>Translated evolving business needs into reliable, automated ETL workflows using Airflow, Spark, and Snowflake, ensuring trusted data availability that empowered analysts and executives with timely, actionable insights.</w:t>
      </w:r>
    </w:p>
    <w:p w14:paraId="644B88A4" w14:textId="77777777" w:rsidR="00EB4702" w:rsidRPr="00EB4702" w:rsidRDefault="00EB4702" w:rsidP="00EB4702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jc w:val="both"/>
        <w:rPr>
          <w:rFonts w:ascii="Cambria" w:hAnsi="Cambria"/>
        </w:rPr>
      </w:pPr>
      <w:r w:rsidRPr="00EB4702">
        <w:rPr>
          <w:rFonts w:ascii="Cambria" w:hAnsi="Cambria"/>
        </w:rPr>
        <w:t>Collaborated closely with product and finance leaders to implement Kafka-driven streaming on Databricks, ensuring seamless, efficient real-time data flow that supported strategic initiatives and operational efficiencies.</w:t>
      </w:r>
    </w:p>
    <w:p w14:paraId="2838B87C" w14:textId="68DF926A" w:rsidR="00EB4702" w:rsidRDefault="00DF3EAE" w:rsidP="00EB4702">
      <w:pPr>
        <w:numPr>
          <w:ilvl w:val="0"/>
          <w:numId w:val="1"/>
        </w:numPr>
        <w:tabs>
          <w:tab w:val="clear" w:pos="360"/>
          <w:tab w:val="num" w:pos="720"/>
        </w:tabs>
        <w:spacing w:after="0"/>
        <w:jc w:val="both"/>
        <w:rPr>
          <w:rFonts w:ascii="Cambria" w:hAnsi="Cambria"/>
        </w:rPr>
      </w:pPr>
      <w:r w:rsidRPr="00DF3EAE">
        <w:rPr>
          <w:rFonts w:ascii="Cambria" w:hAnsi="Cambria"/>
        </w:rPr>
        <w:t>Advised executives on cloud migration strategies leveraging Redshift and BigQuery, strengthening compliance, reducing complexity, and improving enterprise-wide analytics accessibility across critical business functions.</w:t>
      </w:r>
    </w:p>
    <w:p w14:paraId="6400E2E5" w14:textId="77777777" w:rsidR="00EB4702" w:rsidRPr="00DF3EAE" w:rsidRDefault="00EB4702" w:rsidP="00EB4702">
      <w:pPr>
        <w:spacing w:after="0"/>
        <w:jc w:val="both"/>
        <w:rPr>
          <w:rFonts w:ascii="Cambria" w:hAnsi="Cambria"/>
          <w:sz w:val="12"/>
          <w:szCs w:val="12"/>
        </w:rPr>
      </w:pPr>
    </w:p>
    <w:p w14:paraId="11BDD942" w14:textId="77777777" w:rsidR="00DF3EAE" w:rsidRPr="00EB4702" w:rsidRDefault="00DF3EAE" w:rsidP="00DF3EAE">
      <w:pPr>
        <w:pBdr>
          <w:bottom w:val="single" w:sz="4" w:space="1" w:color="auto"/>
        </w:pBdr>
        <w:spacing w:after="0"/>
        <w:rPr>
          <w:rFonts w:ascii="Cambria" w:hAnsi="Cambria"/>
          <w:b/>
          <w:color w:val="1F3864" w:themeColor="accent1" w:themeShade="80"/>
          <w:sz w:val="24"/>
          <w:szCs w:val="24"/>
        </w:rPr>
      </w:pPr>
      <w:r w:rsidRPr="00EB4702">
        <w:rPr>
          <w:rFonts w:ascii="Cambria" w:hAnsi="Cambria"/>
          <w:b/>
          <w:color w:val="1F3864" w:themeColor="accent1" w:themeShade="80"/>
          <w:sz w:val="24"/>
          <w:szCs w:val="24"/>
        </w:rPr>
        <w:t>TECHNICAL SKILLS</w:t>
      </w:r>
    </w:p>
    <w:tbl>
      <w:tblPr>
        <w:tblStyle w:val="TableGrid"/>
        <w:tblW w:w="114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66"/>
        <w:gridCol w:w="8564"/>
      </w:tblGrid>
      <w:tr w:rsidR="00DF3EAE" w14:paraId="10AEE387" w14:textId="77777777" w:rsidTr="00DF3EAE">
        <w:trPr>
          <w:trHeight w:val="270"/>
        </w:trPr>
        <w:tc>
          <w:tcPr>
            <w:tcW w:w="2866" w:type="dxa"/>
          </w:tcPr>
          <w:p w14:paraId="3B447FEF" w14:textId="77777777" w:rsidR="00DF3EAE" w:rsidRPr="0033635C" w:rsidRDefault="00DF3EAE">
            <w:pPr>
              <w:rPr>
                <w:rFonts w:ascii="Cambria" w:hAnsi="Cambria"/>
                <w:b/>
                <w:bCs/>
              </w:rPr>
            </w:pPr>
            <w:r w:rsidRPr="0033635C">
              <w:rPr>
                <w:rFonts w:ascii="Cambria" w:hAnsi="Cambria"/>
                <w:b/>
                <w:bCs/>
              </w:rPr>
              <w:t>Languages</w:t>
            </w:r>
          </w:p>
        </w:tc>
        <w:tc>
          <w:tcPr>
            <w:tcW w:w="8564" w:type="dxa"/>
            <w:vAlign w:val="center"/>
          </w:tcPr>
          <w:p w14:paraId="4DECCE30" w14:textId="09578507" w:rsidR="00DF3EAE" w:rsidRPr="0033635C" w:rsidRDefault="00DF3EAE">
            <w:pPr>
              <w:jc w:val="both"/>
              <w:rPr>
                <w:rFonts w:ascii="Cambria" w:hAnsi="Cambria"/>
              </w:rPr>
            </w:pPr>
            <w:r w:rsidRPr="0033635C">
              <w:rPr>
                <w:rFonts w:ascii="Cambria" w:hAnsi="Cambria"/>
              </w:rPr>
              <w:t>Python, SQL, Java</w:t>
            </w:r>
          </w:p>
        </w:tc>
      </w:tr>
      <w:tr w:rsidR="00DF3EAE" w14:paraId="2E0D8012" w14:textId="77777777" w:rsidTr="00DF3EAE">
        <w:trPr>
          <w:trHeight w:val="270"/>
        </w:trPr>
        <w:tc>
          <w:tcPr>
            <w:tcW w:w="2866" w:type="dxa"/>
          </w:tcPr>
          <w:p w14:paraId="205B6E96" w14:textId="77777777" w:rsidR="00DF3EAE" w:rsidRPr="0033635C" w:rsidRDefault="00DF3EAE">
            <w:pPr>
              <w:rPr>
                <w:rFonts w:ascii="Cambria" w:hAnsi="Cambria"/>
                <w:b/>
                <w:bCs/>
              </w:rPr>
            </w:pPr>
            <w:r w:rsidRPr="0033635C">
              <w:rPr>
                <w:rFonts w:ascii="Cambria" w:hAnsi="Cambria"/>
                <w:b/>
                <w:bCs/>
              </w:rPr>
              <w:t>Cloud Platforms</w:t>
            </w:r>
          </w:p>
        </w:tc>
        <w:tc>
          <w:tcPr>
            <w:tcW w:w="8564" w:type="dxa"/>
            <w:vAlign w:val="center"/>
          </w:tcPr>
          <w:p w14:paraId="6EAE4156" w14:textId="77777777" w:rsidR="00DF3EAE" w:rsidRPr="0033635C" w:rsidRDefault="00DF3EAE">
            <w:pPr>
              <w:jc w:val="both"/>
              <w:rPr>
                <w:rFonts w:ascii="Cambria" w:hAnsi="Cambria"/>
              </w:rPr>
            </w:pPr>
            <w:r w:rsidRPr="0033635C">
              <w:rPr>
                <w:rFonts w:ascii="Cambria" w:hAnsi="Cambria"/>
              </w:rPr>
              <w:t>AWS (S3, Lambda, Glue, Redshift, EMR), Azure (Synapse, Blob)</w:t>
            </w:r>
          </w:p>
        </w:tc>
      </w:tr>
      <w:tr w:rsidR="00DF3EAE" w14:paraId="4ACF1098" w14:textId="77777777" w:rsidTr="00DF3EAE">
        <w:trPr>
          <w:trHeight w:val="270"/>
        </w:trPr>
        <w:tc>
          <w:tcPr>
            <w:tcW w:w="2866" w:type="dxa"/>
          </w:tcPr>
          <w:p w14:paraId="56F707E2" w14:textId="77777777" w:rsidR="00DF3EAE" w:rsidRPr="0033635C" w:rsidRDefault="00DF3EAE">
            <w:pPr>
              <w:rPr>
                <w:rFonts w:ascii="Cambria" w:hAnsi="Cambria"/>
                <w:b/>
                <w:bCs/>
              </w:rPr>
            </w:pPr>
            <w:r w:rsidRPr="0033635C">
              <w:rPr>
                <w:rFonts w:ascii="Cambria" w:hAnsi="Cambria"/>
                <w:b/>
                <w:bCs/>
              </w:rPr>
              <w:t>Big Data &amp; Processing</w:t>
            </w:r>
          </w:p>
        </w:tc>
        <w:tc>
          <w:tcPr>
            <w:tcW w:w="8564" w:type="dxa"/>
            <w:vAlign w:val="center"/>
          </w:tcPr>
          <w:p w14:paraId="5DF63EAB" w14:textId="2FF4B609" w:rsidR="00DF3EAE" w:rsidRPr="0033635C" w:rsidRDefault="00E132F0">
            <w:pPr>
              <w:jc w:val="both"/>
              <w:rPr>
                <w:rFonts w:ascii="Cambria" w:hAnsi="Cambria"/>
              </w:rPr>
            </w:pPr>
            <w:r w:rsidRPr="00E132F0">
              <w:rPr>
                <w:rFonts w:ascii="Cambria" w:hAnsi="Cambria"/>
              </w:rPr>
              <w:t>PySpark</w:t>
            </w:r>
            <w:r w:rsidR="00DF3EAE" w:rsidRPr="0033635C">
              <w:rPr>
                <w:rFonts w:ascii="Cambria" w:hAnsi="Cambria"/>
              </w:rPr>
              <w:t>, Kafka, Beam, Hive, Hadoop, Databricks</w:t>
            </w:r>
          </w:p>
        </w:tc>
      </w:tr>
      <w:tr w:rsidR="00DF3EAE" w14:paraId="601FF86B" w14:textId="77777777" w:rsidTr="00DF3EAE">
        <w:trPr>
          <w:trHeight w:val="254"/>
        </w:trPr>
        <w:tc>
          <w:tcPr>
            <w:tcW w:w="2866" w:type="dxa"/>
          </w:tcPr>
          <w:p w14:paraId="04BC7555" w14:textId="77777777" w:rsidR="00DF3EAE" w:rsidRPr="0033635C" w:rsidRDefault="00DF3EAE">
            <w:pPr>
              <w:rPr>
                <w:rFonts w:ascii="Cambria" w:hAnsi="Cambria"/>
                <w:b/>
                <w:bCs/>
              </w:rPr>
            </w:pPr>
            <w:r w:rsidRPr="0033635C">
              <w:rPr>
                <w:rFonts w:ascii="Cambria" w:hAnsi="Cambria"/>
                <w:b/>
                <w:bCs/>
              </w:rPr>
              <w:t>Data Orchestration</w:t>
            </w:r>
          </w:p>
        </w:tc>
        <w:tc>
          <w:tcPr>
            <w:tcW w:w="8564" w:type="dxa"/>
            <w:vAlign w:val="center"/>
          </w:tcPr>
          <w:p w14:paraId="4CEDF6C0" w14:textId="77777777" w:rsidR="00DF3EAE" w:rsidRPr="0033635C" w:rsidRDefault="00DF3EAE">
            <w:pPr>
              <w:jc w:val="both"/>
              <w:rPr>
                <w:rFonts w:ascii="Cambria" w:hAnsi="Cambria"/>
              </w:rPr>
            </w:pPr>
            <w:r w:rsidRPr="0033635C">
              <w:rPr>
                <w:rFonts w:ascii="Cambria" w:hAnsi="Cambria"/>
              </w:rPr>
              <w:t>Apache Airflow, AWS Step Functions, dbt</w:t>
            </w:r>
          </w:p>
        </w:tc>
      </w:tr>
      <w:tr w:rsidR="00DF3EAE" w14:paraId="68CE898E" w14:textId="77777777" w:rsidTr="00DF3EAE">
        <w:trPr>
          <w:trHeight w:val="270"/>
        </w:trPr>
        <w:tc>
          <w:tcPr>
            <w:tcW w:w="2866" w:type="dxa"/>
          </w:tcPr>
          <w:p w14:paraId="458A0473" w14:textId="77777777" w:rsidR="00DF3EAE" w:rsidRPr="0033635C" w:rsidRDefault="00DF3EAE">
            <w:pPr>
              <w:rPr>
                <w:rFonts w:ascii="Cambria" w:hAnsi="Cambria"/>
                <w:b/>
                <w:bCs/>
              </w:rPr>
            </w:pPr>
            <w:r w:rsidRPr="0033635C">
              <w:rPr>
                <w:rFonts w:ascii="Cambria" w:hAnsi="Cambria"/>
                <w:b/>
                <w:bCs/>
              </w:rPr>
              <w:t>Databases &amp; Warehouses</w:t>
            </w:r>
          </w:p>
        </w:tc>
        <w:tc>
          <w:tcPr>
            <w:tcW w:w="8564" w:type="dxa"/>
            <w:vAlign w:val="center"/>
          </w:tcPr>
          <w:p w14:paraId="5AD998FA" w14:textId="77777777" w:rsidR="00DF3EAE" w:rsidRPr="0033635C" w:rsidRDefault="00DF3EAE">
            <w:pPr>
              <w:jc w:val="both"/>
              <w:rPr>
                <w:rFonts w:ascii="Cambria" w:hAnsi="Cambria"/>
              </w:rPr>
            </w:pPr>
            <w:r w:rsidRPr="0033635C">
              <w:rPr>
                <w:rFonts w:ascii="Cambria" w:hAnsi="Cambria"/>
              </w:rPr>
              <w:t xml:space="preserve">Snowflake, Redshift, PostgreSQL, MySQL, MongoDB, </w:t>
            </w:r>
            <w:r>
              <w:rPr>
                <w:rFonts w:ascii="Cambria" w:hAnsi="Cambria"/>
              </w:rPr>
              <w:t>BigQuery</w:t>
            </w:r>
          </w:p>
        </w:tc>
      </w:tr>
      <w:tr w:rsidR="00DF3EAE" w14:paraId="73D8B155" w14:textId="77777777" w:rsidTr="00DF3EAE">
        <w:trPr>
          <w:trHeight w:val="270"/>
        </w:trPr>
        <w:tc>
          <w:tcPr>
            <w:tcW w:w="2866" w:type="dxa"/>
          </w:tcPr>
          <w:p w14:paraId="56800B83" w14:textId="77777777" w:rsidR="00DF3EAE" w:rsidRPr="0033635C" w:rsidRDefault="00DF3EAE">
            <w:pPr>
              <w:rPr>
                <w:rFonts w:ascii="Cambria" w:hAnsi="Cambria"/>
                <w:b/>
                <w:bCs/>
              </w:rPr>
            </w:pPr>
            <w:r w:rsidRPr="0033635C">
              <w:rPr>
                <w:rFonts w:ascii="Cambria" w:hAnsi="Cambria"/>
                <w:b/>
                <w:bCs/>
              </w:rPr>
              <w:t>ETL &amp; Integration</w:t>
            </w:r>
          </w:p>
        </w:tc>
        <w:tc>
          <w:tcPr>
            <w:tcW w:w="8564" w:type="dxa"/>
            <w:vAlign w:val="center"/>
          </w:tcPr>
          <w:p w14:paraId="09469542" w14:textId="77777777" w:rsidR="00DF3EAE" w:rsidRPr="0033635C" w:rsidRDefault="00DF3EAE">
            <w:pPr>
              <w:jc w:val="both"/>
              <w:rPr>
                <w:rFonts w:ascii="Cambria" w:hAnsi="Cambria"/>
              </w:rPr>
            </w:pPr>
            <w:r w:rsidRPr="0033635C">
              <w:rPr>
                <w:rFonts w:ascii="Cambria" w:hAnsi="Cambria"/>
              </w:rPr>
              <w:t>AWS Glue, Talend, Informatica, SSIS</w:t>
            </w:r>
          </w:p>
        </w:tc>
      </w:tr>
      <w:tr w:rsidR="00DF3EAE" w14:paraId="27D0927A" w14:textId="77777777" w:rsidTr="00DF3EAE">
        <w:trPr>
          <w:trHeight w:val="270"/>
        </w:trPr>
        <w:tc>
          <w:tcPr>
            <w:tcW w:w="2866" w:type="dxa"/>
          </w:tcPr>
          <w:p w14:paraId="5B17F819" w14:textId="77777777" w:rsidR="00DF3EAE" w:rsidRPr="0033635C" w:rsidRDefault="00DF3EAE">
            <w:pPr>
              <w:rPr>
                <w:rFonts w:ascii="Cambria" w:hAnsi="Cambria"/>
                <w:b/>
                <w:bCs/>
              </w:rPr>
            </w:pPr>
            <w:r w:rsidRPr="0033635C">
              <w:rPr>
                <w:rFonts w:ascii="Cambria" w:hAnsi="Cambria"/>
                <w:b/>
                <w:bCs/>
              </w:rPr>
              <w:t>CI/CD &amp; DevOps</w:t>
            </w:r>
          </w:p>
        </w:tc>
        <w:tc>
          <w:tcPr>
            <w:tcW w:w="8564" w:type="dxa"/>
            <w:vAlign w:val="center"/>
          </w:tcPr>
          <w:p w14:paraId="4195B86A" w14:textId="77777777" w:rsidR="00DF3EAE" w:rsidRPr="0033635C" w:rsidRDefault="00DF3EAE">
            <w:pPr>
              <w:jc w:val="both"/>
              <w:rPr>
                <w:rFonts w:ascii="Cambria" w:hAnsi="Cambria"/>
              </w:rPr>
            </w:pPr>
            <w:r w:rsidRPr="0033635C">
              <w:rPr>
                <w:rFonts w:ascii="Cambria" w:hAnsi="Cambria"/>
              </w:rPr>
              <w:t>Jenkins, GitHub Actions, Docker, Kubernetes, Terraform</w:t>
            </w:r>
          </w:p>
        </w:tc>
      </w:tr>
      <w:tr w:rsidR="00DF3EAE" w14:paraId="300CD445" w14:textId="77777777" w:rsidTr="00DF3EAE">
        <w:trPr>
          <w:trHeight w:val="270"/>
        </w:trPr>
        <w:tc>
          <w:tcPr>
            <w:tcW w:w="2866" w:type="dxa"/>
          </w:tcPr>
          <w:p w14:paraId="07900F3E" w14:textId="77777777" w:rsidR="00DF3EAE" w:rsidRPr="0033635C" w:rsidRDefault="00DF3EAE">
            <w:pPr>
              <w:rPr>
                <w:rFonts w:ascii="Cambria" w:hAnsi="Cambria"/>
                <w:b/>
                <w:bCs/>
              </w:rPr>
            </w:pPr>
            <w:r w:rsidRPr="0033635C">
              <w:rPr>
                <w:rFonts w:ascii="Cambria" w:hAnsi="Cambria"/>
                <w:b/>
                <w:bCs/>
              </w:rPr>
              <w:t>Data Visualization</w:t>
            </w:r>
          </w:p>
        </w:tc>
        <w:tc>
          <w:tcPr>
            <w:tcW w:w="8564" w:type="dxa"/>
            <w:vAlign w:val="center"/>
          </w:tcPr>
          <w:p w14:paraId="3CA5647D" w14:textId="77777777" w:rsidR="00DF3EAE" w:rsidRPr="0033635C" w:rsidRDefault="00DF3EAE">
            <w:pPr>
              <w:jc w:val="both"/>
              <w:rPr>
                <w:rFonts w:ascii="Cambria" w:hAnsi="Cambria"/>
              </w:rPr>
            </w:pPr>
            <w:r w:rsidRPr="0033635C">
              <w:rPr>
                <w:rFonts w:ascii="Cambria" w:hAnsi="Cambria"/>
              </w:rPr>
              <w:t>Tableau, Power BI, Excel (Advanced), Looker</w:t>
            </w:r>
          </w:p>
        </w:tc>
      </w:tr>
      <w:tr w:rsidR="00DF3EAE" w14:paraId="00F01128" w14:textId="77777777" w:rsidTr="00DF3EAE">
        <w:trPr>
          <w:trHeight w:val="270"/>
        </w:trPr>
        <w:tc>
          <w:tcPr>
            <w:tcW w:w="2866" w:type="dxa"/>
          </w:tcPr>
          <w:p w14:paraId="77383221" w14:textId="77777777" w:rsidR="00DF3EAE" w:rsidRPr="0033635C" w:rsidRDefault="00DF3EAE">
            <w:pPr>
              <w:rPr>
                <w:rFonts w:ascii="Cambria" w:hAnsi="Cambria"/>
                <w:b/>
                <w:bCs/>
              </w:rPr>
            </w:pPr>
            <w:r w:rsidRPr="0033635C">
              <w:rPr>
                <w:rFonts w:ascii="Cambria" w:hAnsi="Cambria"/>
                <w:b/>
                <w:bCs/>
              </w:rPr>
              <w:t>ML/DS Tools</w:t>
            </w:r>
          </w:p>
        </w:tc>
        <w:tc>
          <w:tcPr>
            <w:tcW w:w="8564" w:type="dxa"/>
            <w:vAlign w:val="center"/>
          </w:tcPr>
          <w:p w14:paraId="41E81EBD" w14:textId="77777777" w:rsidR="00DF3EAE" w:rsidRPr="0033635C" w:rsidRDefault="00DF3EAE">
            <w:pPr>
              <w:jc w:val="both"/>
              <w:rPr>
                <w:rFonts w:ascii="Cambria" w:hAnsi="Cambria"/>
              </w:rPr>
            </w:pPr>
            <w:r w:rsidRPr="0033635C">
              <w:rPr>
                <w:rFonts w:ascii="Cambria" w:hAnsi="Cambria"/>
              </w:rPr>
              <w:t>Scikit-learn, TensorFlow, Pandas, NumPy, Matplotlib, MLflow</w:t>
            </w:r>
          </w:p>
        </w:tc>
      </w:tr>
      <w:tr w:rsidR="00DF3EAE" w14:paraId="6D73FFF3" w14:textId="77777777" w:rsidTr="00DF3EAE">
        <w:trPr>
          <w:trHeight w:val="254"/>
        </w:trPr>
        <w:tc>
          <w:tcPr>
            <w:tcW w:w="2866" w:type="dxa"/>
          </w:tcPr>
          <w:p w14:paraId="14CECC81" w14:textId="77777777" w:rsidR="00DF3EAE" w:rsidRPr="0033635C" w:rsidRDefault="00DF3EAE">
            <w:pPr>
              <w:rPr>
                <w:rFonts w:ascii="Cambria" w:hAnsi="Cambria"/>
                <w:b/>
                <w:bCs/>
              </w:rPr>
            </w:pPr>
            <w:r w:rsidRPr="0033635C">
              <w:rPr>
                <w:rFonts w:ascii="Cambria" w:hAnsi="Cambria"/>
                <w:b/>
                <w:bCs/>
              </w:rPr>
              <w:t>Tools &amp; IDEs</w:t>
            </w:r>
          </w:p>
        </w:tc>
        <w:tc>
          <w:tcPr>
            <w:tcW w:w="8564" w:type="dxa"/>
            <w:vAlign w:val="center"/>
          </w:tcPr>
          <w:p w14:paraId="5C882157" w14:textId="77777777" w:rsidR="00DF3EAE" w:rsidRPr="0033635C" w:rsidRDefault="00DF3EAE">
            <w:pPr>
              <w:jc w:val="both"/>
              <w:rPr>
                <w:rFonts w:ascii="Cambria" w:hAnsi="Cambria"/>
              </w:rPr>
            </w:pPr>
            <w:r w:rsidRPr="0033635C">
              <w:rPr>
                <w:rFonts w:ascii="Cambria" w:hAnsi="Cambria"/>
                <w:lang w:val="sv-SE"/>
              </w:rPr>
              <w:t>VS Code, Jupyter, PyCharm, IntelliJ, Git</w:t>
            </w:r>
          </w:p>
        </w:tc>
      </w:tr>
    </w:tbl>
    <w:p w14:paraId="4FCB5466" w14:textId="77777777" w:rsidR="00EB4702" w:rsidRPr="00EB4702" w:rsidRDefault="00EB4702" w:rsidP="00EB4702">
      <w:pPr>
        <w:pBdr>
          <w:bottom w:val="single" w:sz="4" w:space="1" w:color="auto"/>
        </w:pBdr>
        <w:spacing w:after="0"/>
        <w:rPr>
          <w:rFonts w:ascii="Cambria" w:hAnsi="Cambria"/>
          <w:b/>
          <w:color w:val="1F3864" w:themeColor="accent1" w:themeShade="80"/>
          <w:sz w:val="12"/>
          <w:szCs w:val="12"/>
        </w:rPr>
      </w:pPr>
    </w:p>
    <w:p w14:paraId="26CE167D" w14:textId="64737F6E" w:rsidR="00EB4702" w:rsidRDefault="00EB4702" w:rsidP="00EB4702">
      <w:pPr>
        <w:pBdr>
          <w:bottom w:val="single" w:sz="4" w:space="1" w:color="auto"/>
        </w:pBdr>
        <w:spacing w:after="0"/>
        <w:rPr>
          <w:rFonts w:ascii="Cambria" w:hAnsi="Cambria"/>
          <w:b/>
          <w:color w:val="1F3864" w:themeColor="accent1" w:themeShade="80"/>
          <w:sz w:val="24"/>
          <w:szCs w:val="24"/>
        </w:rPr>
      </w:pPr>
      <w:r w:rsidRPr="00EB4702">
        <w:rPr>
          <w:rFonts w:ascii="Cambria" w:hAnsi="Cambria"/>
          <w:b/>
          <w:color w:val="1F3864" w:themeColor="accent1" w:themeShade="80"/>
          <w:sz w:val="24"/>
          <w:szCs w:val="24"/>
        </w:rPr>
        <w:t>EXPERIENCE</w:t>
      </w:r>
    </w:p>
    <w:p w14:paraId="3DEC8B88" w14:textId="6075B3A2" w:rsidR="00EB4702" w:rsidRDefault="00EB4702" w:rsidP="00A22067">
      <w:pPr>
        <w:spacing w:after="0"/>
        <w:rPr>
          <w:rFonts w:ascii="Cambria" w:hAnsi="Cambria"/>
          <w:b/>
          <w:bCs/>
        </w:rPr>
      </w:pPr>
      <w:r w:rsidRPr="00EB4702">
        <w:rPr>
          <w:rFonts w:ascii="Cambria" w:hAnsi="Cambria"/>
          <w:b/>
          <w:bCs/>
        </w:rPr>
        <w:t>Data Engineer | United Health Group</w:t>
      </w:r>
      <w:r w:rsidR="006D6D01">
        <w:rPr>
          <w:rFonts w:ascii="Cambria" w:hAnsi="Cambria"/>
          <w:b/>
          <w:bCs/>
        </w:rPr>
        <w:t xml:space="preserve"> </w:t>
      </w:r>
      <w:r w:rsidRPr="00EB4702">
        <w:rPr>
          <w:rFonts w:ascii="Cambria" w:hAnsi="Cambria"/>
          <w:b/>
          <w:bCs/>
        </w:rPr>
        <w:t>| VA, USA</w:t>
      </w:r>
      <w:r>
        <w:rPr>
          <w:rFonts w:ascii="Cambria" w:hAnsi="Cambria"/>
          <w:b/>
          <w:bCs/>
        </w:rPr>
        <w:t xml:space="preserve">                                                                                                  Aug 2024 – Present</w:t>
      </w:r>
    </w:p>
    <w:p w14:paraId="63107060" w14:textId="08B3FDA7" w:rsidR="00C1324E" w:rsidRDefault="00C1324E" w:rsidP="00A22067">
      <w:pPr>
        <w:numPr>
          <w:ilvl w:val="0"/>
          <w:numId w:val="5"/>
        </w:numPr>
        <w:tabs>
          <w:tab w:val="clear" w:pos="360"/>
          <w:tab w:val="num" w:pos="720"/>
        </w:tabs>
        <w:spacing w:after="0"/>
        <w:jc w:val="both"/>
        <w:rPr>
          <w:rFonts w:ascii="Cambria" w:hAnsi="Cambria"/>
        </w:rPr>
      </w:pPr>
      <w:r w:rsidRPr="00C1324E">
        <w:rPr>
          <w:rFonts w:ascii="Cambria" w:hAnsi="Cambria"/>
        </w:rPr>
        <w:t xml:space="preserve">Partnered with clinical, payer, and analytics stakeholders to define actionable claims-to-insights KPIs, designed Snowflake models and Databricks notebooks on </w:t>
      </w:r>
      <w:r w:rsidRPr="004811D3">
        <w:rPr>
          <w:rFonts w:ascii="Cambria" w:hAnsi="Cambria"/>
          <w:b/>
          <w:bCs/>
        </w:rPr>
        <w:t>AWS S3</w:t>
      </w:r>
      <w:r w:rsidRPr="00C1324E">
        <w:rPr>
          <w:rFonts w:ascii="Cambria" w:hAnsi="Cambria"/>
        </w:rPr>
        <w:t xml:space="preserve"> to significantly improve care access decisions across markets.</w:t>
      </w:r>
    </w:p>
    <w:p w14:paraId="05DE0283" w14:textId="7C5C3657" w:rsidR="00A22067" w:rsidRPr="00A22067" w:rsidRDefault="00A22067" w:rsidP="00A22067">
      <w:pPr>
        <w:numPr>
          <w:ilvl w:val="0"/>
          <w:numId w:val="5"/>
        </w:numPr>
        <w:tabs>
          <w:tab w:val="clear" w:pos="360"/>
          <w:tab w:val="num" w:pos="720"/>
        </w:tabs>
        <w:spacing w:after="0"/>
        <w:jc w:val="both"/>
        <w:rPr>
          <w:rFonts w:ascii="Cambria" w:hAnsi="Cambria"/>
        </w:rPr>
      </w:pPr>
      <w:r w:rsidRPr="00A22067">
        <w:rPr>
          <w:rFonts w:ascii="Cambria" w:hAnsi="Cambria"/>
        </w:rPr>
        <w:t xml:space="preserve">Built reliable </w:t>
      </w:r>
      <w:r w:rsidRPr="004811D3">
        <w:rPr>
          <w:rFonts w:ascii="Cambria" w:hAnsi="Cambria"/>
          <w:b/>
          <w:bCs/>
        </w:rPr>
        <w:t>ELT</w:t>
      </w:r>
      <w:r w:rsidRPr="00A22067">
        <w:rPr>
          <w:rFonts w:ascii="Cambria" w:hAnsi="Cambria"/>
        </w:rPr>
        <w:t xml:space="preserve"> with </w:t>
      </w:r>
      <w:r w:rsidRPr="004811D3">
        <w:rPr>
          <w:rFonts w:ascii="Cambria" w:hAnsi="Cambria"/>
          <w:b/>
          <w:bCs/>
        </w:rPr>
        <w:t>Airflow, AWS Glue</w:t>
      </w:r>
      <w:r w:rsidRPr="00A22067">
        <w:rPr>
          <w:rFonts w:ascii="Cambria" w:hAnsi="Cambria"/>
        </w:rPr>
        <w:t xml:space="preserve">, and </w:t>
      </w:r>
      <w:r w:rsidR="00E132F0" w:rsidRPr="00E132F0">
        <w:rPr>
          <w:rFonts w:ascii="Cambria" w:hAnsi="Cambria"/>
          <w:b/>
          <w:bCs/>
        </w:rPr>
        <w:t>Py</w:t>
      </w:r>
      <w:r w:rsidRPr="00E132F0">
        <w:rPr>
          <w:rFonts w:ascii="Cambria" w:hAnsi="Cambria"/>
          <w:b/>
          <w:bCs/>
        </w:rPr>
        <w:t>S</w:t>
      </w:r>
      <w:r w:rsidRPr="004811D3">
        <w:rPr>
          <w:rFonts w:ascii="Cambria" w:hAnsi="Cambria"/>
          <w:b/>
          <w:bCs/>
        </w:rPr>
        <w:t>park</w:t>
      </w:r>
      <w:r w:rsidRPr="00A22067">
        <w:rPr>
          <w:rFonts w:ascii="Cambria" w:hAnsi="Cambria"/>
        </w:rPr>
        <w:t xml:space="preserve"> on </w:t>
      </w:r>
      <w:r w:rsidRPr="004811D3">
        <w:rPr>
          <w:rFonts w:ascii="Cambria" w:hAnsi="Cambria"/>
          <w:b/>
          <w:bCs/>
        </w:rPr>
        <w:t>Databricks</w:t>
      </w:r>
      <w:r w:rsidR="00023211">
        <w:rPr>
          <w:rFonts w:ascii="Cambria" w:hAnsi="Cambria"/>
        </w:rPr>
        <w:t>,</w:t>
      </w:r>
      <w:r w:rsidRPr="00A22067">
        <w:rPr>
          <w:rFonts w:ascii="Cambria" w:hAnsi="Cambria"/>
        </w:rPr>
        <w:t xml:space="preserve"> standardized eligibility, claims, and provider rosters in </w:t>
      </w:r>
      <w:r w:rsidRPr="004811D3">
        <w:rPr>
          <w:rFonts w:ascii="Cambria" w:hAnsi="Cambria"/>
          <w:b/>
          <w:bCs/>
        </w:rPr>
        <w:t>PostgreSQL</w:t>
      </w:r>
      <w:r w:rsidR="004811D3">
        <w:rPr>
          <w:rFonts w:ascii="Cambria" w:hAnsi="Cambria"/>
          <w:b/>
          <w:bCs/>
        </w:rPr>
        <w:t xml:space="preserve"> </w:t>
      </w:r>
      <w:r w:rsidRPr="00A22067">
        <w:rPr>
          <w:rFonts w:ascii="Cambria" w:hAnsi="Cambria"/>
        </w:rPr>
        <w:t xml:space="preserve">to enable timely population health dashboards in </w:t>
      </w:r>
      <w:r w:rsidRPr="004811D3">
        <w:rPr>
          <w:rFonts w:ascii="Cambria" w:hAnsi="Cambria"/>
          <w:b/>
          <w:bCs/>
        </w:rPr>
        <w:t>Looker</w:t>
      </w:r>
      <w:r w:rsidRPr="00A22067">
        <w:rPr>
          <w:rFonts w:ascii="Cambria" w:hAnsi="Cambria"/>
        </w:rPr>
        <w:t xml:space="preserve"> and </w:t>
      </w:r>
      <w:r w:rsidRPr="004811D3">
        <w:rPr>
          <w:rFonts w:ascii="Cambria" w:hAnsi="Cambria"/>
          <w:b/>
          <w:bCs/>
        </w:rPr>
        <w:t>Tableau</w:t>
      </w:r>
      <w:r w:rsidRPr="00A22067">
        <w:rPr>
          <w:rFonts w:ascii="Cambria" w:hAnsi="Cambria"/>
        </w:rPr>
        <w:t>.</w:t>
      </w:r>
    </w:p>
    <w:p w14:paraId="511DDDFA" w14:textId="7959DC85" w:rsidR="00A22067" w:rsidRPr="00A22067" w:rsidRDefault="00A22067" w:rsidP="00A22067">
      <w:pPr>
        <w:numPr>
          <w:ilvl w:val="0"/>
          <w:numId w:val="5"/>
        </w:numPr>
        <w:tabs>
          <w:tab w:val="clear" w:pos="360"/>
          <w:tab w:val="num" w:pos="720"/>
        </w:tabs>
        <w:spacing w:after="0"/>
        <w:jc w:val="both"/>
        <w:rPr>
          <w:rFonts w:ascii="Cambria" w:hAnsi="Cambria"/>
        </w:rPr>
      </w:pPr>
      <w:r w:rsidRPr="00A22067">
        <w:rPr>
          <w:rFonts w:ascii="Cambria" w:hAnsi="Cambria"/>
        </w:rPr>
        <w:t xml:space="preserve">Led ingestion modernization by </w:t>
      </w:r>
      <w:r w:rsidRPr="004811D3">
        <w:rPr>
          <w:rFonts w:ascii="Cambria" w:hAnsi="Cambria"/>
          <w:b/>
          <w:bCs/>
        </w:rPr>
        <w:t>40%</w:t>
      </w:r>
      <w:r w:rsidRPr="00A22067">
        <w:rPr>
          <w:rFonts w:ascii="Cambria" w:hAnsi="Cambria"/>
        </w:rPr>
        <w:t xml:space="preserve"> using </w:t>
      </w:r>
      <w:r w:rsidRPr="004811D3">
        <w:rPr>
          <w:rFonts w:ascii="Cambria" w:hAnsi="Cambria"/>
          <w:b/>
          <w:bCs/>
        </w:rPr>
        <w:t>Talend</w:t>
      </w:r>
      <w:r w:rsidRPr="00A22067">
        <w:rPr>
          <w:rFonts w:ascii="Cambria" w:hAnsi="Cambria"/>
        </w:rPr>
        <w:t xml:space="preserve"> and </w:t>
      </w:r>
      <w:r w:rsidRPr="004811D3">
        <w:rPr>
          <w:rFonts w:ascii="Cambria" w:hAnsi="Cambria"/>
          <w:b/>
          <w:bCs/>
        </w:rPr>
        <w:t>Glue</w:t>
      </w:r>
      <w:r w:rsidR="00023211">
        <w:rPr>
          <w:rFonts w:ascii="Cambria" w:hAnsi="Cambria"/>
        </w:rPr>
        <w:t>,</w:t>
      </w:r>
      <w:r w:rsidRPr="00A22067">
        <w:rPr>
          <w:rFonts w:ascii="Cambria" w:hAnsi="Cambria"/>
        </w:rPr>
        <w:t xml:space="preserve"> curated longitudinal member datasets, established data contracts and CDC patterns, reducing reconciliation escalations and supporting actuarial pricing conversations.</w:t>
      </w:r>
    </w:p>
    <w:p w14:paraId="42193DA7" w14:textId="306AC93A" w:rsidR="00A22067" w:rsidRPr="00A22067" w:rsidRDefault="00A22067" w:rsidP="00A22067">
      <w:pPr>
        <w:numPr>
          <w:ilvl w:val="0"/>
          <w:numId w:val="5"/>
        </w:numPr>
        <w:tabs>
          <w:tab w:val="clear" w:pos="360"/>
          <w:tab w:val="num" w:pos="720"/>
        </w:tabs>
        <w:spacing w:after="0"/>
        <w:jc w:val="both"/>
        <w:rPr>
          <w:rFonts w:ascii="Cambria" w:hAnsi="Cambria"/>
        </w:rPr>
      </w:pPr>
      <w:r w:rsidRPr="00A22067">
        <w:rPr>
          <w:rFonts w:ascii="Cambria" w:hAnsi="Cambria"/>
        </w:rPr>
        <w:t xml:space="preserve">Implemented robust data quality and governance with </w:t>
      </w:r>
      <w:r w:rsidRPr="004811D3">
        <w:rPr>
          <w:rFonts w:ascii="Cambria" w:hAnsi="Cambria"/>
          <w:b/>
          <w:bCs/>
        </w:rPr>
        <w:t xml:space="preserve">Python, </w:t>
      </w:r>
      <w:r w:rsidR="00C1324E" w:rsidRPr="004811D3">
        <w:rPr>
          <w:rFonts w:ascii="Cambria" w:hAnsi="Cambria"/>
          <w:b/>
          <w:bCs/>
        </w:rPr>
        <w:t>SQL</w:t>
      </w:r>
      <w:r w:rsidR="00C1324E">
        <w:rPr>
          <w:rFonts w:ascii="Cambria" w:hAnsi="Cambria"/>
        </w:rPr>
        <w:t xml:space="preserve"> </w:t>
      </w:r>
      <w:r w:rsidR="00C1324E" w:rsidRPr="00A22067">
        <w:rPr>
          <w:rFonts w:ascii="Cambria" w:hAnsi="Cambria"/>
        </w:rPr>
        <w:t>and</w:t>
      </w:r>
      <w:r w:rsidRPr="00A22067">
        <w:rPr>
          <w:rFonts w:ascii="Cambria" w:hAnsi="Cambria"/>
        </w:rPr>
        <w:t xml:space="preserve"> Great Expectations-like validations; embedded lineage, PII tagging, and </w:t>
      </w:r>
      <w:r w:rsidRPr="004811D3">
        <w:rPr>
          <w:rFonts w:ascii="Cambria" w:hAnsi="Cambria"/>
          <w:b/>
          <w:bCs/>
        </w:rPr>
        <w:t>HIPAA</w:t>
      </w:r>
      <w:r w:rsidRPr="00A22067">
        <w:rPr>
          <w:rFonts w:ascii="Cambria" w:hAnsi="Cambria"/>
        </w:rPr>
        <w:t xml:space="preserve"> controls to accelerate compliance reviews and downstream analytics trust.</w:t>
      </w:r>
    </w:p>
    <w:p w14:paraId="5D5EFB0B" w14:textId="6AB50372" w:rsidR="00A22067" w:rsidRPr="00A22067" w:rsidRDefault="00A22067" w:rsidP="00A22067">
      <w:pPr>
        <w:numPr>
          <w:ilvl w:val="0"/>
          <w:numId w:val="5"/>
        </w:numPr>
        <w:tabs>
          <w:tab w:val="clear" w:pos="360"/>
          <w:tab w:val="num" w:pos="720"/>
        </w:tabs>
        <w:spacing w:after="0"/>
        <w:jc w:val="both"/>
        <w:rPr>
          <w:rFonts w:ascii="Cambria" w:hAnsi="Cambria"/>
        </w:rPr>
      </w:pPr>
      <w:r w:rsidRPr="00A22067">
        <w:rPr>
          <w:rFonts w:ascii="Cambria" w:hAnsi="Cambria"/>
        </w:rPr>
        <w:t xml:space="preserve">Operationalized </w:t>
      </w:r>
      <w:r w:rsidRPr="004811D3">
        <w:rPr>
          <w:rFonts w:ascii="Cambria" w:hAnsi="Cambria"/>
          <w:b/>
          <w:bCs/>
        </w:rPr>
        <w:t>CI/CD</w:t>
      </w:r>
      <w:r w:rsidRPr="00A22067">
        <w:rPr>
          <w:rFonts w:ascii="Cambria" w:hAnsi="Cambria"/>
        </w:rPr>
        <w:t xml:space="preserve"> with </w:t>
      </w:r>
      <w:r w:rsidRPr="004811D3">
        <w:rPr>
          <w:rFonts w:ascii="Cambria" w:hAnsi="Cambria"/>
          <w:b/>
          <w:bCs/>
        </w:rPr>
        <w:t>Jenkins</w:t>
      </w:r>
      <w:r w:rsidRPr="00A22067">
        <w:rPr>
          <w:rFonts w:ascii="Cambria" w:hAnsi="Cambria"/>
        </w:rPr>
        <w:t xml:space="preserve"> and </w:t>
      </w:r>
      <w:r w:rsidRPr="004811D3">
        <w:rPr>
          <w:rFonts w:ascii="Cambria" w:hAnsi="Cambria"/>
          <w:b/>
          <w:bCs/>
        </w:rPr>
        <w:t>Docker</w:t>
      </w:r>
      <w:r w:rsidRPr="00A22067">
        <w:rPr>
          <w:rFonts w:ascii="Cambria" w:hAnsi="Cambria"/>
        </w:rPr>
        <w:t xml:space="preserve"> for versioned pipelines; introduced environment promotion gates and rollback playbooks, enabling predictable </w:t>
      </w:r>
      <w:r w:rsidRPr="004811D3">
        <w:rPr>
          <w:rFonts w:ascii="Cambria" w:hAnsi="Cambria"/>
        </w:rPr>
        <w:t>releases</w:t>
      </w:r>
      <w:r w:rsidRPr="00A22067">
        <w:rPr>
          <w:rFonts w:ascii="Cambria" w:hAnsi="Cambria"/>
        </w:rPr>
        <w:t xml:space="preserve"> and faster cross-functional signoffs for quarterly portfolio.</w:t>
      </w:r>
    </w:p>
    <w:p w14:paraId="639A3CC8" w14:textId="579E8E5A" w:rsidR="00C1324E" w:rsidRDefault="00C1324E" w:rsidP="00A22067">
      <w:pPr>
        <w:numPr>
          <w:ilvl w:val="0"/>
          <w:numId w:val="5"/>
        </w:numPr>
        <w:tabs>
          <w:tab w:val="clear" w:pos="360"/>
          <w:tab w:val="num" w:pos="720"/>
        </w:tabs>
        <w:spacing w:after="0"/>
        <w:jc w:val="both"/>
        <w:rPr>
          <w:rFonts w:ascii="Cambria" w:hAnsi="Cambria"/>
        </w:rPr>
      </w:pPr>
      <w:r w:rsidRPr="00C1324E">
        <w:rPr>
          <w:rFonts w:ascii="Cambria" w:hAnsi="Cambria"/>
        </w:rPr>
        <w:t xml:space="preserve">Engineered cost-efficient </w:t>
      </w:r>
      <w:r w:rsidRPr="004811D3">
        <w:rPr>
          <w:rFonts w:ascii="Cambria" w:hAnsi="Cambria"/>
          <w:b/>
          <w:bCs/>
        </w:rPr>
        <w:t>Snowflake</w:t>
      </w:r>
      <w:r w:rsidRPr="00C1324E">
        <w:rPr>
          <w:rFonts w:ascii="Cambria" w:hAnsi="Cambria"/>
        </w:rPr>
        <w:t xml:space="preserve"> clustering and partitioning</w:t>
      </w:r>
      <w:r>
        <w:rPr>
          <w:rFonts w:ascii="Cambria" w:hAnsi="Cambria"/>
        </w:rPr>
        <w:t>,</w:t>
      </w:r>
      <w:r w:rsidRPr="00C1324E">
        <w:rPr>
          <w:rFonts w:ascii="Cambria" w:hAnsi="Cambria"/>
        </w:rPr>
        <w:t xml:space="preserve"> expertly tuned </w:t>
      </w:r>
      <w:r w:rsidR="00E132F0" w:rsidRPr="00E132F0">
        <w:rPr>
          <w:rFonts w:ascii="Cambria" w:hAnsi="Cambria"/>
          <w:b/>
          <w:bCs/>
        </w:rPr>
        <w:t>Py</w:t>
      </w:r>
      <w:r w:rsidRPr="00E132F0">
        <w:rPr>
          <w:rFonts w:ascii="Cambria" w:hAnsi="Cambria"/>
          <w:b/>
          <w:bCs/>
        </w:rPr>
        <w:t>Spark jobs</w:t>
      </w:r>
      <w:r w:rsidRPr="00C1324E">
        <w:rPr>
          <w:rFonts w:ascii="Cambria" w:hAnsi="Cambria"/>
        </w:rPr>
        <w:t xml:space="preserve"> and optimized storage layouts on </w:t>
      </w:r>
      <w:r w:rsidRPr="00E132F0">
        <w:rPr>
          <w:rFonts w:ascii="Cambria" w:hAnsi="Cambria"/>
          <w:b/>
          <w:bCs/>
        </w:rPr>
        <w:t>S3</w:t>
      </w:r>
      <w:r w:rsidRPr="00C1324E">
        <w:rPr>
          <w:rFonts w:ascii="Cambria" w:hAnsi="Cambria"/>
        </w:rPr>
        <w:t xml:space="preserve"> to shorten nightly windows, improving clinical gap-closure workflows and overall executive reporting.</w:t>
      </w:r>
    </w:p>
    <w:p w14:paraId="77FF6DF6" w14:textId="4249C841" w:rsidR="00C1324E" w:rsidRDefault="00C1324E" w:rsidP="00A22067">
      <w:pPr>
        <w:numPr>
          <w:ilvl w:val="0"/>
          <w:numId w:val="5"/>
        </w:numPr>
        <w:tabs>
          <w:tab w:val="clear" w:pos="360"/>
          <w:tab w:val="num" w:pos="720"/>
        </w:tabs>
        <w:spacing w:after="0"/>
        <w:jc w:val="both"/>
        <w:rPr>
          <w:rFonts w:ascii="Cambria" w:hAnsi="Cambria"/>
        </w:rPr>
      </w:pPr>
      <w:r w:rsidRPr="00C1324E">
        <w:rPr>
          <w:rFonts w:ascii="Cambria" w:hAnsi="Cambria"/>
        </w:rPr>
        <w:t xml:space="preserve">Drove </w:t>
      </w:r>
      <w:r w:rsidRPr="004811D3">
        <w:rPr>
          <w:rFonts w:ascii="Cambria" w:hAnsi="Cambria"/>
          <w:b/>
          <w:bCs/>
        </w:rPr>
        <w:t>25%</w:t>
      </w:r>
      <w:r w:rsidRPr="00C1324E">
        <w:rPr>
          <w:rFonts w:ascii="Cambria" w:hAnsi="Cambria"/>
        </w:rPr>
        <w:t xml:space="preserve"> faster feature delivery with </w:t>
      </w:r>
      <w:r w:rsidRPr="004811D3">
        <w:rPr>
          <w:rFonts w:ascii="Cambria" w:hAnsi="Cambria"/>
          <w:b/>
          <w:bCs/>
        </w:rPr>
        <w:t>Pandas</w:t>
      </w:r>
      <w:r w:rsidRPr="00C1324E">
        <w:rPr>
          <w:rFonts w:ascii="Cambria" w:hAnsi="Cambria"/>
        </w:rPr>
        <w:t xml:space="preserve"> and </w:t>
      </w:r>
      <w:r w:rsidRPr="004811D3">
        <w:rPr>
          <w:rFonts w:ascii="Cambria" w:hAnsi="Cambria"/>
          <w:b/>
          <w:bCs/>
        </w:rPr>
        <w:t>Scikit-learn</w:t>
      </w:r>
      <w:r w:rsidRPr="00C1324E">
        <w:rPr>
          <w:rFonts w:ascii="Cambria" w:hAnsi="Cambria"/>
        </w:rPr>
        <w:t xml:space="preserve"> datasets</w:t>
      </w:r>
      <w:r w:rsidR="004811D3">
        <w:rPr>
          <w:rFonts w:ascii="Cambria" w:hAnsi="Cambria"/>
        </w:rPr>
        <w:t>,</w:t>
      </w:r>
      <w:r w:rsidRPr="00C1324E">
        <w:rPr>
          <w:rFonts w:ascii="Cambria" w:hAnsi="Cambria"/>
        </w:rPr>
        <w:t xml:space="preserve"> partnered with data science to productionize risk/utilization features, informing care management outreach and provider performance evaluations.</w:t>
      </w:r>
    </w:p>
    <w:p w14:paraId="5FD438A2" w14:textId="015FE826" w:rsidR="00C1324E" w:rsidRDefault="00C1324E" w:rsidP="00C1324E">
      <w:pPr>
        <w:numPr>
          <w:ilvl w:val="0"/>
          <w:numId w:val="5"/>
        </w:numPr>
        <w:tabs>
          <w:tab w:val="clear" w:pos="360"/>
          <w:tab w:val="num" w:pos="720"/>
        </w:tabs>
        <w:spacing w:after="0"/>
        <w:jc w:val="both"/>
        <w:rPr>
          <w:rFonts w:ascii="Cambria" w:hAnsi="Cambria"/>
        </w:rPr>
      </w:pPr>
      <w:r w:rsidRPr="00C1324E">
        <w:rPr>
          <w:rFonts w:ascii="Cambria" w:hAnsi="Cambria"/>
        </w:rPr>
        <w:t xml:space="preserve">Facilitated stakeholder demos in </w:t>
      </w:r>
      <w:r w:rsidRPr="004811D3">
        <w:rPr>
          <w:rFonts w:ascii="Cambria" w:hAnsi="Cambria"/>
          <w:b/>
          <w:bCs/>
        </w:rPr>
        <w:t>Jupyter</w:t>
      </w:r>
      <w:r w:rsidRPr="00C1324E">
        <w:rPr>
          <w:rFonts w:ascii="Cambria" w:hAnsi="Cambria"/>
        </w:rPr>
        <w:t xml:space="preserve">, translated pipeline telemetry and </w:t>
      </w:r>
      <w:r w:rsidRPr="004811D3">
        <w:rPr>
          <w:rFonts w:ascii="Cambria" w:hAnsi="Cambria"/>
          <w:b/>
          <w:bCs/>
        </w:rPr>
        <w:t>SLAs</w:t>
      </w:r>
      <w:r w:rsidRPr="00C1324E">
        <w:rPr>
          <w:rFonts w:ascii="Cambria" w:hAnsi="Cambria"/>
        </w:rPr>
        <w:t xml:space="preserve"> into business narratives, aligning roadmaps with market goals while documenting runbooks and lifecycle artifacts in Git for continuity.</w:t>
      </w:r>
    </w:p>
    <w:p w14:paraId="5759B12D" w14:textId="77777777" w:rsidR="00C1324E" w:rsidRPr="00C1324E" w:rsidRDefault="00C1324E" w:rsidP="00C1324E">
      <w:pPr>
        <w:spacing w:after="0"/>
        <w:jc w:val="both"/>
        <w:rPr>
          <w:rFonts w:ascii="Cambria" w:hAnsi="Cambria"/>
          <w:sz w:val="12"/>
          <w:szCs w:val="12"/>
        </w:rPr>
      </w:pPr>
    </w:p>
    <w:p w14:paraId="36FEF629" w14:textId="5C34B65D" w:rsidR="00EB4702" w:rsidRDefault="00EB4702" w:rsidP="00C1324E">
      <w:pPr>
        <w:spacing w:after="0"/>
        <w:rPr>
          <w:rFonts w:ascii="Cambria" w:hAnsi="Cambria"/>
          <w:b/>
          <w:bCs/>
        </w:rPr>
      </w:pPr>
      <w:r w:rsidRPr="00EB4702">
        <w:rPr>
          <w:rFonts w:ascii="Cambria" w:hAnsi="Cambria"/>
          <w:b/>
          <w:bCs/>
        </w:rPr>
        <w:t xml:space="preserve">Data Engineer | </w:t>
      </w:r>
      <w:r>
        <w:rPr>
          <w:rFonts w:ascii="Cambria" w:hAnsi="Cambria"/>
          <w:b/>
          <w:bCs/>
        </w:rPr>
        <w:t>Accenture | India                                                                                                                                     Mar 20 – Jun 23</w:t>
      </w:r>
    </w:p>
    <w:p w14:paraId="131C5736" w14:textId="485DCA07" w:rsidR="00567434" w:rsidRPr="00567434" w:rsidRDefault="004379D9" w:rsidP="00567434">
      <w:pPr>
        <w:pStyle w:val="ListParagraph"/>
        <w:numPr>
          <w:ilvl w:val="0"/>
          <w:numId w:val="26"/>
        </w:numPr>
        <w:spacing w:after="0"/>
        <w:jc w:val="both"/>
        <w:rPr>
          <w:rFonts w:ascii="Cambria" w:hAnsi="Cambria"/>
        </w:rPr>
      </w:pPr>
      <w:r w:rsidRPr="004379D9">
        <w:rPr>
          <w:rFonts w:ascii="Cambria" w:hAnsi="Cambria"/>
        </w:rPr>
        <w:t xml:space="preserve">Engineered scalable ingestion pipelines using </w:t>
      </w:r>
      <w:r w:rsidRPr="004379D9">
        <w:rPr>
          <w:rFonts w:ascii="Cambria" w:hAnsi="Cambria"/>
          <w:b/>
          <w:bCs/>
        </w:rPr>
        <w:t>PySpark</w:t>
      </w:r>
      <w:r w:rsidRPr="004379D9">
        <w:rPr>
          <w:rFonts w:ascii="Cambria" w:hAnsi="Cambria"/>
        </w:rPr>
        <w:t xml:space="preserve"> and </w:t>
      </w:r>
      <w:r w:rsidRPr="004379D9">
        <w:rPr>
          <w:rFonts w:ascii="Cambria" w:hAnsi="Cambria"/>
          <w:b/>
          <w:bCs/>
        </w:rPr>
        <w:t>Kafka</w:t>
      </w:r>
      <w:r w:rsidRPr="004379D9">
        <w:rPr>
          <w:rFonts w:ascii="Cambria" w:hAnsi="Cambria"/>
        </w:rPr>
        <w:t>, processing millions of daily transactions, ensuring high availability, reducing data latency, and supporting enterprise compliance reporting efficiently</w:t>
      </w:r>
      <w:r w:rsidR="00567434" w:rsidRPr="00567434">
        <w:rPr>
          <w:rFonts w:ascii="Cambria" w:hAnsi="Cambria"/>
        </w:rPr>
        <w:t>.</w:t>
      </w:r>
    </w:p>
    <w:p w14:paraId="414A77ED" w14:textId="4BA5039D" w:rsidR="00567434" w:rsidRPr="00567434" w:rsidRDefault="004379D9" w:rsidP="00567434">
      <w:pPr>
        <w:pStyle w:val="ListParagraph"/>
        <w:numPr>
          <w:ilvl w:val="0"/>
          <w:numId w:val="26"/>
        </w:numPr>
        <w:spacing w:after="0"/>
        <w:jc w:val="both"/>
        <w:rPr>
          <w:rFonts w:ascii="Cambria" w:hAnsi="Cambria"/>
        </w:rPr>
      </w:pPr>
      <w:r w:rsidRPr="004379D9">
        <w:rPr>
          <w:rFonts w:ascii="Cambria" w:hAnsi="Cambria"/>
          <w:spacing w:val="-2"/>
        </w:rPr>
        <w:t xml:space="preserve">Developed robust </w:t>
      </w:r>
      <w:r w:rsidRPr="004379D9">
        <w:rPr>
          <w:rFonts w:ascii="Cambria" w:hAnsi="Cambria"/>
          <w:b/>
          <w:bCs/>
          <w:spacing w:val="-2"/>
        </w:rPr>
        <w:t>ETL</w:t>
      </w:r>
      <w:r w:rsidRPr="004379D9">
        <w:rPr>
          <w:rFonts w:ascii="Cambria" w:hAnsi="Cambria"/>
          <w:spacing w:val="-2"/>
        </w:rPr>
        <w:t xml:space="preserve"> workflows using </w:t>
      </w:r>
      <w:r w:rsidRPr="004379D9">
        <w:rPr>
          <w:rFonts w:ascii="Cambria" w:hAnsi="Cambria"/>
          <w:b/>
          <w:bCs/>
          <w:spacing w:val="-2"/>
        </w:rPr>
        <w:t>Informatica</w:t>
      </w:r>
      <w:r w:rsidRPr="004379D9">
        <w:rPr>
          <w:rFonts w:ascii="Cambria" w:hAnsi="Cambria"/>
          <w:spacing w:val="-2"/>
        </w:rPr>
        <w:t xml:space="preserve"> and </w:t>
      </w:r>
      <w:r w:rsidRPr="004379D9">
        <w:rPr>
          <w:rFonts w:ascii="Cambria" w:hAnsi="Cambria"/>
          <w:b/>
          <w:bCs/>
          <w:spacing w:val="-2"/>
        </w:rPr>
        <w:t>SSIS</w:t>
      </w:r>
      <w:r w:rsidRPr="004379D9">
        <w:rPr>
          <w:rFonts w:ascii="Cambria" w:hAnsi="Cambria"/>
          <w:spacing w:val="-2"/>
        </w:rPr>
        <w:t xml:space="preserve">, integrating financial datasets into </w:t>
      </w:r>
      <w:r w:rsidRPr="004379D9">
        <w:rPr>
          <w:rFonts w:ascii="Cambria" w:hAnsi="Cambria"/>
          <w:b/>
          <w:bCs/>
          <w:spacing w:val="-2"/>
        </w:rPr>
        <w:t>Azure Blob,</w:t>
      </w:r>
      <w:r w:rsidRPr="004379D9">
        <w:rPr>
          <w:rFonts w:ascii="Cambria" w:hAnsi="Cambria"/>
          <w:spacing w:val="-2"/>
        </w:rPr>
        <w:t xml:space="preserve"> improving consistency, enabling accurate reporting, and empowering executives in regulatory and investment decisions</w:t>
      </w:r>
      <w:r w:rsidR="00567434" w:rsidRPr="00567434">
        <w:rPr>
          <w:rFonts w:ascii="Cambria" w:hAnsi="Cambria"/>
        </w:rPr>
        <w:t>.</w:t>
      </w:r>
    </w:p>
    <w:p w14:paraId="04CD644F" w14:textId="1E293826" w:rsidR="004379D9" w:rsidRDefault="004379D9" w:rsidP="00567434">
      <w:pPr>
        <w:pStyle w:val="ListParagraph"/>
        <w:numPr>
          <w:ilvl w:val="0"/>
          <w:numId w:val="26"/>
        </w:numPr>
        <w:spacing w:after="0"/>
        <w:jc w:val="both"/>
        <w:rPr>
          <w:rFonts w:ascii="Cambria" w:hAnsi="Cambria"/>
        </w:rPr>
      </w:pPr>
      <w:r w:rsidRPr="004379D9">
        <w:rPr>
          <w:rFonts w:ascii="Cambria" w:hAnsi="Cambria"/>
        </w:rPr>
        <w:t xml:space="preserve">Built and automated transformation models with </w:t>
      </w:r>
      <w:r w:rsidRPr="004379D9">
        <w:rPr>
          <w:rFonts w:ascii="Cambria" w:hAnsi="Cambria"/>
          <w:b/>
          <w:bCs/>
        </w:rPr>
        <w:t>dbt</w:t>
      </w:r>
      <w:r w:rsidRPr="004379D9">
        <w:rPr>
          <w:rFonts w:ascii="Cambria" w:hAnsi="Cambria"/>
        </w:rPr>
        <w:t xml:space="preserve">, investing </w:t>
      </w:r>
      <w:r w:rsidRPr="004379D9">
        <w:rPr>
          <w:rFonts w:ascii="Cambria" w:hAnsi="Cambria"/>
          <w:b/>
          <w:bCs/>
        </w:rPr>
        <w:t xml:space="preserve">26% </w:t>
      </w:r>
      <w:r w:rsidRPr="004379D9">
        <w:rPr>
          <w:rFonts w:ascii="Cambria" w:hAnsi="Cambria"/>
        </w:rPr>
        <w:t>effort in validation, improving workflow reliability, and enabling finance executives to confidently leverage analytics for strategic initiatives and compliance.</w:t>
      </w:r>
    </w:p>
    <w:p w14:paraId="2FFCDFB2" w14:textId="68183C47" w:rsidR="00567434" w:rsidRPr="00567434" w:rsidRDefault="00567434" w:rsidP="00567434">
      <w:pPr>
        <w:pStyle w:val="ListParagraph"/>
        <w:numPr>
          <w:ilvl w:val="0"/>
          <w:numId w:val="26"/>
        </w:numPr>
        <w:spacing w:after="0"/>
        <w:jc w:val="both"/>
        <w:rPr>
          <w:rFonts w:ascii="Cambria" w:hAnsi="Cambria"/>
        </w:rPr>
      </w:pPr>
      <w:r w:rsidRPr="00567434">
        <w:rPr>
          <w:rFonts w:ascii="Cambria" w:hAnsi="Cambria"/>
        </w:rPr>
        <w:t>Architected optimized data processing pipelines using</w:t>
      </w:r>
      <w:r w:rsidRPr="00567434">
        <w:rPr>
          <w:rFonts w:ascii="Cambria" w:hAnsi="Cambria"/>
          <w:b/>
          <w:bCs/>
        </w:rPr>
        <w:t xml:space="preserve"> Hive </w:t>
      </w:r>
      <w:r w:rsidRPr="004379D9">
        <w:rPr>
          <w:rFonts w:ascii="Cambria" w:hAnsi="Cambria"/>
        </w:rPr>
        <w:t>and</w:t>
      </w:r>
      <w:r w:rsidRPr="00567434">
        <w:rPr>
          <w:rFonts w:ascii="Cambria" w:hAnsi="Cambria"/>
          <w:b/>
          <w:bCs/>
        </w:rPr>
        <w:t xml:space="preserve"> Azure Synapse</w:t>
      </w:r>
      <w:r w:rsidRPr="00567434">
        <w:rPr>
          <w:rFonts w:ascii="Cambria" w:hAnsi="Cambria"/>
        </w:rPr>
        <w:t xml:space="preserve">, reducing query latency by </w:t>
      </w:r>
      <w:r w:rsidRPr="004379D9">
        <w:rPr>
          <w:rFonts w:ascii="Cambria" w:hAnsi="Cambria"/>
          <w:b/>
          <w:bCs/>
        </w:rPr>
        <w:t>50%</w:t>
      </w:r>
      <w:r w:rsidRPr="00567434">
        <w:rPr>
          <w:rFonts w:ascii="Cambria" w:hAnsi="Cambria"/>
        </w:rPr>
        <w:t>, supporting faster ad-hoc analysis, and guiding strategic funding, compliance, and risk assessments.</w:t>
      </w:r>
    </w:p>
    <w:p w14:paraId="131E8A55" w14:textId="6BA32E47" w:rsidR="00567434" w:rsidRPr="00567434" w:rsidRDefault="004379D9" w:rsidP="00567434">
      <w:pPr>
        <w:pStyle w:val="ListParagraph"/>
        <w:numPr>
          <w:ilvl w:val="0"/>
          <w:numId w:val="26"/>
        </w:numPr>
        <w:spacing w:after="0"/>
        <w:jc w:val="both"/>
        <w:rPr>
          <w:rFonts w:ascii="Cambria" w:hAnsi="Cambria"/>
        </w:rPr>
      </w:pPr>
      <w:r w:rsidRPr="004379D9">
        <w:rPr>
          <w:rFonts w:ascii="Cambria" w:hAnsi="Cambria"/>
        </w:rPr>
        <w:lastRenderedPageBreak/>
        <w:t xml:space="preserve">Implemented CI/CD pipelines using </w:t>
      </w:r>
      <w:r w:rsidRPr="004379D9">
        <w:rPr>
          <w:rFonts w:ascii="Cambria" w:hAnsi="Cambria"/>
          <w:b/>
          <w:bCs/>
        </w:rPr>
        <w:t>GitHub</w:t>
      </w:r>
      <w:r w:rsidRPr="004379D9">
        <w:rPr>
          <w:rFonts w:ascii="Cambria" w:hAnsi="Cambria"/>
        </w:rPr>
        <w:t xml:space="preserve"> </w:t>
      </w:r>
      <w:r w:rsidRPr="004379D9">
        <w:rPr>
          <w:rFonts w:ascii="Cambria" w:hAnsi="Cambria"/>
          <w:b/>
          <w:bCs/>
        </w:rPr>
        <w:t>Actions</w:t>
      </w:r>
      <w:r w:rsidRPr="004379D9">
        <w:rPr>
          <w:rFonts w:ascii="Cambria" w:hAnsi="Cambria"/>
        </w:rPr>
        <w:t xml:space="preserve"> and </w:t>
      </w:r>
      <w:r w:rsidRPr="004379D9">
        <w:rPr>
          <w:rFonts w:ascii="Cambria" w:hAnsi="Cambria"/>
          <w:b/>
          <w:bCs/>
        </w:rPr>
        <w:t>Terraform</w:t>
      </w:r>
      <w:r w:rsidRPr="004379D9">
        <w:rPr>
          <w:rFonts w:ascii="Cambria" w:hAnsi="Cambria"/>
        </w:rPr>
        <w:t>, enhancing automation, reducing release cycles, and improving cross-department adoption while ensuring predictable lifecycle management of analytics pipelines</w:t>
      </w:r>
      <w:r w:rsidR="00567434" w:rsidRPr="00567434">
        <w:rPr>
          <w:rFonts w:ascii="Cambria" w:hAnsi="Cambria"/>
        </w:rPr>
        <w:t>.</w:t>
      </w:r>
    </w:p>
    <w:p w14:paraId="15AD8A1E" w14:textId="52F64868" w:rsidR="00567434" w:rsidRPr="00567434" w:rsidRDefault="00567434" w:rsidP="00567434">
      <w:pPr>
        <w:pStyle w:val="ListParagraph"/>
        <w:numPr>
          <w:ilvl w:val="0"/>
          <w:numId w:val="26"/>
        </w:numPr>
        <w:spacing w:after="0"/>
        <w:jc w:val="both"/>
        <w:rPr>
          <w:rFonts w:ascii="Cambria" w:hAnsi="Cambria"/>
        </w:rPr>
      </w:pPr>
      <w:r w:rsidRPr="00567434">
        <w:rPr>
          <w:rFonts w:ascii="Cambria" w:hAnsi="Cambria"/>
        </w:rPr>
        <w:t xml:space="preserve">Deployed fraud detection models on </w:t>
      </w:r>
      <w:r w:rsidRPr="004379D9">
        <w:rPr>
          <w:rFonts w:ascii="Cambria" w:hAnsi="Cambria"/>
          <w:b/>
          <w:bCs/>
        </w:rPr>
        <w:t>Kubernetes</w:t>
      </w:r>
      <w:r w:rsidRPr="00567434">
        <w:rPr>
          <w:rFonts w:ascii="Cambria" w:hAnsi="Cambria"/>
        </w:rPr>
        <w:t xml:space="preserve"> using </w:t>
      </w:r>
      <w:r w:rsidRPr="004379D9">
        <w:rPr>
          <w:rFonts w:ascii="Cambria" w:hAnsi="Cambria"/>
          <w:b/>
          <w:bCs/>
        </w:rPr>
        <w:t>TensorFlow</w:t>
      </w:r>
      <w:r w:rsidRPr="00567434">
        <w:rPr>
          <w:rFonts w:ascii="Cambria" w:hAnsi="Cambria"/>
        </w:rPr>
        <w:t xml:space="preserve"> and </w:t>
      </w:r>
      <w:r w:rsidRPr="004379D9">
        <w:rPr>
          <w:rFonts w:ascii="Cambria" w:hAnsi="Cambria"/>
          <w:b/>
          <w:bCs/>
        </w:rPr>
        <w:t>NumPy</w:t>
      </w:r>
      <w:r w:rsidRPr="00567434">
        <w:rPr>
          <w:rFonts w:ascii="Cambria" w:hAnsi="Cambria"/>
        </w:rPr>
        <w:t xml:space="preserve">, improving detection accuracy by </w:t>
      </w:r>
      <w:r w:rsidRPr="004379D9">
        <w:rPr>
          <w:rFonts w:ascii="Cambria" w:hAnsi="Cambria"/>
          <w:b/>
          <w:bCs/>
        </w:rPr>
        <w:t>40%</w:t>
      </w:r>
      <w:r w:rsidRPr="00567434">
        <w:rPr>
          <w:rFonts w:ascii="Cambria" w:hAnsi="Cambria"/>
        </w:rPr>
        <w:t>, enhancing enterprise compliance, and reducing systemic financial loss risks across multiple business units.</w:t>
      </w:r>
    </w:p>
    <w:p w14:paraId="3D984CF5" w14:textId="1C0D2FFD" w:rsidR="00567434" w:rsidRPr="00567434" w:rsidRDefault="00567434" w:rsidP="00567434">
      <w:pPr>
        <w:pStyle w:val="ListParagraph"/>
        <w:numPr>
          <w:ilvl w:val="0"/>
          <w:numId w:val="26"/>
        </w:numPr>
        <w:spacing w:after="0"/>
        <w:jc w:val="both"/>
        <w:rPr>
          <w:rFonts w:ascii="Cambria" w:hAnsi="Cambria"/>
        </w:rPr>
      </w:pPr>
      <w:r w:rsidRPr="00567434">
        <w:rPr>
          <w:rFonts w:ascii="Cambria" w:hAnsi="Cambria"/>
        </w:rPr>
        <w:t xml:space="preserve">Designed interactive </w:t>
      </w:r>
      <w:r w:rsidRPr="004379D9">
        <w:rPr>
          <w:rFonts w:ascii="Cambria" w:hAnsi="Cambria"/>
          <w:b/>
          <w:bCs/>
        </w:rPr>
        <w:t>Power BI</w:t>
      </w:r>
      <w:r w:rsidRPr="00567434">
        <w:rPr>
          <w:rFonts w:ascii="Cambria" w:hAnsi="Cambria"/>
        </w:rPr>
        <w:t xml:space="preserve"> dashboards, investing </w:t>
      </w:r>
      <w:r w:rsidRPr="00567434">
        <w:rPr>
          <w:rFonts w:ascii="Cambria" w:hAnsi="Cambria"/>
          <w:b/>
          <w:bCs/>
        </w:rPr>
        <w:t xml:space="preserve">20% </w:t>
      </w:r>
      <w:r w:rsidRPr="004379D9">
        <w:rPr>
          <w:rFonts w:ascii="Cambria" w:hAnsi="Cambria"/>
        </w:rPr>
        <w:t>effort</w:t>
      </w:r>
      <w:r w:rsidRPr="00567434">
        <w:rPr>
          <w:rFonts w:ascii="Cambria" w:hAnsi="Cambria"/>
        </w:rPr>
        <w:t xml:space="preserve"> in stakeholder feedback, increasing adoption and enabling executives to make data-driven decisions in forecasting, capital allocation, and portfolio management.</w:t>
      </w:r>
    </w:p>
    <w:p w14:paraId="3AD34464" w14:textId="55F3946E" w:rsidR="004811D3" w:rsidRPr="004811D3" w:rsidRDefault="004811D3" w:rsidP="004811D3">
      <w:pPr>
        <w:spacing w:after="0"/>
        <w:jc w:val="both"/>
        <w:rPr>
          <w:rFonts w:ascii="Cambria" w:hAnsi="Cambria"/>
          <w:sz w:val="12"/>
          <w:szCs w:val="12"/>
        </w:rPr>
      </w:pPr>
    </w:p>
    <w:p w14:paraId="7C923392" w14:textId="38CB14ED" w:rsidR="004811D3" w:rsidRPr="00FE212D" w:rsidRDefault="004811D3" w:rsidP="004811D3">
      <w:pPr>
        <w:pBdr>
          <w:bottom w:val="single" w:sz="4" w:space="1" w:color="auto"/>
        </w:pBdr>
        <w:spacing w:after="0"/>
        <w:rPr>
          <w:rFonts w:ascii="Cambria" w:hAnsi="Cambria"/>
          <w:b/>
          <w:color w:val="1F3864" w:themeColor="accent1" w:themeShade="80"/>
          <w:sz w:val="24"/>
          <w:szCs w:val="24"/>
        </w:rPr>
      </w:pPr>
      <w:r w:rsidRPr="004811D3">
        <w:rPr>
          <w:rFonts w:ascii="Cambria" w:hAnsi="Cambria"/>
          <w:b/>
          <w:color w:val="1F3864" w:themeColor="accent1" w:themeShade="80"/>
          <w:sz w:val="24"/>
          <w:szCs w:val="24"/>
        </w:rPr>
        <w:t>EDUCATION</w:t>
      </w:r>
    </w:p>
    <w:p w14:paraId="5AEF0755" w14:textId="24C6F474" w:rsidR="004811D3" w:rsidRDefault="004811D3" w:rsidP="004811D3">
      <w:pPr>
        <w:spacing w:after="0"/>
        <w:jc w:val="both"/>
        <w:rPr>
          <w:rFonts w:ascii="Cambria" w:hAnsi="Cambria"/>
          <w:b/>
          <w:bCs/>
        </w:rPr>
      </w:pPr>
      <w:r w:rsidRPr="004811D3">
        <w:rPr>
          <w:rFonts w:ascii="Cambria" w:hAnsi="Cambria"/>
          <w:b/>
          <w:bCs/>
        </w:rPr>
        <w:t>Master of Science in Data Analytics Engineering</w:t>
      </w:r>
      <w:r>
        <w:rPr>
          <w:rFonts w:ascii="Cambria" w:hAnsi="Cambria"/>
          <w:b/>
          <w:bCs/>
        </w:rPr>
        <w:t xml:space="preserve">                                                                                               </w:t>
      </w:r>
      <w:r w:rsidRPr="004811D3">
        <w:rPr>
          <w:rFonts w:ascii="Cambria" w:hAnsi="Cambria"/>
          <w:b/>
          <w:bCs/>
        </w:rPr>
        <w:t>Aug 2023 – May 2025</w:t>
      </w:r>
    </w:p>
    <w:p w14:paraId="28045912" w14:textId="254A579D" w:rsidR="004811D3" w:rsidRDefault="004811D3" w:rsidP="004811D3">
      <w:pPr>
        <w:spacing w:after="0"/>
        <w:jc w:val="both"/>
        <w:rPr>
          <w:rFonts w:ascii="Cambria" w:hAnsi="Cambria"/>
        </w:rPr>
      </w:pPr>
      <w:r w:rsidRPr="004811D3">
        <w:rPr>
          <w:rFonts w:ascii="Cambria" w:hAnsi="Cambria"/>
        </w:rPr>
        <w:t>George Mason University, Fairfax, VA</w:t>
      </w:r>
      <w:r w:rsidR="00755915">
        <w:rPr>
          <w:rFonts w:ascii="Cambria" w:hAnsi="Cambria"/>
        </w:rPr>
        <w:t>, USA</w:t>
      </w:r>
    </w:p>
    <w:p w14:paraId="300FED1D" w14:textId="77777777" w:rsidR="00755915" w:rsidRPr="00755915" w:rsidRDefault="00755915" w:rsidP="004811D3">
      <w:pPr>
        <w:spacing w:after="0"/>
        <w:jc w:val="both"/>
        <w:rPr>
          <w:rFonts w:ascii="Cambria" w:hAnsi="Cambria"/>
          <w:sz w:val="8"/>
          <w:szCs w:val="8"/>
        </w:rPr>
      </w:pPr>
    </w:p>
    <w:p w14:paraId="357CB318" w14:textId="1488966A" w:rsidR="004811D3" w:rsidRPr="004811D3" w:rsidRDefault="004811D3" w:rsidP="004811D3">
      <w:pPr>
        <w:spacing w:after="0"/>
        <w:jc w:val="both"/>
        <w:rPr>
          <w:rFonts w:ascii="Cambria" w:hAnsi="Cambria"/>
        </w:rPr>
      </w:pPr>
      <w:r w:rsidRPr="004811D3">
        <w:rPr>
          <w:rFonts w:ascii="Cambria" w:hAnsi="Cambria"/>
          <w:b/>
          <w:bCs/>
        </w:rPr>
        <w:t xml:space="preserve">Master of Science in Software Systems (Integrated </w:t>
      </w:r>
      <w:r w:rsidR="00755915" w:rsidRPr="004811D3">
        <w:rPr>
          <w:rFonts w:ascii="Cambria" w:hAnsi="Cambria"/>
          <w:b/>
          <w:bCs/>
        </w:rPr>
        <w:t>Masters)</w:t>
      </w:r>
      <w:r w:rsidR="00755915">
        <w:rPr>
          <w:rFonts w:ascii="Cambria" w:hAnsi="Cambria"/>
          <w:b/>
          <w:bCs/>
        </w:rPr>
        <w:t xml:space="preserve">  </w:t>
      </w:r>
      <w:r>
        <w:rPr>
          <w:rFonts w:ascii="Cambria" w:hAnsi="Cambria"/>
          <w:b/>
          <w:bCs/>
        </w:rPr>
        <w:t xml:space="preserve">                                                                     Jul 2016 – May 2021</w:t>
      </w:r>
    </w:p>
    <w:p w14:paraId="6D44F555" w14:textId="0A631603" w:rsidR="00C1324E" w:rsidRDefault="00755915" w:rsidP="00AE2566">
      <w:pPr>
        <w:rPr>
          <w:rFonts w:ascii="Cambria" w:hAnsi="Cambria"/>
        </w:rPr>
      </w:pPr>
      <w:r w:rsidRPr="00755915">
        <w:rPr>
          <w:rFonts w:ascii="Cambria" w:hAnsi="Cambria"/>
        </w:rPr>
        <w:t>Coimbatore Institute of Technology, Coimbatore</w:t>
      </w:r>
      <w:r>
        <w:rPr>
          <w:rFonts w:ascii="Cambria" w:hAnsi="Cambria"/>
        </w:rPr>
        <w:t>, India</w:t>
      </w:r>
    </w:p>
    <w:p w14:paraId="16503A13" w14:textId="5011C80D" w:rsidR="00755915" w:rsidRDefault="00755915" w:rsidP="00755915">
      <w:pPr>
        <w:pBdr>
          <w:bottom w:val="single" w:sz="4" w:space="1" w:color="auto"/>
        </w:pBdr>
        <w:spacing w:after="0"/>
        <w:rPr>
          <w:rFonts w:ascii="Cambria" w:hAnsi="Cambria"/>
          <w:b/>
          <w:color w:val="1F3864" w:themeColor="accent1" w:themeShade="80"/>
          <w:sz w:val="24"/>
          <w:szCs w:val="24"/>
        </w:rPr>
      </w:pPr>
      <w:r w:rsidRPr="00755915">
        <w:rPr>
          <w:rFonts w:ascii="Cambria" w:hAnsi="Cambria"/>
          <w:b/>
          <w:color w:val="1F3864" w:themeColor="accent1" w:themeShade="80"/>
          <w:sz w:val="24"/>
          <w:szCs w:val="24"/>
        </w:rPr>
        <w:t>PROJECTS</w:t>
      </w:r>
    </w:p>
    <w:p w14:paraId="06C6215B" w14:textId="2DDBFD2A" w:rsidR="00755915" w:rsidRPr="00755915" w:rsidRDefault="00755915" w:rsidP="00755915">
      <w:pPr>
        <w:spacing w:after="0"/>
        <w:rPr>
          <w:rFonts w:ascii="Cambria" w:hAnsi="Cambria"/>
          <w:b/>
          <w:bCs/>
          <w:sz w:val="24"/>
          <w:szCs w:val="24"/>
        </w:rPr>
      </w:pPr>
      <w:r w:rsidRPr="00755915">
        <w:rPr>
          <w:rFonts w:ascii="Cambria" w:hAnsi="Cambria"/>
          <w:b/>
          <w:bCs/>
          <w:sz w:val="24"/>
          <w:szCs w:val="24"/>
        </w:rPr>
        <w:t xml:space="preserve">Kontur Advanced GIS Analytics </w:t>
      </w:r>
      <w:r>
        <w:rPr>
          <w:rFonts w:ascii="Cambria" w:hAnsi="Cambria"/>
          <w:b/>
          <w:bCs/>
          <w:sz w:val="24"/>
          <w:szCs w:val="24"/>
        </w:rPr>
        <w:t xml:space="preserve">                                                                                                          </w:t>
      </w:r>
      <w:r w:rsidRPr="00755915">
        <w:rPr>
          <w:rFonts w:ascii="Cambria" w:hAnsi="Cambria"/>
          <w:b/>
          <w:bCs/>
          <w:sz w:val="24"/>
          <w:szCs w:val="24"/>
        </w:rPr>
        <w:t>Jan 2025 – May 2025</w:t>
      </w:r>
    </w:p>
    <w:p w14:paraId="79FA50AF" w14:textId="77777777" w:rsidR="00755915" w:rsidRPr="00755915" w:rsidRDefault="00755915" w:rsidP="00755915">
      <w:pPr>
        <w:numPr>
          <w:ilvl w:val="0"/>
          <w:numId w:val="18"/>
        </w:numPr>
        <w:tabs>
          <w:tab w:val="clear" w:pos="360"/>
          <w:tab w:val="num" w:pos="720"/>
        </w:tabs>
        <w:spacing w:after="0"/>
        <w:jc w:val="both"/>
        <w:rPr>
          <w:rFonts w:ascii="Cambria" w:hAnsi="Cambria"/>
        </w:rPr>
      </w:pPr>
      <w:r w:rsidRPr="00755915">
        <w:rPr>
          <w:rFonts w:ascii="Cambria" w:hAnsi="Cambria"/>
        </w:rPr>
        <w:t>Constructed real-time geospatial ETL pipelines using RAWS data, ArcGIS APIs, and H3 hexagons, enabling wildfire risk visualization at granular hex-level and actionable insights for stakeholders.</w:t>
      </w:r>
    </w:p>
    <w:p w14:paraId="51B5E9FD" w14:textId="77777777" w:rsidR="00023211" w:rsidRPr="00023211" w:rsidRDefault="00023211" w:rsidP="00023211">
      <w:pPr>
        <w:numPr>
          <w:ilvl w:val="0"/>
          <w:numId w:val="18"/>
        </w:numPr>
        <w:tabs>
          <w:tab w:val="clear" w:pos="360"/>
          <w:tab w:val="num" w:pos="720"/>
        </w:tabs>
        <w:spacing w:after="0"/>
        <w:jc w:val="both"/>
        <w:rPr>
          <w:rFonts w:ascii="Cambria" w:hAnsi="Cambria"/>
          <w:spacing w:val="-2"/>
        </w:rPr>
      </w:pPr>
      <w:r w:rsidRPr="00023211">
        <w:rPr>
          <w:rFonts w:ascii="Cambria" w:hAnsi="Cambria"/>
          <w:spacing w:val="-2"/>
        </w:rPr>
        <w:t>Automated 20-minute data refresh cycles and aggregations in PostGIS using Python, delivering timely geospatial insights that improved monitoring reliability and supported emergency response decision-making in finance-related sectors.</w:t>
      </w:r>
    </w:p>
    <w:p w14:paraId="0CCF9099" w14:textId="77777777" w:rsidR="00755915" w:rsidRPr="00755915" w:rsidRDefault="00755915" w:rsidP="00755915">
      <w:pPr>
        <w:numPr>
          <w:ilvl w:val="0"/>
          <w:numId w:val="18"/>
        </w:numPr>
        <w:tabs>
          <w:tab w:val="clear" w:pos="360"/>
          <w:tab w:val="num" w:pos="720"/>
        </w:tabs>
        <w:spacing w:after="0"/>
        <w:jc w:val="both"/>
        <w:rPr>
          <w:rFonts w:ascii="Cambria" w:hAnsi="Cambria"/>
        </w:rPr>
      </w:pPr>
      <w:r w:rsidRPr="00755915">
        <w:rPr>
          <w:rFonts w:ascii="Cambria" w:hAnsi="Cambria"/>
        </w:rPr>
        <w:t>Refined complex spatial datasets with geometry correction, temporal normalization, and outlier removal, improving data accuracy by 60% and empowering reliable geospatial analysis for proactive risk planning strategies.</w:t>
      </w:r>
    </w:p>
    <w:p w14:paraId="7F0EA885" w14:textId="0DB66438" w:rsidR="00755915" w:rsidRDefault="00755915" w:rsidP="00755915">
      <w:pPr>
        <w:numPr>
          <w:ilvl w:val="0"/>
          <w:numId w:val="18"/>
        </w:numPr>
        <w:spacing w:after="0"/>
        <w:jc w:val="both"/>
        <w:rPr>
          <w:rFonts w:ascii="Cambria" w:hAnsi="Cambria"/>
        </w:rPr>
      </w:pPr>
      <w:r w:rsidRPr="00755915">
        <w:rPr>
          <w:rFonts w:ascii="Cambria" w:hAnsi="Cambria"/>
        </w:rPr>
        <w:t>Collaborated with data scientists, regional authorities, and executives, translating raw geospatial signals into intuitive dashboards that supported timely financial allocation decisions for disaster prevention and insurance cost prediction.</w:t>
      </w:r>
    </w:p>
    <w:p w14:paraId="292F684D" w14:textId="77777777" w:rsidR="00755915" w:rsidRPr="00755915" w:rsidRDefault="00755915" w:rsidP="00755915">
      <w:pPr>
        <w:spacing w:after="0"/>
        <w:jc w:val="both"/>
        <w:rPr>
          <w:rFonts w:ascii="Cambria" w:hAnsi="Cambria"/>
          <w:sz w:val="12"/>
          <w:szCs w:val="12"/>
        </w:rPr>
      </w:pPr>
    </w:p>
    <w:p w14:paraId="7063F864" w14:textId="08570B9C" w:rsidR="00755915" w:rsidRPr="00755915" w:rsidRDefault="00755915" w:rsidP="00755915">
      <w:pPr>
        <w:spacing w:after="0"/>
        <w:rPr>
          <w:rFonts w:ascii="Cambria" w:hAnsi="Cambria"/>
          <w:b/>
          <w:bCs/>
          <w:sz w:val="24"/>
          <w:szCs w:val="24"/>
        </w:rPr>
      </w:pPr>
      <w:r w:rsidRPr="00755915">
        <w:rPr>
          <w:rFonts w:ascii="Cambria" w:hAnsi="Cambria"/>
          <w:b/>
          <w:bCs/>
          <w:sz w:val="24"/>
          <w:szCs w:val="24"/>
        </w:rPr>
        <w:t xml:space="preserve">Analysis of California Hospital Performance Ratings </w:t>
      </w:r>
      <w:r>
        <w:rPr>
          <w:rFonts w:ascii="Cambria" w:hAnsi="Cambria"/>
          <w:b/>
          <w:bCs/>
          <w:sz w:val="24"/>
          <w:szCs w:val="24"/>
        </w:rPr>
        <w:t xml:space="preserve">                                                               </w:t>
      </w:r>
      <w:r w:rsidRPr="00755915">
        <w:rPr>
          <w:rFonts w:ascii="Cambria" w:hAnsi="Cambria"/>
          <w:b/>
          <w:bCs/>
          <w:sz w:val="24"/>
          <w:szCs w:val="24"/>
        </w:rPr>
        <w:t>Sep 2023 – Dec 2023</w:t>
      </w:r>
    </w:p>
    <w:p w14:paraId="463CFAC1" w14:textId="77777777" w:rsidR="00755915" w:rsidRPr="00755915" w:rsidRDefault="00755915" w:rsidP="00755915">
      <w:pPr>
        <w:numPr>
          <w:ilvl w:val="0"/>
          <w:numId w:val="19"/>
        </w:numPr>
        <w:spacing w:after="0"/>
        <w:jc w:val="both"/>
        <w:rPr>
          <w:rFonts w:ascii="Cambria" w:hAnsi="Cambria"/>
        </w:rPr>
      </w:pPr>
      <w:r w:rsidRPr="00755915">
        <w:rPr>
          <w:rFonts w:ascii="Cambria" w:hAnsi="Cambria"/>
        </w:rPr>
        <w:t>Analyzed 500+ statewide hospital performance records with SQL, Pandas, and NumPy, generating quality-of-care insights that guided executive decisions to allocate healthcare resources more effectively.</w:t>
      </w:r>
    </w:p>
    <w:p w14:paraId="2C6CA3A5" w14:textId="77777777" w:rsidR="00755915" w:rsidRPr="00755915" w:rsidRDefault="00755915" w:rsidP="00755915">
      <w:pPr>
        <w:numPr>
          <w:ilvl w:val="0"/>
          <w:numId w:val="19"/>
        </w:numPr>
        <w:spacing w:after="0"/>
        <w:jc w:val="both"/>
        <w:rPr>
          <w:rFonts w:ascii="Cambria" w:hAnsi="Cambria"/>
          <w:spacing w:val="-4"/>
        </w:rPr>
      </w:pPr>
      <w:r w:rsidRPr="00755915">
        <w:rPr>
          <w:rFonts w:ascii="Cambria" w:hAnsi="Cambria"/>
          <w:spacing w:val="-4"/>
        </w:rPr>
        <w:t>Designed powerful Tableau dashboards representing KPIs, integrating validated backend data, delivering interactive views that improved executive decision-making accuracy by 30% across multiple healthcare firms and policymaking bodies.</w:t>
      </w:r>
    </w:p>
    <w:p w14:paraId="5ECEA923" w14:textId="77777777" w:rsidR="00755915" w:rsidRPr="00755915" w:rsidRDefault="00755915" w:rsidP="00755915">
      <w:pPr>
        <w:numPr>
          <w:ilvl w:val="0"/>
          <w:numId w:val="19"/>
        </w:numPr>
        <w:spacing w:after="0"/>
        <w:jc w:val="both"/>
        <w:rPr>
          <w:rFonts w:ascii="Cambria" w:hAnsi="Cambria"/>
        </w:rPr>
      </w:pPr>
      <w:r w:rsidRPr="00755915">
        <w:rPr>
          <w:rFonts w:ascii="Cambria" w:hAnsi="Cambria"/>
        </w:rPr>
        <w:t>Built and validated preprocessing pipelines that removed data inconsistencies by 45%, ensuring clean and trustworthy insights that strengthened leadership confidence for compliance reporting and hospital benchmarking.</w:t>
      </w:r>
    </w:p>
    <w:p w14:paraId="393B8665" w14:textId="77732DA7" w:rsidR="00755915" w:rsidRDefault="00755915" w:rsidP="00755915">
      <w:pPr>
        <w:numPr>
          <w:ilvl w:val="0"/>
          <w:numId w:val="19"/>
        </w:numPr>
        <w:spacing w:after="0"/>
        <w:jc w:val="both"/>
        <w:rPr>
          <w:rFonts w:ascii="Cambria" w:hAnsi="Cambria"/>
        </w:rPr>
      </w:pPr>
      <w:r w:rsidRPr="00755915">
        <w:rPr>
          <w:rFonts w:ascii="Cambria" w:hAnsi="Cambria"/>
        </w:rPr>
        <w:t>Partnered with healthcare leaders, financial analysts, and IT teams, presenting clear findings that enabled stakeholder alignment and supported both strategic planning and performance improvement initiatives statewide.</w:t>
      </w:r>
    </w:p>
    <w:p w14:paraId="18AB50E3" w14:textId="7F4AD99F" w:rsidR="00023211" w:rsidRPr="00023211" w:rsidRDefault="00023211" w:rsidP="00023211">
      <w:pPr>
        <w:spacing w:after="0"/>
        <w:jc w:val="both"/>
        <w:rPr>
          <w:rFonts w:ascii="Cambria" w:hAnsi="Cambria"/>
          <w:sz w:val="12"/>
          <w:szCs w:val="12"/>
        </w:rPr>
      </w:pPr>
    </w:p>
    <w:p w14:paraId="2A8E01D4" w14:textId="77777777" w:rsidR="00023211" w:rsidRPr="00023211" w:rsidRDefault="00023211" w:rsidP="00023211">
      <w:pPr>
        <w:pBdr>
          <w:bottom w:val="single" w:sz="4" w:space="1" w:color="auto"/>
        </w:pBdr>
        <w:spacing w:after="0"/>
        <w:rPr>
          <w:rFonts w:ascii="Cambria" w:hAnsi="Cambria"/>
          <w:b/>
          <w:color w:val="1F3864" w:themeColor="accent1" w:themeShade="80"/>
          <w:sz w:val="24"/>
          <w:szCs w:val="24"/>
        </w:rPr>
      </w:pPr>
      <w:r w:rsidRPr="00023211">
        <w:rPr>
          <w:rFonts w:ascii="Cambria" w:hAnsi="Cambria"/>
          <w:b/>
          <w:color w:val="1F3864" w:themeColor="accent1" w:themeShade="80"/>
          <w:sz w:val="24"/>
          <w:szCs w:val="24"/>
        </w:rPr>
        <w:t>Research Publications</w:t>
      </w:r>
    </w:p>
    <w:p w14:paraId="24E8D92A" w14:textId="77777777" w:rsidR="00023211" w:rsidRPr="00023211" w:rsidRDefault="00023211" w:rsidP="00023211">
      <w:pPr>
        <w:spacing w:after="0"/>
        <w:jc w:val="both"/>
        <w:rPr>
          <w:rFonts w:ascii="Cambria" w:hAnsi="Cambria"/>
          <w:b/>
          <w:bCs/>
        </w:rPr>
      </w:pPr>
      <w:r w:rsidRPr="00023211">
        <w:rPr>
          <w:rFonts w:ascii="Cambria" w:hAnsi="Cambria"/>
          <w:b/>
          <w:bCs/>
        </w:rPr>
        <w:t>Multi-Tool Analysis of User Interface &amp; Accessibility in Deployed Web-Based Chatbots</w:t>
      </w:r>
    </w:p>
    <w:p w14:paraId="13DFEE1D" w14:textId="75DF4385" w:rsidR="00023211" w:rsidRPr="00023211" w:rsidRDefault="00023211" w:rsidP="00023211">
      <w:pPr>
        <w:spacing w:after="0"/>
        <w:jc w:val="both"/>
        <w:rPr>
          <w:rFonts w:ascii="Cambria" w:hAnsi="Cambria"/>
        </w:rPr>
      </w:pPr>
      <w:r w:rsidRPr="00023211">
        <w:rPr>
          <w:rFonts w:ascii="Cambria" w:hAnsi="Cambria"/>
          <w:b/>
          <w:bCs/>
        </w:rPr>
        <w:t>Submitted to CUI’25 and published by</w:t>
      </w:r>
      <w:r w:rsidRPr="00023211">
        <w:rPr>
          <w:rFonts w:ascii="Cambria" w:hAnsi="Cambria"/>
        </w:rPr>
        <w:t xml:space="preserve"> </w:t>
      </w:r>
      <w:r w:rsidRPr="00023211">
        <w:rPr>
          <w:rFonts w:ascii="Cambria" w:hAnsi="Cambria"/>
          <w:b/>
          <w:bCs/>
        </w:rPr>
        <w:t>ACM                                                                                                      Jan 2025 – May 2025</w:t>
      </w:r>
    </w:p>
    <w:p w14:paraId="7A248F71" w14:textId="77777777" w:rsidR="00023211" w:rsidRPr="00023211" w:rsidRDefault="00023211" w:rsidP="00023211">
      <w:pPr>
        <w:numPr>
          <w:ilvl w:val="0"/>
          <w:numId w:val="22"/>
        </w:numPr>
        <w:tabs>
          <w:tab w:val="clear" w:pos="360"/>
          <w:tab w:val="num" w:pos="720"/>
        </w:tabs>
        <w:spacing w:after="0"/>
        <w:jc w:val="both"/>
        <w:rPr>
          <w:rFonts w:ascii="Cambria" w:hAnsi="Cambria"/>
        </w:rPr>
      </w:pPr>
      <w:r w:rsidRPr="00023211">
        <w:rPr>
          <w:rFonts w:ascii="Cambria" w:hAnsi="Cambria"/>
        </w:rPr>
        <w:t>Conducted large-scale evaluation of 106 deployed chatbots in healthcare, education, and finance using Google Lighthouse, PageSpeed Insights, SiteImprove, and detailed manual accessibility audit procedures.</w:t>
      </w:r>
    </w:p>
    <w:p w14:paraId="679FE16D" w14:textId="52318155" w:rsidR="00023211" w:rsidRPr="00023211" w:rsidRDefault="00023211" w:rsidP="00023211">
      <w:pPr>
        <w:numPr>
          <w:ilvl w:val="0"/>
          <w:numId w:val="22"/>
        </w:numPr>
        <w:tabs>
          <w:tab w:val="clear" w:pos="360"/>
          <w:tab w:val="num" w:pos="720"/>
        </w:tabs>
        <w:spacing w:after="0"/>
        <w:jc w:val="both"/>
        <w:rPr>
          <w:rFonts w:ascii="Cambria" w:hAnsi="Cambria"/>
        </w:rPr>
      </w:pPr>
      <w:r w:rsidRPr="00023211">
        <w:rPr>
          <w:rFonts w:ascii="Cambria" w:hAnsi="Cambria"/>
        </w:rPr>
        <w:t xml:space="preserve">Identified that </w:t>
      </w:r>
      <w:r>
        <w:rPr>
          <w:rFonts w:ascii="Cambria" w:hAnsi="Cambria"/>
        </w:rPr>
        <w:t>8</w:t>
      </w:r>
      <w:r w:rsidRPr="00023211">
        <w:rPr>
          <w:rFonts w:ascii="Cambria" w:hAnsi="Cambria"/>
        </w:rPr>
        <w:t>0% exhibited severe accessibility failures and 45% suffered from ARIA misuse or missing landmarks, exposing major compliance gaps impacting user adoption and digital inclusivity.</w:t>
      </w:r>
    </w:p>
    <w:p w14:paraId="7B980AB4" w14:textId="77777777" w:rsidR="00023211" w:rsidRPr="00023211" w:rsidRDefault="00023211" w:rsidP="00023211">
      <w:pPr>
        <w:numPr>
          <w:ilvl w:val="0"/>
          <w:numId w:val="22"/>
        </w:numPr>
        <w:tabs>
          <w:tab w:val="clear" w:pos="360"/>
          <w:tab w:val="num" w:pos="720"/>
        </w:tabs>
        <w:spacing w:after="0"/>
        <w:jc w:val="both"/>
        <w:rPr>
          <w:rFonts w:ascii="Cambria" w:hAnsi="Cambria"/>
        </w:rPr>
      </w:pPr>
      <w:r w:rsidRPr="00023211">
        <w:rPr>
          <w:rFonts w:ascii="Cambria" w:hAnsi="Cambria"/>
        </w:rPr>
        <w:t>Compared cross-tool accessibility scoring correlations, discovering strong consistency but significant divergence in performance metrics, leading to a recommendation for holistic multi-tool evaluation in chatbot accessibility studies.</w:t>
      </w:r>
    </w:p>
    <w:p w14:paraId="141724FE" w14:textId="77777777" w:rsidR="00023211" w:rsidRPr="00023211" w:rsidRDefault="00023211" w:rsidP="00023211">
      <w:pPr>
        <w:numPr>
          <w:ilvl w:val="0"/>
          <w:numId w:val="22"/>
        </w:numPr>
        <w:tabs>
          <w:tab w:val="clear" w:pos="360"/>
          <w:tab w:val="num" w:pos="720"/>
        </w:tabs>
        <w:spacing w:after="0"/>
        <w:jc w:val="both"/>
        <w:rPr>
          <w:rFonts w:ascii="Cambria" w:hAnsi="Cambria"/>
        </w:rPr>
      </w:pPr>
      <w:r w:rsidRPr="00023211">
        <w:rPr>
          <w:rFonts w:ascii="Cambria" w:hAnsi="Cambria"/>
        </w:rPr>
        <w:t>Translated accessibility findings into actionable insights for designers, developers, and executives, raising awareness that influenced compliance strategies while improving chatbot adoption across multiple enterprise deployments.</w:t>
      </w:r>
    </w:p>
    <w:p w14:paraId="2481DB54" w14:textId="58121259" w:rsidR="00023211" w:rsidRPr="00023211" w:rsidRDefault="00023211" w:rsidP="00023211">
      <w:pPr>
        <w:numPr>
          <w:ilvl w:val="0"/>
          <w:numId w:val="22"/>
        </w:numPr>
        <w:tabs>
          <w:tab w:val="clear" w:pos="360"/>
          <w:tab w:val="num" w:pos="720"/>
        </w:tabs>
        <w:spacing w:after="0"/>
        <w:jc w:val="both"/>
        <w:rPr>
          <w:rFonts w:ascii="Cambria" w:hAnsi="Cambria"/>
        </w:rPr>
      </w:pPr>
      <w:r w:rsidRPr="00023211">
        <w:rPr>
          <w:rFonts w:ascii="Cambria" w:hAnsi="Cambria"/>
        </w:rPr>
        <w:t>Collaborated with research peers and industry reviewers, publishing an ACM paper that standardized evaluation practices and demonstrated leadership in developing scalable accessibility assessment frameworks for AI systems.</w:t>
      </w:r>
    </w:p>
    <w:bookmarkEnd w:id="0"/>
    <w:p w14:paraId="55347323" w14:textId="77777777" w:rsidR="00755915" w:rsidRPr="00755915" w:rsidRDefault="00755915" w:rsidP="00755915">
      <w:pPr>
        <w:rPr>
          <w:rFonts w:ascii="Cambria" w:hAnsi="Cambria"/>
          <w:sz w:val="24"/>
          <w:szCs w:val="24"/>
        </w:rPr>
      </w:pPr>
    </w:p>
    <w:sectPr w:rsidR="00755915" w:rsidRPr="00755915" w:rsidSect="00DF3EAE">
      <w:pgSz w:w="12240" w:h="15840"/>
      <w:pgMar w:top="288" w:right="432" w:bottom="288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43AB2"/>
    <w:multiLevelType w:val="multilevel"/>
    <w:tmpl w:val="DF042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8F2D93"/>
    <w:multiLevelType w:val="multilevel"/>
    <w:tmpl w:val="3078D0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014069"/>
    <w:multiLevelType w:val="hybridMultilevel"/>
    <w:tmpl w:val="93A0E7D4"/>
    <w:lvl w:ilvl="0" w:tplc="CEBA6DCC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A55965"/>
    <w:multiLevelType w:val="multilevel"/>
    <w:tmpl w:val="60D2D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E796A3F"/>
    <w:multiLevelType w:val="multilevel"/>
    <w:tmpl w:val="92A07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EA7E06"/>
    <w:multiLevelType w:val="multilevel"/>
    <w:tmpl w:val="E6CA5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53D6836"/>
    <w:multiLevelType w:val="multilevel"/>
    <w:tmpl w:val="5ABA0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5B325F"/>
    <w:multiLevelType w:val="multilevel"/>
    <w:tmpl w:val="249E4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062014A"/>
    <w:multiLevelType w:val="multilevel"/>
    <w:tmpl w:val="5BF2D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0754F74"/>
    <w:multiLevelType w:val="multilevel"/>
    <w:tmpl w:val="BD808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3F68B7"/>
    <w:multiLevelType w:val="multilevel"/>
    <w:tmpl w:val="1332C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7FA5D24"/>
    <w:multiLevelType w:val="multilevel"/>
    <w:tmpl w:val="07E8D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89A496F"/>
    <w:multiLevelType w:val="multilevel"/>
    <w:tmpl w:val="E0EC8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D4D17B7"/>
    <w:multiLevelType w:val="hybridMultilevel"/>
    <w:tmpl w:val="D9B8EC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CF6466"/>
    <w:multiLevelType w:val="hybridMultilevel"/>
    <w:tmpl w:val="59300E7A"/>
    <w:lvl w:ilvl="0" w:tplc="4814911C"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3A414B"/>
    <w:multiLevelType w:val="multilevel"/>
    <w:tmpl w:val="3C90EC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7A90701"/>
    <w:multiLevelType w:val="multilevel"/>
    <w:tmpl w:val="B31CE5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A6771A"/>
    <w:multiLevelType w:val="multilevel"/>
    <w:tmpl w:val="D07E1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E0175FD"/>
    <w:multiLevelType w:val="multilevel"/>
    <w:tmpl w:val="9CE454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D7C4674"/>
    <w:multiLevelType w:val="multilevel"/>
    <w:tmpl w:val="39FA8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9234E51"/>
    <w:multiLevelType w:val="multilevel"/>
    <w:tmpl w:val="937A13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93F0873"/>
    <w:multiLevelType w:val="multilevel"/>
    <w:tmpl w:val="C224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E720D35"/>
    <w:multiLevelType w:val="multilevel"/>
    <w:tmpl w:val="AB32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3771E2B"/>
    <w:multiLevelType w:val="multilevel"/>
    <w:tmpl w:val="3E2813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E94039D"/>
    <w:multiLevelType w:val="multilevel"/>
    <w:tmpl w:val="A348A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2AD2AF8"/>
    <w:multiLevelType w:val="multilevel"/>
    <w:tmpl w:val="656E9B8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30967E8"/>
    <w:multiLevelType w:val="hybridMultilevel"/>
    <w:tmpl w:val="05E682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01616624">
    <w:abstractNumId w:val="18"/>
  </w:num>
  <w:num w:numId="2" w16cid:durableId="27071949">
    <w:abstractNumId w:val="21"/>
  </w:num>
  <w:num w:numId="3" w16cid:durableId="698316269">
    <w:abstractNumId w:val="4"/>
  </w:num>
  <w:num w:numId="4" w16cid:durableId="645889470">
    <w:abstractNumId w:val="24"/>
  </w:num>
  <w:num w:numId="5" w16cid:durableId="773476240">
    <w:abstractNumId w:val="16"/>
  </w:num>
  <w:num w:numId="6" w16cid:durableId="1413894005">
    <w:abstractNumId w:val="11"/>
  </w:num>
  <w:num w:numId="7" w16cid:durableId="775904243">
    <w:abstractNumId w:val="8"/>
  </w:num>
  <w:num w:numId="8" w16cid:durableId="89395034">
    <w:abstractNumId w:val="5"/>
  </w:num>
  <w:num w:numId="9" w16cid:durableId="767501671">
    <w:abstractNumId w:val="25"/>
  </w:num>
  <w:num w:numId="10" w16cid:durableId="1221748915">
    <w:abstractNumId w:val="23"/>
  </w:num>
  <w:num w:numId="11" w16cid:durableId="236791882">
    <w:abstractNumId w:val="17"/>
  </w:num>
  <w:num w:numId="12" w16cid:durableId="451245702">
    <w:abstractNumId w:val="19"/>
  </w:num>
  <w:num w:numId="13" w16cid:durableId="1908802547">
    <w:abstractNumId w:val="12"/>
  </w:num>
  <w:num w:numId="14" w16cid:durableId="1396658685">
    <w:abstractNumId w:val="9"/>
  </w:num>
  <w:num w:numId="15" w16cid:durableId="1630816924">
    <w:abstractNumId w:val="7"/>
  </w:num>
  <w:num w:numId="16" w16cid:durableId="982393147">
    <w:abstractNumId w:val="3"/>
  </w:num>
  <w:num w:numId="17" w16cid:durableId="1017347012">
    <w:abstractNumId w:val="10"/>
  </w:num>
  <w:num w:numId="18" w16cid:durableId="1945965006">
    <w:abstractNumId w:val="15"/>
  </w:num>
  <w:num w:numId="19" w16cid:durableId="1139610448">
    <w:abstractNumId w:val="1"/>
  </w:num>
  <w:num w:numId="20" w16cid:durableId="1768498602">
    <w:abstractNumId w:val="13"/>
  </w:num>
  <w:num w:numId="21" w16cid:durableId="1332561323">
    <w:abstractNumId w:val="2"/>
  </w:num>
  <w:num w:numId="22" w16cid:durableId="964697108">
    <w:abstractNumId w:val="20"/>
  </w:num>
  <w:num w:numId="23" w16cid:durableId="375668425">
    <w:abstractNumId w:val="0"/>
  </w:num>
  <w:num w:numId="24" w16cid:durableId="92361056">
    <w:abstractNumId w:val="6"/>
  </w:num>
  <w:num w:numId="25" w16cid:durableId="1515340247">
    <w:abstractNumId w:val="22"/>
  </w:num>
  <w:num w:numId="26" w16cid:durableId="1637370173">
    <w:abstractNumId w:val="26"/>
  </w:num>
  <w:num w:numId="27" w16cid:durableId="1600890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EAE"/>
    <w:rsid w:val="00023211"/>
    <w:rsid w:val="001F7053"/>
    <w:rsid w:val="00256436"/>
    <w:rsid w:val="004379D9"/>
    <w:rsid w:val="004811D3"/>
    <w:rsid w:val="005164C3"/>
    <w:rsid w:val="00567434"/>
    <w:rsid w:val="005B2F89"/>
    <w:rsid w:val="006D6D01"/>
    <w:rsid w:val="00755915"/>
    <w:rsid w:val="00797B3F"/>
    <w:rsid w:val="008A4A8C"/>
    <w:rsid w:val="008C11F0"/>
    <w:rsid w:val="00932B1F"/>
    <w:rsid w:val="009616AE"/>
    <w:rsid w:val="009B7A73"/>
    <w:rsid w:val="00A02900"/>
    <w:rsid w:val="00A22067"/>
    <w:rsid w:val="00A547A4"/>
    <w:rsid w:val="00AE2566"/>
    <w:rsid w:val="00C1324E"/>
    <w:rsid w:val="00C963E4"/>
    <w:rsid w:val="00CE5605"/>
    <w:rsid w:val="00CF4944"/>
    <w:rsid w:val="00DF3EAE"/>
    <w:rsid w:val="00E132F0"/>
    <w:rsid w:val="00EB4702"/>
    <w:rsid w:val="00FE2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F0DB9A"/>
  <w15:chartTrackingRefBased/>
  <w15:docId w15:val="{586F461C-1988-428D-92B0-7652B4274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F3E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y-2">
    <w:name w:val="my-2"/>
    <w:basedOn w:val="Normal"/>
    <w:rsid w:val="00EB47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">
    <w:name w:val="citation"/>
    <w:basedOn w:val="DefaultParagraphFont"/>
    <w:rsid w:val="00C1324E"/>
  </w:style>
  <w:style w:type="character" w:customStyle="1" w:styleId="relative">
    <w:name w:val="relative"/>
    <w:basedOn w:val="DefaultParagraphFont"/>
    <w:rsid w:val="00C1324E"/>
  </w:style>
  <w:style w:type="character" w:customStyle="1" w:styleId="opacity-50">
    <w:name w:val="opacity-50"/>
    <w:basedOn w:val="DefaultParagraphFont"/>
    <w:rsid w:val="00C1324E"/>
  </w:style>
  <w:style w:type="paragraph" w:styleId="ListParagraph">
    <w:name w:val="List Paragraph"/>
    <w:basedOn w:val="Normal"/>
    <w:uiPriority w:val="34"/>
    <w:qFormat/>
    <w:rsid w:val="000232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7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6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95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3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55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7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8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9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0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3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9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8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7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2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5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6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7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4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9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8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5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ukeshrajmohan2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</TotalTime>
  <Pages>2</Pages>
  <Words>1379</Words>
  <Characters>7861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Emonics LLC</Company>
  <LinksUpToDate>false</LinksUpToDate>
  <CharactersWithSpaces>9222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Rawat &lt;mrawat@emonics.com&gt;</dc:creator>
  <cp:keywords/>
  <dc:description/>
  <cp:lastModifiedBy>Shubham Agre</cp:lastModifiedBy>
  <cp:revision>1</cp:revision>
  <cp:lastPrinted>2025-09-16T17:14:00Z</cp:lastPrinted>
  <dcterms:created xsi:type="dcterms:W3CDTF">2025-09-16T17:14:00Z</dcterms:created>
  <dcterms:modified xsi:type="dcterms:W3CDTF">2025-10-30T19:18:00Z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f4f1cfd0-2e71-41c2-b1ff-eb4c69427c97</vt:lpwstr>
  </property>
</Properties>
</file>