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20ED7" w14:textId="77777777" w:rsidR="00E65ACD" w:rsidRDefault="00E65ACD" w:rsidP="00BE622C">
      <w:pPr>
        <w:pStyle w:val="NormalWeb"/>
        <w:spacing w:before="0" w:beforeAutospacing="0" w:after="0" w:afterAutospacing="0"/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</w:pPr>
      <w:r w:rsidRPr="00E65ACD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 xml:space="preserve">Appalanaidu Saketi </w:t>
      </w:r>
    </w:p>
    <w:p w14:paraId="12FD4F68" w14:textId="4FB4A2F3" w:rsidR="00E65ACD" w:rsidRDefault="00E65ACD" w:rsidP="00BE622C">
      <w:pPr>
        <w:pStyle w:val="NormalWeb"/>
        <w:spacing w:before="0" w:beforeAutospacing="0" w:after="0" w:afterAutospacing="0"/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</w:pPr>
      <w:r w:rsidRPr="00E65ACD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+1203</w:t>
      </w:r>
      <w:r w:rsidR="005873E3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8238020</w:t>
      </w:r>
    </w:p>
    <w:p w14:paraId="5A98876C" w14:textId="5E8581CF" w:rsidR="00BE622C" w:rsidRDefault="00E65ACD" w:rsidP="00BE622C">
      <w:pPr>
        <w:pStyle w:val="NormalWeb"/>
        <w:spacing w:before="0" w:beforeAutospacing="0" w:after="0" w:afterAutospacing="0"/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</w:pPr>
      <w:r w:rsidRPr="00E65ACD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appalanaid</w:t>
      </w:r>
      <w:r w:rsidR="00E57465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u</w:t>
      </w:r>
      <w:r w:rsidRPr="00E65ACD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s002@gmal.com</w:t>
      </w:r>
    </w:p>
    <w:p w14:paraId="147EA3E0" w14:textId="77777777" w:rsidR="00BE622C" w:rsidRDefault="00BE622C" w:rsidP="00E65ACD">
      <w:pPr>
        <w:pStyle w:val="NormalWeb"/>
        <w:pBdr>
          <w:top w:val="single" w:sz="4" w:space="1" w:color="auto"/>
        </w:pBdr>
        <w:spacing w:before="0" w:beforeAutospacing="0" w:after="0" w:afterAutospacing="0"/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</w:pPr>
    </w:p>
    <w:p w14:paraId="132A003B" w14:textId="1277B644" w:rsidR="00BE622C" w:rsidRPr="00BE622C" w:rsidRDefault="00BE622C" w:rsidP="00BE622C">
      <w:pPr>
        <w:pStyle w:val="NormalWeb"/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Data Engineer with 6+ years of experience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designing and implementing scalable, cloud-native data pipelines across analytics, healthcare, and enterprise data environments. 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Proficient in Python, SQL, Airflow, Spark, and modern cloud platforms (AWS, GCP, Azure)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with proven expertise in building 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batch and real-time ETL/ELT workflows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. Strong background in 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data modeling, warehousing, and orchestration frameworks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with a focus on 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data governance, quality, and compliance (HIPAA, GDPR)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. Experienced in collaborating with 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data scientists, analysts, and business stakeholders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to deliver high-performance solutions that enable actionable insights and drive business outcomes.</w:t>
      </w:r>
    </w:p>
    <w:p w14:paraId="4D579EEA" w14:textId="27AF84C6" w:rsidR="00BE622C" w:rsidRDefault="00BE622C" w:rsidP="00BE622C">
      <w:pPr>
        <w:pStyle w:val="NormalWeb"/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BE622C">
        <w:rPr>
          <w:rFonts w:asciiTheme="minorHAnsi" w:hAnsiTheme="minorHAnsi"/>
          <w:color w:val="000000" w:themeColor="text1"/>
          <w:sz w:val="22"/>
          <w:szCs w:val="22"/>
        </w:rPr>
        <w:t>Key strengths include:</w:t>
      </w:r>
    </w:p>
    <w:p w14:paraId="13855FB2" w14:textId="77777777" w:rsidR="00BB2740" w:rsidRPr="00BE622C" w:rsidRDefault="00BB2740" w:rsidP="00BE622C">
      <w:pPr>
        <w:pStyle w:val="NormalWeb"/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</w:p>
    <w:p w14:paraId="35785BCA" w14:textId="77777777" w:rsidR="00BE622C" w:rsidRPr="00BE622C" w:rsidRDefault="00BE622C" w:rsidP="00BE622C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Cloud Data Engineering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– designing data lakes, warehouses, and streaming solutions on AWS, GCP, and Azure.</w:t>
      </w:r>
    </w:p>
    <w:p w14:paraId="6566139F" w14:textId="77777777" w:rsidR="00BE622C" w:rsidRPr="00BE622C" w:rsidRDefault="00BE622C" w:rsidP="00BE622C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Automation &amp; Orchestration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– leveraging Airflow, Spark, and CI/CD pipelines to optimize workflows.</w:t>
      </w:r>
    </w:p>
    <w:p w14:paraId="180BA04B" w14:textId="77777777" w:rsidR="00BE622C" w:rsidRPr="00BE622C" w:rsidRDefault="00BE622C" w:rsidP="00BE622C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Data Quality &amp; Compliance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– implementing governance frameworks ensuring security, privacy, and regulatory alignment.</w:t>
      </w:r>
    </w:p>
    <w:p w14:paraId="11111572" w14:textId="77777777" w:rsidR="00BE622C" w:rsidRPr="00BE622C" w:rsidRDefault="00BE622C" w:rsidP="00BE622C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Healthcare &amp; Analytics Experience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– building interoperable, secure pipelines supporting patient data, clinical trials, and healthcare reporting systems.</w:t>
      </w:r>
    </w:p>
    <w:p w14:paraId="577072BB" w14:textId="77777777" w:rsidR="00BE622C" w:rsidRDefault="00BE622C" w:rsidP="00BE622C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Cross-Functional Collaboration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– translating business requirements into scalable, production-ready data solutions.</w:t>
      </w:r>
    </w:p>
    <w:p w14:paraId="23046351" w14:textId="77777777" w:rsidR="00B7346D" w:rsidRPr="00BE622C" w:rsidRDefault="00B7346D" w:rsidP="00B7346D">
      <w:pPr>
        <w:pStyle w:val="NormalWeb"/>
        <w:spacing w:before="0" w:beforeAutospacing="0" w:after="0" w:afterAutospacing="0"/>
        <w:ind w:left="360"/>
        <w:rPr>
          <w:rFonts w:asciiTheme="minorHAnsi" w:hAnsiTheme="minorHAnsi"/>
          <w:color w:val="000000" w:themeColor="text1"/>
          <w:sz w:val="22"/>
          <w:szCs w:val="22"/>
        </w:rPr>
      </w:pPr>
    </w:p>
    <w:p w14:paraId="40A732E5" w14:textId="2AA15FD7" w:rsidR="00B7346D" w:rsidRPr="00B7346D" w:rsidRDefault="00B7346D" w:rsidP="00BE622C">
      <w:pPr>
        <w:spacing w:after="0" w:line="240" w:lineRule="auto"/>
        <w:rPr>
          <w:b/>
          <w:bCs/>
          <w:sz w:val="24"/>
          <w:szCs w:val="24"/>
        </w:rPr>
      </w:pPr>
      <w:r w:rsidRPr="00B7346D">
        <w:rPr>
          <w:b/>
          <w:bCs/>
          <w:sz w:val="24"/>
          <w:szCs w:val="24"/>
        </w:rPr>
        <w:t>Technical Skills</w:t>
      </w:r>
    </w:p>
    <w:p w14:paraId="4A5A99AF" w14:textId="77777777" w:rsidR="00BE622C" w:rsidRPr="00BE622C" w:rsidRDefault="00BE622C" w:rsidP="00BE622C">
      <w:pPr>
        <w:spacing w:after="0" w:line="240" w:lineRule="auto"/>
        <w:rPr>
          <w:rFonts w:eastAsia="Calibri" w:cs="Calibri"/>
          <w:b/>
          <w:color w:val="000000" w:themeColor="text1"/>
        </w:rPr>
      </w:pPr>
      <w:r w:rsidRPr="00BE622C">
        <w:rPr>
          <w:rFonts w:eastAsia="Calibri" w:cs="Calibri"/>
          <w:b/>
          <w:color w:val="000000" w:themeColor="text1"/>
        </w:rPr>
        <w:t xml:space="preserve">Languages: Python, SQL, Shell ScripMng </w:t>
      </w:r>
    </w:p>
    <w:p w14:paraId="10C6996E" w14:textId="77777777" w:rsidR="00BE622C" w:rsidRPr="00BE622C" w:rsidRDefault="00BE622C" w:rsidP="00BE622C">
      <w:pPr>
        <w:spacing w:after="0" w:line="240" w:lineRule="auto"/>
        <w:rPr>
          <w:rFonts w:eastAsia="Calibri" w:cs="Calibri"/>
          <w:b/>
          <w:color w:val="000000" w:themeColor="text1"/>
        </w:rPr>
      </w:pPr>
      <w:r w:rsidRPr="00BE622C">
        <w:rPr>
          <w:rFonts w:eastAsia="Calibri" w:cs="Calibri"/>
          <w:b/>
          <w:color w:val="000000" w:themeColor="text1"/>
        </w:rPr>
        <w:t xml:space="preserve">Frameworks &amp; Tools: Apache Airflow, Apache Spark, Kaaa, NiFi, DBT, MLlib </w:t>
      </w:r>
    </w:p>
    <w:p w14:paraId="2DF8D60C" w14:textId="6163BAD6" w:rsidR="00BE622C" w:rsidRPr="00BE622C" w:rsidRDefault="00BE622C" w:rsidP="00BE622C">
      <w:pPr>
        <w:spacing w:after="0" w:line="240" w:lineRule="auto"/>
        <w:rPr>
          <w:rFonts w:eastAsia="Calibri" w:cs="Calibri"/>
          <w:b/>
          <w:color w:val="000000" w:themeColor="text1"/>
        </w:rPr>
      </w:pPr>
      <w:r w:rsidRPr="00BE622C">
        <w:rPr>
          <w:rFonts w:eastAsia="Calibri" w:cs="Calibri"/>
          <w:b/>
          <w:color w:val="000000" w:themeColor="text1"/>
        </w:rPr>
        <w:t>Cloud PlaEorms: AWS (Glue, Lambda, Redshi</w:t>
      </w:r>
      <w:r w:rsidR="00B7346D">
        <w:rPr>
          <w:rFonts w:eastAsia="Calibri" w:cs="Calibri"/>
          <w:b/>
          <w:color w:val="000000" w:themeColor="text1"/>
        </w:rPr>
        <w:t>ft</w:t>
      </w:r>
      <w:r w:rsidRPr="00BE622C">
        <w:rPr>
          <w:rFonts w:eastAsia="Calibri" w:cs="Calibri"/>
          <w:b/>
          <w:color w:val="000000" w:themeColor="text1"/>
        </w:rPr>
        <w:t>, S3), GCP (</w:t>
      </w:r>
      <w:r w:rsidR="00B7346D" w:rsidRPr="00BE622C">
        <w:rPr>
          <w:rFonts w:eastAsia="Calibri" w:cs="Calibri"/>
          <w:b/>
          <w:color w:val="000000" w:themeColor="text1"/>
        </w:rPr>
        <w:t>Big Query</w:t>
      </w:r>
      <w:r w:rsidRPr="00BE622C">
        <w:rPr>
          <w:rFonts w:eastAsia="Calibri" w:cs="Calibri"/>
          <w:b/>
          <w:color w:val="000000" w:themeColor="text1"/>
        </w:rPr>
        <w:t xml:space="preserve">, Dataflow, Composer) </w:t>
      </w:r>
    </w:p>
    <w:p w14:paraId="3E384FF8" w14:textId="77777777" w:rsidR="00BE622C" w:rsidRPr="00BE622C" w:rsidRDefault="00BE622C" w:rsidP="00BE622C">
      <w:pPr>
        <w:spacing w:after="0" w:line="240" w:lineRule="auto"/>
        <w:rPr>
          <w:rFonts w:eastAsia="Calibri" w:cs="Calibri"/>
          <w:b/>
          <w:color w:val="000000" w:themeColor="text1"/>
        </w:rPr>
      </w:pPr>
      <w:r w:rsidRPr="00BE622C">
        <w:rPr>
          <w:rFonts w:eastAsia="Calibri" w:cs="Calibri"/>
          <w:b/>
          <w:color w:val="000000" w:themeColor="text1"/>
        </w:rPr>
        <w:t xml:space="preserve">Databases: PostgreSQL, Oracle, MongoDB, MySQL </w:t>
      </w:r>
    </w:p>
    <w:p w14:paraId="1160AD1F" w14:textId="77777777" w:rsidR="00BE622C" w:rsidRPr="00BE622C" w:rsidRDefault="00BE622C" w:rsidP="00BE622C">
      <w:pPr>
        <w:spacing w:after="0" w:line="240" w:lineRule="auto"/>
        <w:rPr>
          <w:rFonts w:eastAsia="Calibri" w:cs="Calibri"/>
          <w:b/>
          <w:color w:val="000000" w:themeColor="text1"/>
        </w:rPr>
      </w:pPr>
      <w:r w:rsidRPr="00BE622C">
        <w:rPr>
          <w:rFonts w:eastAsia="Calibri" w:cs="Calibri"/>
          <w:b/>
          <w:color w:val="000000" w:themeColor="text1"/>
        </w:rPr>
        <w:t xml:space="preserve">DevOps &amp; Monitoring: Git, Jenkins, Docker, CI/CD, Datadog </w:t>
      </w:r>
    </w:p>
    <w:p w14:paraId="44DE3170" w14:textId="77777777" w:rsidR="00BE622C" w:rsidRPr="00BE622C" w:rsidRDefault="00BE622C" w:rsidP="00BB2740">
      <w:pPr>
        <w:spacing w:after="0" w:line="240" w:lineRule="auto"/>
        <w:rPr>
          <w:rFonts w:eastAsia="Calibri" w:cs="Calibri"/>
          <w:b/>
          <w:color w:val="000000" w:themeColor="text1"/>
        </w:rPr>
      </w:pPr>
      <w:r w:rsidRPr="00BE622C">
        <w:rPr>
          <w:rFonts w:eastAsia="Calibri" w:cs="Calibri"/>
          <w:b/>
          <w:color w:val="000000" w:themeColor="text1"/>
        </w:rPr>
        <w:t xml:space="preserve">Visualiza:on: Power BI, Tableau </w:t>
      </w:r>
    </w:p>
    <w:p w14:paraId="00667C9D" w14:textId="1B1B71DA" w:rsidR="00BE622C" w:rsidRPr="00BE622C" w:rsidRDefault="00BE622C" w:rsidP="00BE622C">
      <w:pPr>
        <w:spacing w:after="0" w:line="240" w:lineRule="auto"/>
        <w:rPr>
          <w:rFonts w:eastAsia="Calibri" w:cs="Calibri"/>
          <w:b/>
          <w:color w:val="000000" w:themeColor="text1"/>
        </w:rPr>
      </w:pPr>
      <w:r w:rsidRPr="00BE622C">
        <w:rPr>
          <w:rFonts w:eastAsia="Calibri" w:cs="Calibri"/>
          <w:b/>
          <w:color w:val="000000" w:themeColor="text1"/>
        </w:rPr>
        <w:t>Compliance: HIPAA, GDPR, IAM, OAuth 2.0</w:t>
      </w:r>
    </w:p>
    <w:p w14:paraId="561C9EEF" w14:textId="77777777" w:rsidR="00BE622C" w:rsidRPr="00BE622C" w:rsidRDefault="00BE622C" w:rsidP="00BE622C">
      <w:pPr>
        <w:spacing w:after="0" w:line="240" w:lineRule="auto"/>
        <w:rPr>
          <w:rFonts w:eastAsia="Calibri" w:cs="Calibri"/>
          <w:b/>
          <w:color w:val="000000" w:themeColor="text1"/>
        </w:rPr>
      </w:pPr>
    </w:p>
    <w:p w14:paraId="56A67EFA" w14:textId="77777777" w:rsidR="00BE622C" w:rsidRPr="00BE622C" w:rsidRDefault="00BE622C" w:rsidP="00BE622C">
      <w:pPr>
        <w:spacing w:after="0" w:line="240" w:lineRule="auto"/>
        <w:rPr>
          <w:rFonts w:eastAsia="Calibri" w:cs="Calibri"/>
          <w:b/>
          <w:color w:val="000000" w:themeColor="text1"/>
        </w:rPr>
      </w:pPr>
    </w:p>
    <w:p w14:paraId="04629E61" w14:textId="5662AFFA" w:rsidR="00B7346D" w:rsidRPr="00B7346D" w:rsidRDefault="00BE622C" w:rsidP="00BE622C">
      <w:pPr>
        <w:spacing w:after="0" w:line="240" w:lineRule="auto"/>
        <w:rPr>
          <w:rFonts w:eastAsia="Calibri" w:cs="Calibri"/>
          <w:b/>
          <w:color w:val="000000" w:themeColor="text1"/>
          <w:sz w:val="24"/>
          <w:szCs w:val="24"/>
        </w:rPr>
      </w:pPr>
      <w:r w:rsidRPr="00B7346D">
        <w:rPr>
          <w:rFonts w:eastAsia="Calibri" w:cs="Calibri"/>
          <w:b/>
          <w:color w:val="000000" w:themeColor="text1"/>
          <w:sz w:val="24"/>
          <w:szCs w:val="24"/>
        </w:rPr>
        <w:t>Professional Experience</w:t>
      </w:r>
    </w:p>
    <w:p w14:paraId="477ADEE8" w14:textId="2207933C" w:rsidR="00BB2740" w:rsidRDefault="00026093" w:rsidP="00BB274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Client: </w:t>
      </w:r>
      <w:r w:rsidR="00BB2740">
        <w:rPr>
          <w:rFonts w:cstheme="minorHAnsi"/>
          <w:b/>
          <w:bCs/>
          <w:sz w:val="20"/>
          <w:szCs w:val="20"/>
        </w:rPr>
        <w:t>Magellan Health- Richmond, VA</w:t>
      </w:r>
      <w:r w:rsidR="00BB2740">
        <w:rPr>
          <w:rFonts w:cstheme="minorHAnsi"/>
          <w:b/>
          <w:bCs/>
          <w:sz w:val="20"/>
          <w:szCs w:val="20"/>
        </w:rPr>
        <w:tab/>
      </w:r>
      <w:r w:rsidR="00BB2740">
        <w:rPr>
          <w:rFonts w:cstheme="minorHAnsi"/>
          <w:b/>
          <w:bCs/>
          <w:sz w:val="20"/>
          <w:szCs w:val="20"/>
        </w:rPr>
        <w:tab/>
      </w:r>
      <w:r w:rsidR="00BB2740">
        <w:rPr>
          <w:rFonts w:cstheme="minorHAnsi"/>
          <w:b/>
          <w:bCs/>
          <w:sz w:val="20"/>
          <w:szCs w:val="20"/>
        </w:rPr>
        <w:tab/>
      </w:r>
      <w:r w:rsidR="00BB2740">
        <w:rPr>
          <w:rFonts w:cstheme="minorHAnsi"/>
          <w:b/>
          <w:bCs/>
          <w:sz w:val="20"/>
          <w:szCs w:val="20"/>
        </w:rPr>
        <w:tab/>
      </w:r>
      <w:r w:rsidR="00673F74">
        <w:rPr>
          <w:rFonts w:cstheme="minorHAnsi"/>
          <w:b/>
          <w:bCs/>
          <w:sz w:val="20"/>
          <w:szCs w:val="20"/>
        </w:rPr>
        <w:t xml:space="preserve"> </w:t>
      </w:r>
      <w:r w:rsidR="00BB2740">
        <w:rPr>
          <w:rFonts w:cstheme="minorHAnsi"/>
          <w:b/>
          <w:bCs/>
          <w:sz w:val="20"/>
          <w:szCs w:val="20"/>
        </w:rPr>
        <w:t xml:space="preserve">  </w:t>
      </w:r>
      <w:r w:rsidR="000C68B6">
        <w:rPr>
          <w:rFonts w:cstheme="minorHAnsi"/>
          <w:b/>
          <w:bCs/>
          <w:sz w:val="20"/>
          <w:szCs w:val="20"/>
        </w:rPr>
        <w:tab/>
      </w:r>
      <w:r w:rsidR="000C68B6"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>Mar</w:t>
      </w:r>
      <w:r w:rsidR="00BB2740">
        <w:rPr>
          <w:rFonts w:cstheme="minorHAnsi"/>
          <w:b/>
          <w:bCs/>
          <w:sz w:val="20"/>
          <w:szCs w:val="20"/>
        </w:rPr>
        <w:t xml:space="preserve"> </w:t>
      </w:r>
      <w:r>
        <w:rPr>
          <w:rFonts w:cstheme="minorHAnsi"/>
          <w:b/>
          <w:bCs/>
          <w:sz w:val="20"/>
          <w:szCs w:val="20"/>
        </w:rPr>
        <w:t>2024</w:t>
      </w:r>
      <w:r w:rsidR="00BB2740">
        <w:rPr>
          <w:rFonts w:cstheme="minorHAnsi"/>
          <w:b/>
          <w:bCs/>
          <w:sz w:val="20"/>
          <w:szCs w:val="20"/>
        </w:rPr>
        <w:t xml:space="preserve"> – </w:t>
      </w:r>
      <w:r>
        <w:rPr>
          <w:rFonts w:cstheme="minorHAnsi"/>
          <w:b/>
          <w:bCs/>
          <w:sz w:val="20"/>
          <w:szCs w:val="20"/>
        </w:rPr>
        <w:t>Aug</w:t>
      </w:r>
      <w:r w:rsidR="00BB2740">
        <w:rPr>
          <w:rFonts w:cstheme="minorHAnsi"/>
          <w:b/>
          <w:bCs/>
          <w:sz w:val="20"/>
          <w:szCs w:val="20"/>
        </w:rPr>
        <w:t xml:space="preserve"> </w:t>
      </w:r>
      <w:r>
        <w:rPr>
          <w:rFonts w:cstheme="minorHAnsi"/>
          <w:b/>
          <w:bCs/>
          <w:sz w:val="20"/>
          <w:szCs w:val="20"/>
        </w:rPr>
        <w:t>2025</w:t>
      </w:r>
    </w:p>
    <w:p w14:paraId="05B71959" w14:textId="17A8399E" w:rsidR="00BB2740" w:rsidRDefault="00A46470" w:rsidP="00BB274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Role: </w:t>
      </w:r>
      <w:r w:rsidR="00BB2740">
        <w:rPr>
          <w:rFonts w:cstheme="minorHAnsi"/>
          <w:b/>
          <w:bCs/>
          <w:sz w:val="20"/>
          <w:szCs w:val="20"/>
        </w:rPr>
        <w:t>Data Enginee</w:t>
      </w:r>
      <w:r w:rsidR="00673F74">
        <w:rPr>
          <w:rFonts w:cstheme="minorHAnsi"/>
          <w:b/>
          <w:bCs/>
          <w:sz w:val="20"/>
          <w:szCs w:val="20"/>
        </w:rPr>
        <w:t>r</w:t>
      </w:r>
    </w:p>
    <w:p w14:paraId="245C63C9" w14:textId="34F6A34F" w:rsidR="00BB2740" w:rsidRDefault="00BB2740" w:rsidP="00BB2740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Responsibilities</w:t>
      </w:r>
      <w:r>
        <w:rPr>
          <w:rFonts w:cstheme="minorHAnsi"/>
          <w:sz w:val="20"/>
          <w:szCs w:val="20"/>
        </w:rPr>
        <w:t>:</w:t>
      </w:r>
    </w:p>
    <w:p w14:paraId="2FCF21B7" w14:textId="77777777" w:rsidR="00673F74" w:rsidRDefault="00673F74" w:rsidP="00BB2740">
      <w:pPr>
        <w:spacing w:after="0" w:line="240" w:lineRule="auto"/>
        <w:rPr>
          <w:rFonts w:cstheme="minorHAnsi"/>
          <w:sz w:val="20"/>
          <w:szCs w:val="20"/>
        </w:rPr>
      </w:pPr>
    </w:p>
    <w:p w14:paraId="076CCF32" w14:textId="77777777" w:rsidR="00BB2740" w:rsidRDefault="00BB2740" w:rsidP="00BB2740">
      <w:pPr>
        <w:numPr>
          <w:ilvl w:val="0"/>
          <w:numId w:val="6"/>
        </w:numPr>
        <w:spacing w:after="0" w:line="25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Designed and developed </w:t>
      </w:r>
      <w:r>
        <w:rPr>
          <w:rFonts w:cstheme="minorHAnsi"/>
          <w:b/>
          <w:bCs/>
          <w:sz w:val="20"/>
          <w:szCs w:val="20"/>
        </w:rPr>
        <w:t>scalable ETL pipelines</w:t>
      </w:r>
      <w:r>
        <w:rPr>
          <w:rFonts w:cstheme="minorHAnsi"/>
          <w:sz w:val="20"/>
          <w:szCs w:val="20"/>
        </w:rPr>
        <w:t xml:space="preserve"> using </w:t>
      </w:r>
      <w:r>
        <w:rPr>
          <w:rFonts w:cstheme="minorHAnsi"/>
          <w:b/>
          <w:bCs/>
          <w:sz w:val="20"/>
          <w:szCs w:val="20"/>
        </w:rPr>
        <w:t>Azure Data Factory (ADF)</w:t>
      </w:r>
      <w:r>
        <w:rPr>
          <w:rFonts w:cstheme="minorHAnsi"/>
          <w:sz w:val="20"/>
          <w:szCs w:val="20"/>
        </w:rPr>
        <w:t xml:space="preserve"> and </w:t>
      </w:r>
      <w:r>
        <w:rPr>
          <w:rFonts w:cstheme="minorHAnsi"/>
          <w:b/>
          <w:bCs/>
          <w:sz w:val="20"/>
          <w:szCs w:val="20"/>
        </w:rPr>
        <w:t>PySpark</w:t>
      </w:r>
      <w:r>
        <w:rPr>
          <w:rFonts w:cstheme="minorHAnsi"/>
          <w:sz w:val="20"/>
          <w:szCs w:val="20"/>
        </w:rPr>
        <w:t xml:space="preserve"> to ingest and transform data from various healthcare sources, including </w:t>
      </w:r>
      <w:r>
        <w:rPr>
          <w:rFonts w:cstheme="minorHAnsi"/>
          <w:b/>
          <w:bCs/>
          <w:sz w:val="20"/>
          <w:szCs w:val="20"/>
        </w:rPr>
        <w:t>Electronic Health Records (EHRs), medical imaging, genomic data, lab results, patient surveys, and wearable devices</w:t>
      </w:r>
      <w:r>
        <w:rPr>
          <w:rFonts w:cstheme="minorHAnsi"/>
          <w:sz w:val="20"/>
          <w:szCs w:val="20"/>
        </w:rPr>
        <w:t>.</w:t>
      </w:r>
    </w:p>
    <w:p w14:paraId="745554FA" w14:textId="77777777" w:rsidR="00BB2740" w:rsidRDefault="00BB2740" w:rsidP="00BB2740">
      <w:pPr>
        <w:numPr>
          <w:ilvl w:val="0"/>
          <w:numId w:val="6"/>
        </w:numPr>
        <w:spacing w:after="0" w:line="25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Utilized </w:t>
      </w:r>
      <w:r>
        <w:rPr>
          <w:rFonts w:cstheme="minorHAnsi"/>
          <w:b/>
          <w:bCs/>
          <w:sz w:val="20"/>
          <w:szCs w:val="20"/>
        </w:rPr>
        <w:t>Azure Blob Storage</w:t>
      </w:r>
      <w:r>
        <w:rPr>
          <w:rFonts w:cstheme="minorHAnsi"/>
          <w:sz w:val="20"/>
          <w:szCs w:val="20"/>
        </w:rPr>
        <w:t xml:space="preserve"> and </w:t>
      </w:r>
      <w:r>
        <w:rPr>
          <w:rFonts w:cstheme="minorHAnsi"/>
          <w:b/>
          <w:bCs/>
          <w:sz w:val="20"/>
          <w:szCs w:val="20"/>
        </w:rPr>
        <w:t>Azure Data Lake Storage</w:t>
      </w:r>
      <w:r>
        <w:rPr>
          <w:rFonts w:cstheme="minorHAnsi"/>
          <w:sz w:val="20"/>
          <w:szCs w:val="20"/>
        </w:rPr>
        <w:t xml:space="preserve"> for managing structured and unstructured data, ensuring optimized storage for analytics and machine learning workflows.</w:t>
      </w:r>
    </w:p>
    <w:p w14:paraId="08A9F448" w14:textId="77777777" w:rsidR="00BB2740" w:rsidRDefault="00BB2740" w:rsidP="00BB2740">
      <w:pPr>
        <w:numPr>
          <w:ilvl w:val="0"/>
          <w:numId w:val="6"/>
        </w:numPr>
        <w:spacing w:after="0" w:line="25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Built </w:t>
      </w:r>
      <w:r>
        <w:rPr>
          <w:rFonts w:cstheme="minorHAnsi"/>
          <w:b/>
          <w:bCs/>
          <w:sz w:val="20"/>
          <w:szCs w:val="20"/>
        </w:rPr>
        <w:t>high-performance data pipelines</w:t>
      </w:r>
      <w:r>
        <w:rPr>
          <w:rFonts w:cstheme="minorHAnsi"/>
          <w:sz w:val="20"/>
          <w:szCs w:val="20"/>
        </w:rPr>
        <w:t xml:space="preserve"> in </w:t>
      </w:r>
      <w:r>
        <w:rPr>
          <w:rFonts w:cstheme="minorHAnsi"/>
          <w:b/>
          <w:bCs/>
          <w:sz w:val="20"/>
          <w:szCs w:val="20"/>
        </w:rPr>
        <w:t>Azure Databricks</w:t>
      </w:r>
      <w:r>
        <w:rPr>
          <w:rFonts w:cstheme="minorHAnsi"/>
          <w:sz w:val="20"/>
          <w:szCs w:val="20"/>
        </w:rPr>
        <w:t xml:space="preserve">, leveraging </w:t>
      </w:r>
      <w:r>
        <w:rPr>
          <w:rFonts w:cstheme="minorHAnsi"/>
          <w:b/>
          <w:bCs/>
          <w:sz w:val="20"/>
          <w:szCs w:val="20"/>
        </w:rPr>
        <w:t>PySpark</w:t>
      </w:r>
      <w:r>
        <w:rPr>
          <w:rFonts w:cstheme="minorHAnsi"/>
          <w:sz w:val="20"/>
          <w:szCs w:val="20"/>
        </w:rPr>
        <w:t xml:space="preserve"> for </w:t>
      </w:r>
      <w:r>
        <w:rPr>
          <w:rFonts w:cstheme="minorHAnsi"/>
          <w:b/>
          <w:bCs/>
          <w:sz w:val="20"/>
          <w:szCs w:val="20"/>
        </w:rPr>
        <w:t>data cleansing, transformation, normalization, and feature engineering</w:t>
      </w:r>
      <w:r>
        <w:rPr>
          <w:rFonts w:cstheme="minorHAnsi"/>
          <w:sz w:val="20"/>
          <w:szCs w:val="20"/>
        </w:rPr>
        <w:t>.</w:t>
      </w:r>
    </w:p>
    <w:p w14:paraId="7B0D3290" w14:textId="77777777" w:rsidR="00BB2740" w:rsidRDefault="00BB2740" w:rsidP="00BB2740">
      <w:pPr>
        <w:numPr>
          <w:ilvl w:val="0"/>
          <w:numId w:val="6"/>
        </w:numPr>
        <w:spacing w:after="0" w:line="25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Developed </w:t>
      </w:r>
      <w:r>
        <w:rPr>
          <w:rFonts w:cstheme="minorHAnsi"/>
          <w:b/>
          <w:bCs/>
          <w:sz w:val="20"/>
          <w:szCs w:val="20"/>
        </w:rPr>
        <w:t>data workflows in Snowflake</w:t>
      </w:r>
      <w:r>
        <w:rPr>
          <w:rFonts w:cstheme="minorHAnsi"/>
          <w:sz w:val="20"/>
          <w:szCs w:val="20"/>
        </w:rPr>
        <w:t xml:space="preserve">, optimizing </w:t>
      </w:r>
      <w:r>
        <w:rPr>
          <w:rFonts w:cstheme="minorHAnsi"/>
          <w:b/>
          <w:bCs/>
          <w:sz w:val="20"/>
          <w:szCs w:val="20"/>
        </w:rPr>
        <w:t>query performance and warehouse costs</w:t>
      </w:r>
      <w:r>
        <w:rPr>
          <w:rFonts w:cstheme="minorHAnsi"/>
          <w:sz w:val="20"/>
          <w:szCs w:val="20"/>
        </w:rPr>
        <w:t xml:space="preserve">, resulting in </w:t>
      </w:r>
      <w:r>
        <w:rPr>
          <w:rFonts w:cstheme="minorHAnsi"/>
          <w:b/>
          <w:bCs/>
          <w:sz w:val="20"/>
          <w:szCs w:val="20"/>
        </w:rPr>
        <w:t>a 30% improvement in data processing efficiency</w:t>
      </w:r>
      <w:r>
        <w:rPr>
          <w:rFonts w:cstheme="minorHAnsi"/>
          <w:sz w:val="20"/>
          <w:szCs w:val="20"/>
        </w:rPr>
        <w:t xml:space="preserve"> and </w:t>
      </w:r>
      <w:r>
        <w:rPr>
          <w:rFonts w:cstheme="minorHAnsi"/>
          <w:b/>
          <w:bCs/>
          <w:sz w:val="20"/>
          <w:szCs w:val="20"/>
        </w:rPr>
        <w:t>20% reduction in query execution time</w:t>
      </w:r>
      <w:r>
        <w:rPr>
          <w:rFonts w:cstheme="minorHAnsi"/>
          <w:sz w:val="20"/>
          <w:szCs w:val="20"/>
        </w:rPr>
        <w:t>.</w:t>
      </w:r>
    </w:p>
    <w:p w14:paraId="4459B84C" w14:textId="53AAA90C" w:rsidR="00BB2740" w:rsidRDefault="00BB2740" w:rsidP="00BB2740">
      <w:pPr>
        <w:numPr>
          <w:ilvl w:val="0"/>
          <w:numId w:val="6"/>
        </w:numPr>
        <w:spacing w:after="0" w:line="25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 xml:space="preserve">Implemented </w:t>
      </w:r>
      <w:r>
        <w:rPr>
          <w:rFonts w:cstheme="minorHAnsi"/>
          <w:b/>
          <w:bCs/>
          <w:sz w:val="20"/>
          <w:szCs w:val="20"/>
        </w:rPr>
        <w:t xml:space="preserve">Snowflake </w:t>
      </w:r>
      <w:r w:rsidR="00673F74">
        <w:rPr>
          <w:rFonts w:cstheme="minorHAnsi"/>
          <w:b/>
          <w:bCs/>
          <w:sz w:val="20"/>
          <w:szCs w:val="20"/>
        </w:rPr>
        <w:t>Snowpipe</w:t>
      </w:r>
      <w:r>
        <w:rPr>
          <w:rFonts w:cstheme="minorHAnsi"/>
          <w:sz w:val="20"/>
          <w:szCs w:val="20"/>
        </w:rPr>
        <w:t xml:space="preserve"> for </w:t>
      </w:r>
      <w:r>
        <w:rPr>
          <w:rFonts w:cstheme="minorHAnsi"/>
          <w:b/>
          <w:bCs/>
          <w:sz w:val="20"/>
          <w:szCs w:val="20"/>
        </w:rPr>
        <w:t>real-time data ingestion</w:t>
      </w:r>
      <w:r>
        <w:rPr>
          <w:rFonts w:cstheme="minorHAnsi"/>
          <w:sz w:val="20"/>
          <w:szCs w:val="20"/>
        </w:rPr>
        <w:t>, ensuring continuous data availability for analytics teams.</w:t>
      </w:r>
    </w:p>
    <w:p w14:paraId="41000A5C" w14:textId="77777777" w:rsidR="00BB2740" w:rsidRDefault="00BB2740" w:rsidP="00BB2740">
      <w:pPr>
        <w:numPr>
          <w:ilvl w:val="0"/>
          <w:numId w:val="6"/>
        </w:numPr>
        <w:spacing w:after="0" w:line="25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Designed and optimized </w:t>
      </w:r>
      <w:r>
        <w:rPr>
          <w:rFonts w:cstheme="minorHAnsi"/>
          <w:b/>
          <w:bCs/>
          <w:sz w:val="20"/>
          <w:szCs w:val="20"/>
        </w:rPr>
        <w:t>Databricks clusters</w:t>
      </w:r>
      <w:r>
        <w:rPr>
          <w:rFonts w:cstheme="minorHAnsi"/>
          <w:sz w:val="20"/>
          <w:szCs w:val="20"/>
        </w:rPr>
        <w:t xml:space="preserve"> with </w:t>
      </w:r>
      <w:r>
        <w:rPr>
          <w:rFonts w:cstheme="minorHAnsi"/>
          <w:b/>
          <w:bCs/>
          <w:sz w:val="20"/>
          <w:szCs w:val="20"/>
        </w:rPr>
        <w:t>auto-scaling</w:t>
      </w:r>
      <w:r>
        <w:rPr>
          <w:rFonts w:cstheme="minorHAnsi"/>
          <w:sz w:val="20"/>
          <w:szCs w:val="20"/>
        </w:rPr>
        <w:t>, enabling cost-efficient big data processing for large-scale datasets.</w:t>
      </w:r>
    </w:p>
    <w:p w14:paraId="399A4197" w14:textId="77777777" w:rsidR="00BB2740" w:rsidRDefault="00BB2740" w:rsidP="00BB2740">
      <w:pPr>
        <w:numPr>
          <w:ilvl w:val="0"/>
          <w:numId w:val="6"/>
        </w:numPr>
        <w:spacing w:after="0" w:line="25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Conducted </w:t>
      </w:r>
      <w:r>
        <w:rPr>
          <w:rFonts w:cstheme="minorHAnsi"/>
          <w:b/>
          <w:bCs/>
          <w:sz w:val="20"/>
          <w:szCs w:val="20"/>
        </w:rPr>
        <w:t>exploratory data analysis (EDA) using PySpark</w:t>
      </w:r>
      <w:r>
        <w:rPr>
          <w:rFonts w:cstheme="minorHAnsi"/>
          <w:sz w:val="20"/>
          <w:szCs w:val="20"/>
        </w:rPr>
        <w:t xml:space="preserve"> to identify data anomalies, trends, and patterns for improving data quality.</w:t>
      </w:r>
    </w:p>
    <w:p w14:paraId="6DD31359" w14:textId="77777777" w:rsidR="00BB2740" w:rsidRDefault="00BB2740" w:rsidP="00BB2740">
      <w:pPr>
        <w:numPr>
          <w:ilvl w:val="0"/>
          <w:numId w:val="6"/>
        </w:numPr>
        <w:spacing w:after="0" w:line="25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Automated </w:t>
      </w:r>
      <w:r>
        <w:rPr>
          <w:rFonts w:cstheme="minorHAnsi"/>
          <w:b/>
          <w:bCs/>
          <w:sz w:val="20"/>
          <w:szCs w:val="20"/>
        </w:rPr>
        <w:t>infrastructure deployment and data pipeline management using Terraform</w:t>
      </w:r>
      <w:r>
        <w:rPr>
          <w:rFonts w:cstheme="minorHAnsi"/>
          <w:sz w:val="20"/>
          <w:szCs w:val="20"/>
        </w:rPr>
        <w:t xml:space="preserve">, reducing deployment time by </w:t>
      </w:r>
      <w:r>
        <w:rPr>
          <w:rFonts w:cstheme="minorHAnsi"/>
          <w:b/>
          <w:bCs/>
          <w:sz w:val="20"/>
          <w:szCs w:val="20"/>
        </w:rPr>
        <w:t>50%</w:t>
      </w:r>
      <w:r>
        <w:rPr>
          <w:rFonts w:cstheme="minorHAnsi"/>
          <w:sz w:val="20"/>
          <w:szCs w:val="20"/>
        </w:rPr>
        <w:t xml:space="preserve"> and ensuring consistency across </w:t>
      </w:r>
      <w:r>
        <w:rPr>
          <w:rFonts w:cstheme="minorHAnsi"/>
          <w:b/>
          <w:bCs/>
          <w:sz w:val="20"/>
          <w:szCs w:val="20"/>
        </w:rPr>
        <w:t>development, test, and production</w:t>
      </w:r>
      <w:r>
        <w:rPr>
          <w:rFonts w:cstheme="minorHAnsi"/>
          <w:sz w:val="20"/>
          <w:szCs w:val="20"/>
        </w:rPr>
        <w:t xml:space="preserve"> environments.</w:t>
      </w:r>
    </w:p>
    <w:p w14:paraId="559A20D6" w14:textId="77777777" w:rsidR="00BB2740" w:rsidRDefault="00BB2740" w:rsidP="00BB2740">
      <w:pPr>
        <w:numPr>
          <w:ilvl w:val="0"/>
          <w:numId w:val="6"/>
        </w:numPr>
        <w:spacing w:after="0" w:line="25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Built </w:t>
      </w:r>
      <w:r>
        <w:rPr>
          <w:rFonts w:cstheme="minorHAnsi"/>
          <w:b/>
          <w:bCs/>
          <w:sz w:val="20"/>
          <w:szCs w:val="20"/>
        </w:rPr>
        <w:t>CI/CD pipelines</w:t>
      </w:r>
      <w:r>
        <w:rPr>
          <w:rFonts w:cstheme="minorHAnsi"/>
          <w:sz w:val="20"/>
          <w:szCs w:val="20"/>
        </w:rPr>
        <w:t xml:space="preserve"> for data workflows using </w:t>
      </w:r>
      <w:r>
        <w:rPr>
          <w:rFonts w:cstheme="minorHAnsi"/>
          <w:b/>
          <w:bCs/>
          <w:sz w:val="20"/>
          <w:szCs w:val="20"/>
        </w:rPr>
        <w:t>Jenkins, Terraform, and Azure DevOps</w:t>
      </w:r>
      <w:r>
        <w:rPr>
          <w:rFonts w:cstheme="minorHAnsi"/>
          <w:sz w:val="20"/>
          <w:szCs w:val="20"/>
        </w:rPr>
        <w:t>, ensuring seamless deployment, monitoring, and rollback strategies.</w:t>
      </w:r>
    </w:p>
    <w:p w14:paraId="14EA93FA" w14:textId="77777777" w:rsidR="00BB2740" w:rsidRDefault="00BB2740" w:rsidP="00BB2740">
      <w:pPr>
        <w:numPr>
          <w:ilvl w:val="0"/>
          <w:numId w:val="6"/>
        </w:numPr>
        <w:spacing w:after="0" w:line="25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Managed </w:t>
      </w:r>
      <w:r>
        <w:rPr>
          <w:rFonts w:cstheme="minorHAnsi"/>
          <w:b/>
          <w:bCs/>
          <w:sz w:val="20"/>
          <w:szCs w:val="20"/>
        </w:rPr>
        <w:t>data governance, security, and role-based access control (RBAC)</w:t>
      </w:r>
      <w:r>
        <w:rPr>
          <w:rFonts w:cstheme="minorHAnsi"/>
          <w:sz w:val="20"/>
          <w:szCs w:val="20"/>
        </w:rPr>
        <w:t xml:space="preserve"> in </w:t>
      </w:r>
      <w:r>
        <w:rPr>
          <w:rFonts w:cstheme="minorHAnsi"/>
          <w:b/>
          <w:bCs/>
          <w:sz w:val="20"/>
          <w:szCs w:val="20"/>
        </w:rPr>
        <w:t>Snowflake, Databricks, and Azure SQL</w:t>
      </w:r>
      <w:r>
        <w:rPr>
          <w:rFonts w:cstheme="minorHAnsi"/>
          <w:sz w:val="20"/>
          <w:szCs w:val="20"/>
        </w:rPr>
        <w:t xml:space="preserve">, ensuring compliance with </w:t>
      </w:r>
      <w:r>
        <w:rPr>
          <w:rFonts w:cstheme="minorHAnsi"/>
          <w:b/>
          <w:bCs/>
          <w:sz w:val="20"/>
          <w:szCs w:val="20"/>
        </w:rPr>
        <w:t>HIPAA and other data security policies</w:t>
      </w:r>
      <w:r>
        <w:rPr>
          <w:rFonts w:cstheme="minorHAnsi"/>
          <w:sz w:val="20"/>
          <w:szCs w:val="20"/>
        </w:rPr>
        <w:t>.</w:t>
      </w:r>
    </w:p>
    <w:p w14:paraId="063B9652" w14:textId="77777777" w:rsidR="00BB2740" w:rsidRDefault="00BB2740" w:rsidP="00BB2740">
      <w:pPr>
        <w:numPr>
          <w:ilvl w:val="0"/>
          <w:numId w:val="6"/>
        </w:numPr>
        <w:spacing w:after="0" w:line="25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Integrated </w:t>
      </w:r>
      <w:r>
        <w:rPr>
          <w:rFonts w:cstheme="minorHAnsi"/>
          <w:b/>
          <w:bCs/>
          <w:sz w:val="20"/>
          <w:szCs w:val="20"/>
        </w:rPr>
        <w:t>Hasura GraphQL APIs</w:t>
      </w:r>
      <w:r>
        <w:rPr>
          <w:rFonts w:cstheme="minorHAnsi"/>
          <w:sz w:val="20"/>
          <w:szCs w:val="20"/>
        </w:rPr>
        <w:t xml:space="preserve"> to enable </w:t>
      </w:r>
      <w:r>
        <w:rPr>
          <w:rFonts w:cstheme="minorHAnsi"/>
          <w:b/>
          <w:bCs/>
          <w:sz w:val="20"/>
          <w:szCs w:val="20"/>
        </w:rPr>
        <w:t>real-time data access</w:t>
      </w:r>
      <w:r>
        <w:rPr>
          <w:rFonts w:cstheme="minorHAnsi"/>
          <w:sz w:val="20"/>
          <w:szCs w:val="20"/>
        </w:rPr>
        <w:t xml:space="preserve"> for analytical applications, ensuring proper </w:t>
      </w:r>
      <w:r>
        <w:rPr>
          <w:rFonts w:cstheme="minorHAnsi"/>
          <w:b/>
          <w:bCs/>
          <w:sz w:val="20"/>
          <w:szCs w:val="20"/>
        </w:rPr>
        <w:t>data security and access control mechanisms</w:t>
      </w:r>
      <w:r>
        <w:rPr>
          <w:rFonts w:cstheme="minorHAnsi"/>
          <w:sz w:val="20"/>
          <w:szCs w:val="20"/>
        </w:rPr>
        <w:t>.</w:t>
      </w:r>
    </w:p>
    <w:p w14:paraId="3702799E" w14:textId="77777777" w:rsidR="00BB2740" w:rsidRDefault="00BB2740" w:rsidP="00BB2740">
      <w:pPr>
        <w:numPr>
          <w:ilvl w:val="0"/>
          <w:numId w:val="6"/>
        </w:numPr>
        <w:spacing w:after="0" w:line="25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Designed and maintained </w:t>
      </w:r>
      <w:r>
        <w:rPr>
          <w:rFonts w:cstheme="minorHAnsi"/>
          <w:b/>
          <w:bCs/>
          <w:sz w:val="20"/>
          <w:szCs w:val="20"/>
        </w:rPr>
        <w:t>data lake architectures</w:t>
      </w:r>
      <w:r>
        <w:rPr>
          <w:rFonts w:cstheme="minorHAnsi"/>
          <w:sz w:val="20"/>
          <w:szCs w:val="20"/>
        </w:rPr>
        <w:t>, ensuring efficient data organization, storage, and retrieval for downstream analytics and reporting.</w:t>
      </w:r>
    </w:p>
    <w:p w14:paraId="75007438" w14:textId="77777777" w:rsidR="00BB2740" w:rsidRDefault="00BB2740" w:rsidP="00BB2740">
      <w:pPr>
        <w:numPr>
          <w:ilvl w:val="0"/>
          <w:numId w:val="6"/>
        </w:numPr>
        <w:spacing w:after="0" w:line="25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Managed structured and real-time data ingestion in </w:t>
      </w:r>
      <w:r>
        <w:rPr>
          <w:rFonts w:cstheme="minorHAnsi"/>
          <w:b/>
          <w:bCs/>
          <w:sz w:val="20"/>
          <w:szCs w:val="20"/>
        </w:rPr>
        <w:t>Azure SQL and Azure Cosmos DB</w:t>
      </w:r>
      <w:r>
        <w:rPr>
          <w:rFonts w:cstheme="minorHAnsi"/>
          <w:sz w:val="20"/>
          <w:szCs w:val="20"/>
        </w:rPr>
        <w:t xml:space="preserve">, integrating them with </w:t>
      </w:r>
      <w:r>
        <w:rPr>
          <w:rFonts w:cstheme="minorHAnsi"/>
          <w:b/>
          <w:bCs/>
          <w:sz w:val="20"/>
          <w:szCs w:val="20"/>
        </w:rPr>
        <w:t>Databricks and Snowflake</w:t>
      </w:r>
      <w:r>
        <w:rPr>
          <w:rFonts w:cstheme="minorHAnsi"/>
          <w:sz w:val="20"/>
          <w:szCs w:val="20"/>
        </w:rPr>
        <w:t xml:space="preserve"> for large-scale analytics.</w:t>
      </w:r>
    </w:p>
    <w:p w14:paraId="2D776FAC" w14:textId="77777777" w:rsidR="00BB2740" w:rsidRDefault="00BB2740" w:rsidP="00BB2740">
      <w:pPr>
        <w:numPr>
          <w:ilvl w:val="0"/>
          <w:numId w:val="6"/>
        </w:numPr>
        <w:spacing w:after="0" w:line="25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Developed </w:t>
      </w:r>
      <w:r>
        <w:rPr>
          <w:rFonts w:cstheme="minorHAnsi"/>
          <w:b/>
          <w:bCs/>
          <w:sz w:val="20"/>
          <w:szCs w:val="20"/>
        </w:rPr>
        <w:t>data validation and monitoring mechanisms</w:t>
      </w:r>
      <w:r>
        <w:rPr>
          <w:rFonts w:cstheme="minorHAnsi"/>
          <w:sz w:val="20"/>
          <w:szCs w:val="20"/>
        </w:rPr>
        <w:t xml:space="preserve"> to track </w:t>
      </w:r>
      <w:r>
        <w:rPr>
          <w:rFonts w:cstheme="minorHAnsi"/>
          <w:b/>
          <w:bCs/>
          <w:sz w:val="20"/>
          <w:szCs w:val="20"/>
        </w:rPr>
        <w:t>data pipeline health, SLA compliance, and performance optimization</w:t>
      </w:r>
      <w:r>
        <w:rPr>
          <w:rFonts w:cstheme="minorHAnsi"/>
          <w:sz w:val="20"/>
          <w:szCs w:val="20"/>
        </w:rPr>
        <w:t>.</w:t>
      </w:r>
    </w:p>
    <w:p w14:paraId="5A03DF8B" w14:textId="77777777" w:rsidR="00BB2740" w:rsidRDefault="00BB2740" w:rsidP="00BB2740">
      <w:pPr>
        <w:numPr>
          <w:ilvl w:val="0"/>
          <w:numId w:val="6"/>
        </w:numPr>
        <w:spacing w:after="0" w:line="25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Containerized ETL workloads using </w:t>
      </w:r>
      <w:r>
        <w:rPr>
          <w:rFonts w:cstheme="minorHAnsi"/>
          <w:b/>
          <w:bCs/>
          <w:sz w:val="20"/>
          <w:szCs w:val="20"/>
        </w:rPr>
        <w:t>Docker</w:t>
      </w:r>
      <w:r>
        <w:rPr>
          <w:rFonts w:cstheme="minorHAnsi"/>
          <w:sz w:val="20"/>
          <w:szCs w:val="20"/>
        </w:rPr>
        <w:t>, ensuring reproducible environments for data processing jobs.</w:t>
      </w:r>
    </w:p>
    <w:p w14:paraId="61A3AAF7" w14:textId="77777777" w:rsidR="00BB2740" w:rsidRDefault="00BB2740" w:rsidP="00BB2740">
      <w:pPr>
        <w:numPr>
          <w:ilvl w:val="0"/>
          <w:numId w:val="6"/>
        </w:numPr>
        <w:spacing w:after="0" w:line="25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Led knowledge-sharing sessions and mentored junior engineers on </w:t>
      </w:r>
      <w:r>
        <w:rPr>
          <w:rFonts w:cstheme="minorHAnsi"/>
          <w:b/>
          <w:bCs/>
          <w:sz w:val="20"/>
          <w:szCs w:val="20"/>
        </w:rPr>
        <w:t>best practices in data engineering, Databricks performance tuning, Snowflake optimization, and Terraform automation</w:t>
      </w:r>
      <w:r>
        <w:rPr>
          <w:rFonts w:cstheme="minorHAnsi"/>
          <w:sz w:val="20"/>
          <w:szCs w:val="20"/>
        </w:rPr>
        <w:t>.</w:t>
      </w:r>
    </w:p>
    <w:p w14:paraId="5EE2ACE8" w14:textId="77777777" w:rsidR="00BB2740" w:rsidRDefault="00BB2740" w:rsidP="00BB2740">
      <w:pPr>
        <w:spacing w:after="0"/>
        <w:ind w:left="720"/>
        <w:jc w:val="both"/>
        <w:rPr>
          <w:rFonts w:cstheme="minorHAnsi"/>
          <w:sz w:val="20"/>
          <w:szCs w:val="20"/>
        </w:rPr>
      </w:pPr>
    </w:p>
    <w:p w14:paraId="6225D99E" w14:textId="77777777" w:rsidR="00026093" w:rsidRDefault="00026093" w:rsidP="00BE622C">
      <w:pPr>
        <w:pStyle w:val="NormalWeb"/>
        <w:spacing w:before="0" w:beforeAutospacing="0" w:after="0" w:afterAutospacing="0"/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</w:pPr>
    </w:p>
    <w:p w14:paraId="629D456C" w14:textId="02A11A5D" w:rsidR="00BE622C" w:rsidRPr="00BE622C" w:rsidRDefault="00BE622C" w:rsidP="00BE622C">
      <w:pPr>
        <w:pStyle w:val="NormalWeb"/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Data Engineer | Tata Consultancy Services, India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  <w:r w:rsidR="000C68B6">
        <w:rPr>
          <w:rFonts w:asciiTheme="minorHAnsi" w:hAnsiTheme="minorHAnsi"/>
          <w:color w:val="000000" w:themeColor="text1"/>
          <w:sz w:val="22"/>
          <w:szCs w:val="22"/>
        </w:rPr>
        <w:tab/>
      </w:r>
      <w:r w:rsidR="000C68B6">
        <w:rPr>
          <w:rFonts w:asciiTheme="minorHAnsi" w:hAnsiTheme="minorHAnsi"/>
          <w:color w:val="000000" w:themeColor="text1"/>
          <w:sz w:val="22"/>
          <w:szCs w:val="22"/>
        </w:rPr>
        <w:tab/>
      </w:r>
      <w:r w:rsidR="000C68B6">
        <w:rPr>
          <w:rFonts w:asciiTheme="minorHAnsi" w:hAnsiTheme="minorHAnsi"/>
          <w:color w:val="000000" w:themeColor="text1"/>
          <w:sz w:val="22"/>
          <w:szCs w:val="22"/>
        </w:rPr>
        <w:tab/>
      </w:r>
      <w:r w:rsidR="000C68B6">
        <w:rPr>
          <w:rFonts w:asciiTheme="minorHAnsi" w:hAnsiTheme="minorHAnsi"/>
          <w:color w:val="000000" w:themeColor="text1"/>
          <w:sz w:val="22"/>
          <w:szCs w:val="22"/>
        </w:rPr>
        <w:tab/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July 2021 – July 2023</w:t>
      </w:r>
    </w:p>
    <w:p w14:paraId="467D2A8F" w14:textId="77777777" w:rsidR="00BE622C" w:rsidRPr="00BE622C" w:rsidRDefault="00BE622C" w:rsidP="00BE622C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Designed and deployed 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scalable ETL pipelines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using Python, SQL, Airflow, and Apache NiFi to ingest, cleanse, and transform large-scale healthcare datasets (EHR, claims, encounters).</w:t>
      </w:r>
    </w:p>
    <w:p w14:paraId="4AD6801F" w14:textId="77777777" w:rsidR="00BE622C" w:rsidRPr="00BE622C" w:rsidRDefault="00BE622C" w:rsidP="00BE622C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Developed 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Kafka-based real-time streaming applications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for claims and encounter data, reducing data processing latency by 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40%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and improving downstream analytics efficiency.</w:t>
      </w:r>
    </w:p>
    <w:p w14:paraId="21FE0CBD" w14:textId="77777777" w:rsidR="00BE622C" w:rsidRPr="00BE622C" w:rsidRDefault="00BE622C" w:rsidP="00BE622C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Built 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cloud-native data lake and warehouse solutions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on AWS (S3, Glue, Lambda, Redshift) and GCP (BigQuery, Dataflow) to enable advanced analytics and 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ML-driven insights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>.</w:t>
      </w:r>
    </w:p>
    <w:p w14:paraId="2A3B8295" w14:textId="77777777" w:rsidR="00BE622C" w:rsidRPr="00BE622C" w:rsidRDefault="00BE622C" w:rsidP="00BE622C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Improved 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report generation speed by 35%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through SQL query optimization, partitioning strategies, and schema redesign across PostgreSQL and Oracle environments.</w:t>
      </w:r>
    </w:p>
    <w:p w14:paraId="480D5263" w14:textId="77777777" w:rsidR="00BE622C" w:rsidRPr="00BE622C" w:rsidRDefault="00BE622C" w:rsidP="00BE622C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Implemented 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data governance, encryption, and fine-grained access control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, ensuring full compliance with 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HIPAA and GDPR regulations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for sensitive healthcare data.</w:t>
      </w:r>
    </w:p>
    <w:p w14:paraId="421E8C03" w14:textId="77777777" w:rsidR="00BE622C" w:rsidRPr="00BE622C" w:rsidRDefault="00BE622C" w:rsidP="00BE622C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Modernized legacy ETL pipelines into 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serverless, event-driven workflows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using AWS Step Functions and Lambda, reducing infrastructure costs and improving scalability.</w:t>
      </w:r>
    </w:p>
    <w:p w14:paraId="28EE2615" w14:textId="77777777" w:rsidR="00BE622C" w:rsidRPr="00BE622C" w:rsidRDefault="00BE622C" w:rsidP="00BE622C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Built and automated 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CI/CD pipelines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with Jenkins, Docker, and Git, reducing deployment times by 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50%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and improving release reliability.</w:t>
      </w:r>
    </w:p>
    <w:p w14:paraId="5337C90C" w14:textId="77777777" w:rsidR="00BE622C" w:rsidRPr="00BE622C" w:rsidRDefault="00BE622C" w:rsidP="00BE622C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Designed 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dimensional data models (star/snowflake schemas)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to support enterprise BI platforms such as Tableau, Power BI, and Qlik.</w:t>
      </w:r>
    </w:p>
    <w:p w14:paraId="1E28ADE6" w14:textId="77777777" w:rsidR="00BE622C" w:rsidRPr="00BE622C" w:rsidRDefault="00BE622C" w:rsidP="00BE622C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Partnered with 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data scientists and business analysts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to deliver production-ready, curated datasets for predictive modeling and population health analytics.</w:t>
      </w:r>
    </w:p>
    <w:p w14:paraId="19A4108C" w14:textId="71EE9084" w:rsidR="00BE622C" w:rsidRPr="00BE622C" w:rsidRDefault="00BE622C" w:rsidP="00BE622C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Authored 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technical documentation, best practices, and onboarding materials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>, while mentoring and training junior engineers to improve team productivity.</w:t>
      </w:r>
    </w:p>
    <w:p w14:paraId="682AFFBA" w14:textId="54A17270" w:rsidR="00BE622C" w:rsidRPr="00BE622C" w:rsidRDefault="00BE622C" w:rsidP="00BE622C">
      <w:pPr>
        <w:pStyle w:val="NormalWeb"/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</w:p>
    <w:p w14:paraId="064C49A1" w14:textId="77777777" w:rsidR="00B7346D" w:rsidRDefault="00B7346D" w:rsidP="00BE622C">
      <w:pPr>
        <w:pStyle w:val="NormalWeb"/>
        <w:spacing w:before="0" w:beforeAutospacing="0" w:after="0" w:afterAutospacing="0"/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</w:pPr>
    </w:p>
    <w:p w14:paraId="6FF7FF18" w14:textId="1233946C" w:rsidR="00BE622C" w:rsidRPr="00BE622C" w:rsidRDefault="00BE622C" w:rsidP="00BE622C">
      <w:pPr>
        <w:pStyle w:val="NormalWeb"/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lastRenderedPageBreak/>
        <w:t>Software Engineer | Tata Consultancy Services, India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  <w:r w:rsidR="000C68B6">
        <w:rPr>
          <w:rFonts w:asciiTheme="minorHAnsi" w:hAnsiTheme="minorHAnsi"/>
          <w:color w:val="000000" w:themeColor="text1"/>
          <w:sz w:val="22"/>
          <w:szCs w:val="22"/>
        </w:rPr>
        <w:tab/>
      </w:r>
      <w:r w:rsidR="000C68B6">
        <w:rPr>
          <w:rFonts w:asciiTheme="minorHAnsi" w:hAnsiTheme="minorHAnsi"/>
          <w:color w:val="000000" w:themeColor="text1"/>
          <w:sz w:val="22"/>
          <w:szCs w:val="22"/>
        </w:rPr>
        <w:tab/>
      </w:r>
      <w:r w:rsidR="000C68B6">
        <w:rPr>
          <w:rFonts w:asciiTheme="minorHAnsi" w:hAnsiTheme="minorHAnsi"/>
          <w:color w:val="000000" w:themeColor="text1"/>
          <w:sz w:val="22"/>
          <w:szCs w:val="22"/>
        </w:rPr>
        <w:tab/>
      </w:r>
      <w:r w:rsidR="000C68B6">
        <w:rPr>
          <w:rFonts w:asciiTheme="minorHAnsi" w:hAnsiTheme="minorHAnsi"/>
          <w:color w:val="000000" w:themeColor="text1"/>
          <w:sz w:val="22"/>
          <w:szCs w:val="22"/>
        </w:rPr>
        <w:tab/>
      </w:r>
      <w:r w:rsidR="00B7346D">
        <w:rPr>
          <w:rFonts w:asciiTheme="minorHAnsi" w:hAnsiTheme="minorHAnsi"/>
          <w:color w:val="000000" w:themeColor="text1"/>
          <w:sz w:val="22"/>
          <w:szCs w:val="22"/>
        </w:rPr>
        <w:t xml:space="preserve">    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July 2020 – July 2021</w:t>
      </w:r>
    </w:p>
    <w:p w14:paraId="180230E9" w14:textId="77777777" w:rsidR="00BE622C" w:rsidRPr="00BE622C" w:rsidRDefault="00BE622C" w:rsidP="00BE622C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Developed and optimized microservices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(Java, Spring Boot, REST APIs, Kafka) for DaVita’s healthcare platform, improving patient treatment and test result workflows for 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200,000+ patients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and reducing API response time by 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40%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>.</w:t>
      </w:r>
    </w:p>
    <w:p w14:paraId="271B116B" w14:textId="77777777" w:rsidR="00BE622C" w:rsidRPr="00BE622C" w:rsidRDefault="00BE622C" w:rsidP="00BE622C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Enhanced application quality and stability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by resolving 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150+ critical code issues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via SonarQube, maintaining 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80%+ test coverage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, and implementing Dynatrace tracing to diagnose and fix 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20+ complex production issues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, reducing errors by 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25%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>.</w:t>
      </w:r>
    </w:p>
    <w:p w14:paraId="5478073E" w14:textId="0E126FF3" w:rsidR="00BE622C" w:rsidRPr="00BE622C" w:rsidRDefault="00BE622C" w:rsidP="00BE622C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Automated backend operations and data workflows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 xml:space="preserve"> by building nightly Spring Batch jobs for treatment closure, optimizing SQL/MySQL and Cassandra queries (</w:t>
      </w:r>
      <w:r w:rsidRPr="00BE622C">
        <w:rPr>
          <w:rStyle w:val="Strong"/>
          <w:rFonts w:asciiTheme="minorHAnsi" w:eastAsia="Calibri" w:hAnsiTheme="minorHAnsi"/>
          <w:color w:val="000000" w:themeColor="text1"/>
          <w:sz w:val="22"/>
          <w:szCs w:val="22"/>
        </w:rPr>
        <w:t>35% faster response times</w:t>
      </w:r>
      <w:r w:rsidRPr="00BE622C">
        <w:rPr>
          <w:rFonts w:asciiTheme="minorHAnsi" w:hAnsiTheme="minorHAnsi"/>
          <w:color w:val="000000" w:themeColor="text1"/>
          <w:sz w:val="22"/>
          <w:szCs w:val="22"/>
        </w:rPr>
        <w:t>), and streamlining microservices startup with Bash scripts.</w:t>
      </w:r>
    </w:p>
    <w:p w14:paraId="745D8308" w14:textId="77777777" w:rsidR="00BE622C" w:rsidRPr="00BE622C" w:rsidRDefault="00BE622C" w:rsidP="00BE622C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color w:val="000000" w:themeColor="text1"/>
          <w:sz w:val="22"/>
          <w:szCs w:val="22"/>
        </w:rPr>
      </w:pPr>
    </w:p>
    <w:p w14:paraId="2A9CA012" w14:textId="03E7FADA" w:rsidR="00BE622C" w:rsidRPr="00E65ACD" w:rsidRDefault="00BE622C" w:rsidP="00BE622C">
      <w:pPr>
        <w:tabs>
          <w:tab w:val="right" w:pos="10831"/>
        </w:tabs>
        <w:spacing w:after="0" w:line="240" w:lineRule="auto"/>
        <w:rPr>
          <w:b/>
          <w:color w:val="000000" w:themeColor="text1"/>
        </w:rPr>
      </w:pPr>
      <w:r w:rsidRPr="00E65ACD">
        <w:rPr>
          <w:rFonts w:eastAsia="Calibri" w:cs="Calibri"/>
          <w:b/>
          <w:color w:val="000000" w:themeColor="text1"/>
        </w:rPr>
        <w:t>Data Analyst Intern |</w:t>
      </w:r>
      <w:r w:rsidRPr="00E65ACD">
        <w:rPr>
          <w:rFonts w:eastAsia="Times New Roman" w:cs="Times New Roman"/>
          <w:b/>
          <w:color w:val="000000" w:themeColor="text1"/>
        </w:rPr>
        <w:t xml:space="preserve"> Anu tech Solutions, Visakhapatnam</w:t>
      </w:r>
      <w:r w:rsidRPr="00E65ACD">
        <w:rPr>
          <w:rFonts w:eastAsia="Calibri" w:cs="Calibri"/>
          <w:b/>
          <w:color w:val="000000" w:themeColor="text1"/>
        </w:rPr>
        <w:t xml:space="preserve"> </w:t>
      </w:r>
      <w:r w:rsidRPr="00E65ACD">
        <w:rPr>
          <w:rFonts w:eastAsia="Calibri" w:cs="Calibri"/>
          <w:b/>
          <w:color w:val="000000" w:themeColor="text1"/>
        </w:rPr>
        <w:tab/>
        <w:t>Jan 2020 – June 2020</w:t>
      </w:r>
    </w:p>
    <w:p w14:paraId="55B59F90" w14:textId="758F22F5" w:rsidR="00BE622C" w:rsidRPr="00673F74" w:rsidRDefault="00BE622C" w:rsidP="00673F74">
      <w:pPr>
        <w:pStyle w:val="ListParagraph"/>
        <w:numPr>
          <w:ilvl w:val="0"/>
          <w:numId w:val="11"/>
        </w:numPr>
        <w:spacing w:after="0" w:line="240" w:lineRule="auto"/>
        <w:rPr>
          <w:color w:val="000000" w:themeColor="text1"/>
        </w:rPr>
      </w:pPr>
      <w:r w:rsidRPr="00673F74">
        <w:rPr>
          <w:color w:val="000000" w:themeColor="text1"/>
        </w:rPr>
        <w:t>Built Power BI dashboards and Excel visualizations for operational KPIs.</w:t>
      </w:r>
    </w:p>
    <w:p w14:paraId="33B74D07" w14:textId="0F3CFFD3" w:rsidR="00BE622C" w:rsidRPr="00673F74" w:rsidRDefault="00BE622C" w:rsidP="00673F74">
      <w:pPr>
        <w:pStyle w:val="ListParagraph"/>
        <w:numPr>
          <w:ilvl w:val="0"/>
          <w:numId w:val="11"/>
        </w:numPr>
        <w:spacing w:after="0" w:line="240" w:lineRule="auto"/>
        <w:rPr>
          <w:color w:val="000000" w:themeColor="text1"/>
        </w:rPr>
      </w:pPr>
      <w:r w:rsidRPr="00673F74">
        <w:rPr>
          <w:color w:val="000000" w:themeColor="text1"/>
        </w:rPr>
        <w:t>Cleaned and transformed raw datasets using Pandas and SQL for reporting.</w:t>
      </w:r>
    </w:p>
    <w:p w14:paraId="1A12C6BC" w14:textId="322F0E01" w:rsidR="00BE622C" w:rsidRPr="00673F74" w:rsidRDefault="00BE622C" w:rsidP="00673F74">
      <w:pPr>
        <w:pStyle w:val="ListParagraph"/>
        <w:numPr>
          <w:ilvl w:val="0"/>
          <w:numId w:val="11"/>
        </w:numPr>
        <w:spacing w:after="0" w:line="240" w:lineRule="auto"/>
        <w:rPr>
          <w:color w:val="000000" w:themeColor="text1"/>
        </w:rPr>
      </w:pPr>
      <w:r w:rsidRPr="00673F74">
        <w:rPr>
          <w:color w:val="000000" w:themeColor="text1"/>
        </w:rPr>
        <w:t>Identified data quality issues and implemented validation scripts.</w:t>
      </w:r>
    </w:p>
    <w:p w14:paraId="0BC6F37E" w14:textId="77777777" w:rsidR="00BE622C" w:rsidRPr="00BE622C" w:rsidRDefault="00BE622C" w:rsidP="00BE622C">
      <w:pPr>
        <w:spacing w:after="0" w:line="240" w:lineRule="auto"/>
        <w:rPr>
          <w:color w:val="000000" w:themeColor="text1"/>
        </w:rPr>
      </w:pPr>
    </w:p>
    <w:p w14:paraId="02975CD2" w14:textId="77777777" w:rsidR="00BE622C" w:rsidRPr="00B7346D" w:rsidRDefault="00BE622C" w:rsidP="00BE622C">
      <w:pPr>
        <w:spacing w:after="0" w:line="240" w:lineRule="auto"/>
        <w:rPr>
          <w:b/>
          <w:color w:val="000000" w:themeColor="text1"/>
          <w:sz w:val="24"/>
          <w:szCs w:val="24"/>
        </w:rPr>
      </w:pPr>
      <w:r w:rsidRPr="00B7346D">
        <w:rPr>
          <w:b/>
          <w:color w:val="000000" w:themeColor="text1"/>
          <w:sz w:val="24"/>
          <w:szCs w:val="24"/>
        </w:rPr>
        <w:t xml:space="preserve">Achievements &amp; Awards </w:t>
      </w:r>
    </w:p>
    <w:p w14:paraId="03D086AF" w14:textId="3B0C5FA7" w:rsidR="00BE622C" w:rsidRPr="00673F74" w:rsidRDefault="00BE622C" w:rsidP="00673F74">
      <w:pPr>
        <w:pStyle w:val="ListParagraph"/>
        <w:numPr>
          <w:ilvl w:val="0"/>
          <w:numId w:val="12"/>
        </w:numPr>
        <w:spacing w:after="0" w:line="240" w:lineRule="auto"/>
        <w:rPr>
          <w:color w:val="000000" w:themeColor="text1"/>
        </w:rPr>
      </w:pPr>
      <w:r w:rsidRPr="00673F74">
        <w:rPr>
          <w:color w:val="000000" w:themeColor="text1"/>
        </w:rPr>
        <w:t xml:space="preserve">Presented research on Graph Neural Networks at university seminars, sharing innovaMons in domain threat detecMon </w:t>
      </w:r>
    </w:p>
    <w:p w14:paraId="71CBA95C" w14:textId="042AD505" w:rsidR="00BE622C" w:rsidRPr="00673F74" w:rsidRDefault="00BE622C" w:rsidP="00673F74">
      <w:pPr>
        <w:pStyle w:val="ListParagraph"/>
        <w:numPr>
          <w:ilvl w:val="0"/>
          <w:numId w:val="12"/>
        </w:numPr>
        <w:spacing w:after="0" w:line="240" w:lineRule="auto"/>
        <w:rPr>
          <w:color w:val="000000" w:themeColor="text1"/>
        </w:rPr>
      </w:pPr>
      <w:r w:rsidRPr="00673F74">
        <w:rPr>
          <w:color w:val="000000" w:themeColor="text1"/>
        </w:rPr>
        <w:t xml:space="preserve">Received “On-the-Spot” Award at TCS for leading successful migraMon of HIPAA-compliant pipelines to AWS. </w:t>
      </w:r>
    </w:p>
    <w:p w14:paraId="2D2D31B0" w14:textId="0946EBE9" w:rsidR="00BE622C" w:rsidRPr="00673F74" w:rsidRDefault="00BE622C" w:rsidP="00673F74">
      <w:pPr>
        <w:pStyle w:val="ListParagraph"/>
        <w:numPr>
          <w:ilvl w:val="0"/>
          <w:numId w:val="12"/>
        </w:numPr>
        <w:spacing w:after="0" w:line="240" w:lineRule="auto"/>
        <w:rPr>
          <w:color w:val="000000" w:themeColor="text1"/>
        </w:rPr>
      </w:pPr>
      <w:r w:rsidRPr="00673F74">
        <w:rPr>
          <w:color w:val="000000" w:themeColor="text1"/>
        </w:rPr>
        <w:t xml:space="preserve">Earned Dean’s RecogniMon at the University of New Haven for outstanding academic performance in Data Science </w:t>
      </w:r>
    </w:p>
    <w:p w14:paraId="5A58C361" w14:textId="3AC9DB02" w:rsidR="00BE622C" w:rsidRPr="00673F74" w:rsidRDefault="00BE622C" w:rsidP="00673F74">
      <w:pPr>
        <w:pStyle w:val="ListParagraph"/>
        <w:numPr>
          <w:ilvl w:val="0"/>
          <w:numId w:val="12"/>
        </w:numPr>
        <w:spacing w:after="0" w:line="240" w:lineRule="auto"/>
        <w:rPr>
          <w:color w:val="000000" w:themeColor="text1"/>
        </w:rPr>
      </w:pPr>
      <w:r w:rsidRPr="00673F74">
        <w:rPr>
          <w:color w:val="000000" w:themeColor="text1"/>
        </w:rPr>
        <w:t>Awarded the Dean’s Merit Scholarship for two years during undergraduate studies for academic excellence.</w:t>
      </w:r>
    </w:p>
    <w:p w14:paraId="0E824316" w14:textId="77777777" w:rsidR="00673F74" w:rsidRDefault="00673F74" w:rsidP="00BE622C">
      <w:pPr>
        <w:spacing w:after="0" w:line="240" w:lineRule="auto"/>
        <w:rPr>
          <w:color w:val="000000" w:themeColor="text1"/>
        </w:rPr>
      </w:pPr>
    </w:p>
    <w:p w14:paraId="721E1267" w14:textId="77777777" w:rsidR="00673F74" w:rsidRDefault="00673F74" w:rsidP="00673F74">
      <w:pPr>
        <w:pStyle w:val="Heading1"/>
        <w:ind w:left="-5"/>
      </w:pPr>
      <w:r>
        <w:t>Projects</w:t>
      </w:r>
    </w:p>
    <w:p w14:paraId="06B4E984" w14:textId="155DAF38" w:rsidR="00673F74" w:rsidRPr="00B05D9D" w:rsidRDefault="00673F74" w:rsidP="00673F74">
      <w:pPr>
        <w:pStyle w:val="NoSpacing"/>
      </w:pPr>
      <w:r w:rsidRPr="009E619F">
        <w:rPr>
          <w:b/>
          <w:bCs/>
        </w:rPr>
        <w:t>Health Insurance Fraud Detection System</w:t>
      </w:r>
      <w:r w:rsidRPr="009E619F">
        <w:t xml:space="preserve"> — </w:t>
      </w:r>
      <w:r w:rsidRPr="009E619F">
        <w:rPr>
          <w:i/>
          <w:iCs/>
        </w:rPr>
        <w:t>University of New Haven</w:t>
      </w:r>
      <w:r w:rsidRPr="009E619F">
        <w:br/>
        <w:t xml:space="preserve">• Built ML models to detect fraudulent medical claims using Spark </w:t>
      </w:r>
      <w:proofErr w:type="spellStart"/>
      <w:r w:rsidRPr="009E619F">
        <w:t>MLlib</w:t>
      </w:r>
      <w:proofErr w:type="spellEnd"/>
      <w:r w:rsidRPr="009E619F">
        <w:t>, Random Forests, and anomaly detection techniques.</w:t>
      </w:r>
      <w:r w:rsidRPr="009E619F">
        <w:br/>
        <w:t>• Integrated pipeline into a reporting system with alerts and dashboards for claims analysts.</w:t>
      </w:r>
    </w:p>
    <w:p w14:paraId="656F163D" w14:textId="77777777" w:rsidR="00673F74" w:rsidRDefault="00673F74" w:rsidP="00673F74">
      <w:pPr>
        <w:pStyle w:val="NoSpacing"/>
        <w:rPr>
          <w:rFonts w:eastAsia="Times New Roman"/>
          <w:kern w:val="0"/>
          <w14:ligatures w14:val="none"/>
        </w:rPr>
      </w:pPr>
      <w:r w:rsidRPr="009E619F">
        <w:rPr>
          <w:rFonts w:eastAsia="Times New Roman"/>
          <w:b/>
          <w:bCs/>
          <w:kern w:val="0"/>
          <w14:ligatures w14:val="none"/>
        </w:rPr>
        <w:t>Bank Customer Churn Prediction</w:t>
      </w:r>
      <w:r w:rsidRPr="009E619F">
        <w:rPr>
          <w:rFonts w:eastAsia="Times New Roman"/>
          <w:kern w:val="0"/>
          <w14:ligatures w14:val="none"/>
        </w:rPr>
        <w:br/>
        <w:t>• Developed a classification model to predict churn based on transaction history, service usage, and demographics.</w:t>
      </w:r>
      <w:r w:rsidRPr="009E619F">
        <w:rPr>
          <w:rFonts w:eastAsia="Times New Roman"/>
          <w:kern w:val="0"/>
          <w14:ligatures w14:val="none"/>
        </w:rPr>
        <w:br/>
        <w:t xml:space="preserve">• Used Python, Pandas, and </w:t>
      </w:r>
      <w:proofErr w:type="spellStart"/>
      <w:r w:rsidRPr="009E619F">
        <w:rPr>
          <w:rFonts w:eastAsia="Times New Roman"/>
          <w:kern w:val="0"/>
          <w14:ligatures w14:val="none"/>
        </w:rPr>
        <w:t>XGBoost</w:t>
      </w:r>
      <w:proofErr w:type="spellEnd"/>
      <w:r w:rsidRPr="009E619F">
        <w:rPr>
          <w:rFonts w:eastAsia="Times New Roman"/>
          <w:kern w:val="0"/>
          <w14:ligatures w14:val="none"/>
        </w:rPr>
        <w:t>; deployed model performance dashboards in Power BI.</w:t>
      </w:r>
    </w:p>
    <w:p w14:paraId="71B4FF38" w14:textId="77777777" w:rsidR="00673F74" w:rsidRDefault="00673F74" w:rsidP="00673F74">
      <w:pPr>
        <w:pStyle w:val="NoSpacing"/>
      </w:pPr>
      <w:r>
        <w:rPr>
          <w:rStyle w:val="Strong"/>
        </w:rPr>
        <w:t>E-Commerce Analytics Pipeline</w:t>
      </w:r>
      <w:r>
        <w:br/>
        <w:t>• Built a data pipeline using AWS Glue, S3, and Athena to analyze customer purchase patterns.</w:t>
      </w:r>
      <w:r>
        <w:br/>
        <w:t>• Delivered business insights with Power BI dashboards highlighting sales trends and user behavior.</w:t>
      </w:r>
    </w:p>
    <w:p w14:paraId="5C638CD1" w14:textId="77777777" w:rsidR="00673F74" w:rsidRDefault="00673F74" w:rsidP="00BE622C">
      <w:pPr>
        <w:spacing w:after="0" w:line="240" w:lineRule="auto"/>
        <w:rPr>
          <w:color w:val="000000" w:themeColor="text1"/>
        </w:rPr>
      </w:pPr>
    </w:p>
    <w:p w14:paraId="6CE3AA06" w14:textId="74FEA143" w:rsidR="00BE622C" w:rsidRDefault="00BE622C" w:rsidP="00BE622C">
      <w:pPr>
        <w:spacing w:after="0" w:line="240" w:lineRule="auto"/>
        <w:rPr>
          <w:color w:val="000000" w:themeColor="text1"/>
        </w:rPr>
      </w:pPr>
    </w:p>
    <w:p w14:paraId="677D758F" w14:textId="251F2786" w:rsidR="00BE622C" w:rsidRPr="00B7346D" w:rsidRDefault="00BE622C" w:rsidP="00BE622C">
      <w:pPr>
        <w:spacing w:after="0" w:line="240" w:lineRule="auto"/>
        <w:rPr>
          <w:color w:val="000000" w:themeColor="text1"/>
          <w:sz w:val="24"/>
          <w:szCs w:val="24"/>
        </w:rPr>
      </w:pPr>
      <w:r w:rsidRPr="00B7346D">
        <w:rPr>
          <w:b/>
          <w:color w:val="000000" w:themeColor="text1"/>
          <w:sz w:val="24"/>
          <w:szCs w:val="24"/>
        </w:rPr>
        <w:t>Education</w:t>
      </w:r>
      <w:r w:rsidRPr="00B7346D">
        <w:rPr>
          <w:color w:val="000000" w:themeColor="text1"/>
          <w:sz w:val="24"/>
          <w:szCs w:val="24"/>
        </w:rPr>
        <w:t>:</w:t>
      </w:r>
    </w:p>
    <w:p w14:paraId="66C821B7" w14:textId="3A76410C" w:rsidR="00BE622C" w:rsidRDefault="00BE622C" w:rsidP="00BE622C">
      <w:pPr>
        <w:spacing w:after="0" w:line="240" w:lineRule="auto"/>
        <w:rPr>
          <w:color w:val="000000" w:themeColor="text1"/>
        </w:rPr>
      </w:pPr>
      <w:r w:rsidRPr="00BE622C">
        <w:rPr>
          <w:color w:val="000000" w:themeColor="text1"/>
        </w:rPr>
        <w:t xml:space="preserve">University of New Haven Master of Science, Data Science | 2024 </w:t>
      </w:r>
      <w:r w:rsidRPr="00BE622C">
        <w:rPr>
          <w:color w:val="000000" w:themeColor="text1"/>
        </w:rPr>
        <w:tab/>
        <w:t xml:space="preserve"> </w:t>
      </w:r>
    </w:p>
    <w:p w14:paraId="373C1014" w14:textId="102FEF0D" w:rsidR="00BE622C" w:rsidRPr="00BE622C" w:rsidRDefault="00BE622C" w:rsidP="00BE622C">
      <w:pPr>
        <w:spacing w:after="0" w:line="240" w:lineRule="auto"/>
        <w:rPr>
          <w:color w:val="000000" w:themeColor="text1"/>
        </w:rPr>
      </w:pPr>
      <w:r w:rsidRPr="00BE622C">
        <w:rPr>
          <w:color w:val="000000" w:themeColor="text1"/>
        </w:rPr>
        <w:t xml:space="preserve">Dr. Br.  Ambedkar University  Bachelor of computer science | 2020  </w:t>
      </w:r>
    </w:p>
    <w:sectPr w:rsidR="00BE622C" w:rsidRPr="00BE6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EE8"/>
    <w:multiLevelType w:val="hybridMultilevel"/>
    <w:tmpl w:val="80D4D908"/>
    <w:lvl w:ilvl="0" w:tplc="818EB5CA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4E7B27"/>
    <w:multiLevelType w:val="multilevel"/>
    <w:tmpl w:val="D188D0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F2E73"/>
    <w:multiLevelType w:val="hybridMultilevel"/>
    <w:tmpl w:val="102A9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676901"/>
    <w:multiLevelType w:val="hybridMultilevel"/>
    <w:tmpl w:val="520AD9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BF6E26"/>
    <w:multiLevelType w:val="multilevel"/>
    <w:tmpl w:val="F79220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C6D77"/>
    <w:multiLevelType w:val="hybridMultilevel"/>
    <w:tmpl w:val="71A2DF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6781CF8"/>
    <w:multiLevelType w:val="hybridMultilevel"/>
    <w:tmpl w:val="4F584D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955469"/>
    <w:multiLevelType w:val="multilevel"/>
    <w:tmpl w:val="261C7C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D238A"/>
    <w:multiLevelType w:val="hybridMultilevel"/>
    <w:tmpl w:val="306E690C"/>
    <w:lvl w:ilvl="0" w:tplc="82F6B020">
      <w:start w:val="1"/>
      <w:numFmt w:val="bullet"/>
      <w:lvlText w:val="•"/>
      <w:lvlJc w:val="left"/>
      <w:pPr>
        <w:ind w:left="22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E0E1946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72C70CC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BC64878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7D4F00C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71C4E5A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B2C88EE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0B8A156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682D0F6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1A53E32"/>
    <w:multiLevelType w:val="hybridMultilevel"/>
    <w:tmpl w:val="5C2A4994"/>
    <w:lvl w:ilvl="0" w:tplc="818EB5CA">
      <w:start w:val="1"/>
      <w:numFmt w:val="bullet"/>
      <w:lvlText w:val="•"/>
      <w:lvlJc w:val="left"/>
      <w:pPr>
        <w:ind w:left="589" w:hanging="360"/>
      </w:pPr>
      <w:rPr>
        <w:rFonts w:ascii="Calibri" w:eastAsia="Calibri" w:hAnsi="Calibri" w:cs="Calibri" w:hint="default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2FB7ADB"/>
    <w:multiLevelType w:val="hybridMultilevel"/>
    <w:tmpl w:val="2CB6C270"/>
    <w:lvl w:ilvl="0" w:tplc="0409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FB600F"/>
    <w:multiLevelType w:val="multilevel"/>
    <w:tmpl w:val="F37685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37849060">
    <w:abstractNumId w:val="1"/>
  </w:num>
  <w:num w:numId="2" w16cid:durableId="1248658963">
    <w:abstractNumId w:val="6"/>
  </w:num>
  <w:num w:numId="3" w16cid:durableId="362873489">
    <w:abstractNumId w:val="11"/>
  </w:num>
  <w:num w:numId="4" w16cid:durableId="1265528671">
    <w:abstractNumId w:val="7"/>
  </w:num>
  <w:num w:numId="5" w16cid:durableId="1600334795">
    <w:abstractNumId w:val="8"/>
  </w:num>
  <w:num w:numId="6" w16cid:durableId="148062437">
    <w:abstractNumId w:val="4"/>
  </w:num>
  <w:num w:numId="7" w16cid:durableId="37827093">
    <w:abstractNumId w:val="10"/>
  </w:num>
  <w:num w:numId="8" w16cid:durableId="1365205266">
    <w:abstractNumId w:val="9"/>
  </w:num>
  <w:num w:numId="9" w16cid:durableId="1883782149">
    <w:abstractNumId w:val="0"/>
  </w:num>
  <w:num w:numId="10" w16cid:durableId="904296502">
    <w:abstractNumId w:val="2"/>
  </w:num>
  <w:num w:numId="11" w16cid:durableId="419985836">
    <w:abstractNumId w:val="5"/>
  </w:num>
  <w:num w:numId="12" w16cid:durableId="1080718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2C"/>
    <w:rsid w:val="00026093"/>
    <w:rsid w:val="000C4283"/>
    <w:rsid w:val="000C68B6"/>
    <w:rsid w:val="00223C8D"/>
    <w:rsid w:val="00450FC5"/>
    <w:rsid w:val="005873E3"/>
    <w:rsid w:val="00673F74"/>
    <w:rsid w:val="008621C0"/>
    <w:rsid w:val="00A46470"/>
    <w:rsid w:val="00B7346D"/>
    <w:rsid w:val="00BB2740"/>
    <w:rsid w:val="00BE622C"/>
    <w:rsid w:val="00E57465"/>
    <w:rsid w:val="00E6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E2C54"/>
  <w15:chartTrackingRefBased/>
  <w15:docId w15:val="{79364B3F-A254-4FFD-B9F4-96F420415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73F74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6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622C"/>
    <w:rPr>
      <w:b/>
      <w:bCs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qFormat/>
    <w:locked/>
    <w:rsid w:val="00BE622C"/>
    <w:rPr>
      <w:rFonts w:ascii="Calibri" w:eastAsia="Calibri" w:hAnsi="Calibri" w:cs="Calibri"/>
      <w:lang w:val="en-IN" w:eastAsia="en-IN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Equipment,numbered,Heading2"/>
    <w:basedOn w:val="Normal"/>
    <w:link w:val="ListParagraphChar"/>
    <w:qFormat/>
    <w:rsid w:val="00BE622C"/>
    <w:pPr>
      <w:spacing w:line="256" w:lineRule="auto"/>
      <w:ind w:left="720"/>
      <w:contextualSpacing/>
    </w:pPr>
    <w:rPr>
      <w:rFonts w:ascii="Calibri" w:eastAsia="Calibri" w:hAnsi="Calibri" w:cs="Calibri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BE62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22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73F74"/>
    <w:rPr>
      <w:rFonts w:ascii="Calibri" w:eastAsia="Calibri" w:hAnsi="Calibri" w:cs="Calibri"/>
      <w:b/>
      <w:color w:val="000000"/>
      <w:kern w:val="2"/>
      <w:sz w:val="24"/>
      <w:szCs w:val="24"/>
      <w14:ligatures w14:val="standardContextual"/>
    </w:rPr>
  </w:style>
  <w:style w:type="paragraph" w:styleId="NoSpacing">
    <w:name w:val="No Spacing"/>
    <w:uiPriority w:val="1"/>
    <w:qFormat/>
    <w:rsid w:val="00673F74"/>
    <w:pPr>
      <w:spacing w:after="0" w:line="240" w:lineRule="auto"/>
      <w:ind w:left="37" w:hanging="10"/>
    </w:pPr>
    <w:rPr>
      <w:rFonts w:ascii="Calibri" w:eastAsia="Calibri" w:hAnsi="Calibri" w:cs="Calibri"/>
      <w:color w:val="000000"/>
      <w:kern w:val="2"/>
      <w:sz w:val="20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8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1276</Words>
  <Characters>7277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Hussain</dc:creator>
  <cp:keywords/>
  <dc:description/>
  <cp:lastModifiedBy>Appalanaidu Saketi</cp:lastModifiedBy>
  <cp:revision>14</cp:revision>
  <dcterms:created xsi:type="dcterms:W3CDTF">2025-09-08T18:16:00Z</dcterms:created>
  <dcterms:modified xsi:type="dcterms:W3CDTF">2025-09-09T11:01:00Z</dcterms:modified>
</cp:coreProperties>
</file>