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3160D7" w14:textId="4D91A3BC" w:rsidR="00354A9B" w:rsidRDefault="007A2655">
      <w:pPr>
        <w:pBdr>
          <w:bottom w:val="dashSmallGap" w:sz="4" w:space="1" w:color="auto"/>
        </w:pBdr>
        <w:spacing w:after="0"/>
        <w:jc w:val="center"/>
        <w:rPr>
          <w:rFonts w:ascii="Cambria" w:hAnsi="Cambria"/>
          <w:b/>
          <w:color w:val="000000"/>
          <w:sz w:val="32"/>
          <w:szCs w:val="32"/>
        </w:rPr>
      </w:pPr>
      <w:r>
        <w:rPr>
          <w:rFonts w:ascii="Cambria" w:hAnsi="Cambria"/>
          <w:b/>
          <w:color w:val="000000"/>
          <w:sz w:val="32"/>
          <w:szCs w:val="32"/>
        </w:rPr>
        <w:t xml:space="preserve">  Rasi Dushyanth Yellamelli</w:t>
      </w:r>
    </w:p>
    <w:p w14:paraId="093160D8" w14:textId="77777777" w:rsidR="00354A9B" w:rsidRDefault="003C6B9C">
      <w:pPr>
        <w:pBdr>
          <w:bottom w:val="dashSmallGap" w:sz="4" w:space="1" w:color="auto"/>
        </w:pBdr>
        <w:spacing w:after="0"/>
        <w:jc w:val="center"/>
        <w:rPr>
          <w:rFonts w:ascii="Cambria" w:hAnsi="Cambria"/>
          <w:b/>
          <w:color w:val="2E74B5" w:themeColor="accent5" w:themeShade="BF"/>
          <w:sz w:val="32"/>
          <w:szCs w:val="32"/>
        </w:rPr>
      </w:pPr>
      <w:r>
        <w:rPr>
          <w:rFonts w:ascii="Cambria" w:hAnsi="Cambria"/>
          <w:b/>
          <w:color w:val="2E74B5" w:themeColor="accent5" w:themeShade="BF"/>
          <w:sz w:val="32"/>
          <w:szCs w:val="32"/>
        </w:rPr>
        <w:t>Data Analyst</w:t>
      </w:r>
    </w:p>
    <w:p w14:paraId="093160D9" w14:textId="175BD00C" w:rsidR="00354A9B" w:rsidRDefault="003C6B9C">
      <w:pPr>
        <w:pBdr>
          <w:bottom w:val="dashSmallGap" w:sz="4" w:space="1" w:color="auto"/>
        </w:pBdr>
        <w:spacing w:after="0"/>
        <w:jc w:val="center"/>
        <w:rPr>
          <w:rFonts w:ascii="Cambria" w:hAnsi="Cambria"/>
          <w:b/>
          <w:color w:val="000000"/>
          <w:sz w:val="24"/>
          <w:szCs w:val="24"/>
        </w:rPr>
      </w:pPr>
      <w:r>
        <w:rPr>
          <w:rFonts w:ascii="Cambria" w:hAnsi="Cambria"/>
          <w:b/>
          <w:color w:val="000000"/>
          <w:sz w:val="24"/>
          <w:szCs w:val="24"/>
        </w:rPr>
        <w:t xml:space="preserve">MD, USA | </w:t>
      </w:r>
      <w:r w:rsidR="0068285A">
        <w:rPr>
          <w:rFonts w:ascii="Cambria" w:hAnsi="Cambria"/>
          <w:b/>
          <w:color w:val="000000"/>
          <w:sz w:val="24"/>
          <w:szCs w:val="24"/>
        </w:rPr>
        <w:t>+1 713 928 1282</w:t>
      </w:r>
      <w:r>
        <w:rPr>
          <w:rFonts w:ascii="Cambria" w:hAnsi="Cambria"/>
          <w:b/>
          <w:color w:val="000000"/>
          <w:sz w:val="24"/>
          <w:szCs w:val="24"/>
        </w:rPr>
        <w:t xml:space="preserve"> |</w:t>
      </w:r>
      <w:r>
        <w:rPr>
          <w:rFonts w:ascii="Cambria" w:hAnsi="Cambria"/>
          <w:bCs/>
          <w:color w:val="000000"/>
          <w:sz w:val="24"/>
          <w:szCs w:val="24"/>
        </w:rPr>
        <w:t xml:space="preserve"> </w:t>
      </w:r>
      <w:proofErr w:type="spellStart"/>
      <w:r w:rsidR="007B7F60">
        <w:rPr>
          <w:rFonts w:ascii="Cambria" w:hAnsi="Cambria"/>
          <w:b/>
          <w:color w:val="000000"/>
          <w:sz w:val="24"/>
          <w:szCs w:val="24"/>
        </w:rPr>
        <w:t>dushyanthyellamelli</w:t>
      </w:r>
      <w:proofErr w:type="spellEnd"/>
      <w:r>
        <w:rPr>
          <w:rFonts w:ascii="Cambria" w:hAnsi="Cambria"/>
          <w:b/>
          <w:color w:val="000000"/>
          <w:sz w:val="24"/>
          <w:szCs w:val="24"/>
        </w:rPr>
        <w:t>@gmail.com</w:t>
      </w:r>
      <w:r>
        <w:rPr>
          <w:rFonts w:ascii="Cambria" w:hAnsi="Cambria"/>
          <w:bCs/>
          <w:color w:val="000000"/>
          <w:sz w:val="24"/>
          <w:szCs w:val="24"/>
        </w:rPr>
        <w:t xml:space="preserve"> </w:t>
      </w:r>
      <w:r>
        <w:rPr>
          <w:rFonts w:ascii="Cambria" w:hAnsi="Cambria"/>
          <w:b/>
          <w:color w:val="000000"/>
          <w:sz w:val="24"/>
          <w:szCs w:val="24"/>
        </w:rPr>
        <w:t xml:space="preserve">| </w:t>
      </w:r>
      <w:hyperlink r:id="rId8" w:history="1">
        <w:r w:rsidR="00354A9B">
          <w:rPr>
            <w:rStyle w:val="Hyperlink"/>
            <w:rFonts w:ascii="Cambria" w:hAnsi="Cambria"/>
            <w:b/>
            <w:color w:val="034990" w:themeColor="hyperlink" w:themeShade="BF"/>
            <w:sz w:val="24"/>
            <w:szCs w:val="24"/>
          </w:rPr>
          <w:t>LinkedIn</w:t>
        </w:r>
      </w:hyperlink>
      <w:r>
        <w:rPr>
          <w:rFonts w:ascii="Cambria" w:hAnsi="Cambria"/>
          <w:b/>
          <w:color w:val="2E74B5" w:themeColor="accent5" w:themeShade="BF"/>
          <w:sz w:val="24"/>
          <w:szCs w:val="24"/>
        </w:rPr>
        <w:t xml:space="preserve"> </w:t>
      </w:r>
    </w:p>
    <w:p w14:paraId="093160DA" w14:textId="77777777" w:rsidR="00354A9B" w:rsidRDefault="00354A9B">
      <w:pPr>
        <w:pBdr>
          <w:bottom w:val="dashSmallGap" w:sz="4" w:space="1" w:color="auto"/>
        </w:pBdr>
        <w:spacing w:after="0"/>
        <w:jc w:val="center"/>
        <w:rPr>
          <w:rFonts w:ascii="Cambria" w:hAnsi="Cambria"/>
          <w:b/>
          <w:color w:val="000000"/>
          <w:sz w:val="24"/>
          <w:szCs w:val="24"/>
        </w:rPr>
      </w:pPr>
    </w:p>
    <w:p w14:paraId="093160DB" w14:textId="77777777" w:rsidR="00354A9B" w:rsidRDefault="003C6B9C">
      <w:pPr>
        <w:spacing w:after="0"/>
        <w:rPr>
          <w:rFonts w:ascii="Cambria" w:hAnsi="Cambria"/>
          <w:b/>
          <w:bCs/>
          <w:sz w:val="24"/>
          <w:szCs w:val="24"/>
        </w:rPr>
      </w:pPr>
      <w:r>
        <w:rPr>
          <w:rFonts w:ascii="Cambria" w:hAnsi="Cambria"/>
          <w:b/>
          <w:bCs/>
          <w:sz w:val="24"/>
          <w:szCs w:val="24"/>
        </w:rPr>
        <w:t>SUMMARY</w:t>
      </w:r>
    </w:p>
    <w:p w14:paraId="093160DC" w14:textId="77777777" w:rsidR="00354A9B" w:rsidRDefault="003C6B9C">
      <w:pPr>
        <w:pStyle w:val="NoSpacing"/>
        <w:numPr>
          <w:ilvl w:val="0"/>
          <w:numId w:val="1"/>
        </w:numPr>
        <w:ind w:left="432"/>
        <w:jc w:val="both"/>
        <w:rPr>
          <w:rFonts w:ascii="Cambria" w:hAnsi="Cambria"/>
        </w:rPr>
      </w:pPr>
      <w:r>
        <w:rPr>
          <w:rFonts w:ascii="Cambria" w:hAnsi="Cambria"/>
        </w:rPr>
        <w:t>Over 6 years of demonstrated expertise in leveraging advanced analytics and data engineering to accelerate business growth and enhance operational efficiency in retail and healthcare industries.</w:t>
      </w:r>
    </w:p>
    <w:p w14:paraId="093160DD" w14:textId="77777777" w:rsidR="00354A9B" w:rsidRDefault="003C6B9C">
      <w:pPr>
        <w:pStyle w:val="NoSpacing"/>
        <w:numPr>
          <w:ilvl w:val="0"/>
          <w:numId w:val="1"/>
        </w:numPr>
        <w:ind w:left="432"/>
        <w:jc w:val="both"/>
        <w:rPr>
          <w:rFonts w:ascii="Cambria" w:hAnsi="Cambria"/>
        </w:rPr>
      </w:pPr>
      <w:r>
        <w:rPr>
          <w:rFonts w:ascii="Cambria" w:hAnsi="Cambria"/>
        </w:rPr>
        <w:t xml:space="preserve">Proficient in Python, SQL, and R programming, with extensive experience using data analysis libraries such as Pandas, NumPy, and </w:t>
      </w:r>
      <w:proofErr w:type="spellStart"/>
      <w:r>
        <w:rPr>
          <w:rFonts w:ascii="Cambria" w:hAnsi="Cambria"/>
        </w:rPr>
        <w:t>Scikit-learn</w:t>
      </w:r>
      <w:proofErr w:type="spellEnd"/>
      <w:r>
        <w:rPr>
          <w:rFonts w:ascii="Cambria" w:hAnsi="Cambria"/>
        </w:rPr>
        <w:t xml:space="preserve"> for robust data manipulation, statistical analysis, and predictive modeling.</w:t>
      </w:r>
    </w:p>
    <w:p w14:paraId="093160DE" w14:textId="77777777" w:rsidR="00354A9B" w:rsidRDefault="003C6B9C">
      <w:pPr>
        <w:pStyle w:val="NoSpacing"/>
        <w:numPr>
          <w:ilvl w:val="0"/>
          <w:numId w:val="1"/>
        </w:numPr>
        <w:ind w:left="432"/>
        <w:jc w:val="both"/>
        <w:rPr>
          <w:rFonts w:ascii="Cambria" w:hAnsi="Cambria"/>
        </w:rPr>
      </w:pPr>
      <w:r>
        <w:rPr>
          <w:rFonts w:ascii="Cambria" w:hAnsi="Cambria"/>
        </w:rPr>
        <w:t>Skilled in architecting and deploying end-to-end data pipelines and ETL workflows, coupled with scalable cloud-based storage and computing solutions on platforms like Google Cloud Platform (GCP) and AWS.</w:t>
      </w:r>
    </w:p>
    <w:p w14:paraId="093160DF" w14:textId="77777777" w:rsidR="00354A9B" w:rsidRDefault="003C6B9C">
      <w:pPr>
        <w:pStyle w:val="NoSpacing"/>
        <w:numPr>
          <w:ilvl w:val="0"/>
          <w:numId w:val="1"/>
        </w:numPr>
        <w:ind w:left="432"/>
        <w:jc w:val="both"/>
        <w:rPr>
          <w:rFonts w:ascii="Cambria" w:hAnsi="Cambria"/>
        </w:rPr>
      </w:pPr>
      <w:r>
        <w:rPr>
          <w:rFonts w:ascii="Cambria" w:hAnsi="Cambria"/>
        </w:rPr>
        <w:t>Adept at creating dynamic and insightful visualizations using Tableau, Power BI, and Excel, enabling stakeholders to make informed, data-driven decisions through interactive dashboards and comprehensive reports.</w:t>
      </w:r>
    </w:p>
    <w:p w14:paraId="093160E0" w14:textId="77777777" w:rsidR="00354A9B" w:rsidRDefault="003C6B9C">
      <w:pPr>
        <w:pStyle w:val="NoSpacing"/>
        <w:numPr>
          <w:ilvl w:val="0"/>
          <w:numId w:val="1"/>
        </w:numPr>
        <w:ind w:left="432"/>
        <w:jc w:val="both"/>
        <w:rPr>
          <w:rFonts w:ascii="Cambria" w:hAnsi="Cambria"/>
        </w:rPr>
      </w:pPr>
      <w:r>
        <w:rPr>
          <w:rFonts w:ascii="Cambria" w:hAnsi="Cambria"/>
        </w:rPr>
        <w:t>Experienced in conducting user acceptance testing (UAT), defining and monitoring KPIs, and delivering compelling data-driven presentations to cross-functional teams and senior leadership.</w:t>
      </w:r>
    </w:p>
    <w:p w14:paraId="093160E1" w14:textId="77777777" w:rsidR="00354A9B" w:rsidRDefault="003C6B9C">
      <w:pPr>
        <w:pStyle w:val="NoSpacing"/>
        <w:numPr>
          <w:ilvl w:val="0"/>
          <w:numId w:val="1"/>
        </w:numPr>
        <w:ind w:left="432"/>
        <w:jc w:val="both"/>
        <w:rPr>
          <w:rFonts w:ascii="Cambria" w:hAnsi="Cambria"/>
        </w:rPr>
      </w:pPr>
      <w:r>
        <w:rPr>
          <w:rFonts w:ascii="Cambria" w:hAnsi="Cambria"/>
        </w:rPr>
        <w:t>Expertise in managing and optimizing large-scale relational and NoSQL databases, including MySQL, MongoDB, and Microsoft SQL Server, ensuring efficient database design, complex querying, and high-performance tuning.</w:t>
      </w:r>
    </w:p>
    <w:p w14:paraId="093160E2" w14:textId="77777777" w:rsidR="00354A9B" w:rsidRDefault="003C6B9C">
      <w:pPr>
        <w:pBdr>
          <w:bottom w:val="dashSmallGap" w:sz="4" w:space="1" w:color="auto"/>
        </w:pBdr>
        <w:spacing w:after="0"/>
        <w:rPr>
          <w:rFonts w:ascii="Cambria" w:hAnsi="Cambria"/>
          <w:b/>
          <w:bCs/>
          <w:sz w:val="24"/>
          <w:szCs w:val="24"/>
        </w:rPr>
      </w:pPr>
      <w:r>
        <w:rPr>
          <w:rFonts w:ascii="Cambria" w:hAnsi="Cambria"/>
          <w:b/>
          <w:bCs/>
          <w:sz w:val="24"/>
          <w:szCs w:val="24"/>
        </w:rPr>
        <w:t>SKILLS</w:t>
      </w:r>
    </w:p>
    <w:p w14:paraId="093160E3" w14:textId="77777777" w:rsidR="00354A9B" w:rsidRDefault="00354A9B">
      <w:pPr>
        <w:rPr>
          <w:rFonts w:ascii="Cambria" w:hAnsi="Cambria"/>
          <w:sz w:val="4"/>
          <w:szCs w:val="4"/>
        </w:rPr>
      </w:pPr>
    </w:p>
    <w:tbl>
      <w:tblPr>
        <w:tblW w:w="11141" w:type="dxa"/>
        <w:tblInd w:w="194" w:type="dxa"/>
        <w:tblCellMar>
          <w:top w:w="15" w:type="dxa"/>
          <w:left w:w="15" w:type="dxa"/>
          <w:bottom w:w="15" w:type="dxa"/>
          <w:right w:w="15" w:type="dxa"/>
        </w:tblCellMar>
        <w:tblLook w:val="04A0" w:firstRow="1" w:lastRow="0" w:firstColumn="1" w:lastColumn="0" w:noHBand="0" w:noVBand="1"/>
      </w:tblPr>
      <w:tblGrid>
        <w:gridCol w:w="2778"/>
        <w:gridCol w:w="8363"/>
      </w:tblGrid>
      <w:tr w:rsidR="00354A9B" w14:paraId="093160E6" w14:textId="77777777">
        <w:trPr>
          <w:trHeight w:val="305"/>
        </w:trPr>
        <w:tc>
          <w:tcPr>
            <w:tcW w:w="27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93160E4" w14:textId="77777777" w:rsidR="00354A9B" w:rsidRDefault="003C6B9C">
            <w:pPr>
              <w:pStyle w:val="NoSpacing"/>
              <w:rPr>
                <w:rFonts w:ascii="Cambria" w:hAnsi="Cambria" w:cs="Times New Roman"/>
              </w:rPr>
            </w:pPr>
            <w:r>
              <w:rPr>
                <w:rFonts w:ascii="Cambria" w:hAnsi="Cambria" w:cs="Times New Roman"/>
                <w:b/>
                <w:bCs/>
              </w:rPr>
              <w:t>Methodologies</w:t>
            </w:r>
            <w:r>
              <w:rPr>
                <w:rFonts w:ascii="Cambria" w:hAnsi="Cambria" w:cs="Times New Roman"/>
              </w:rPr>
              <w:t>:</w:t>
            </w:r>
          </w:p>
        </w:tc>
        <w:tc>
          <w:tcPr>
            <w:tcW w:w="83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93160E5" w14:textId="77777777" w:rsidR="00354A9B" w:rsidRDefault="003C6B9C">
            <w:pPr>
              <w:pStyle w:val="NoSpacing"/>
              <w:jc w:val="both"/>
              <w:rPr>
                <w:rFonts w:ascii="Cambria" w:hAnsi="Cambria" w:cs="Times New Roman"/>
              </w:rPr>
            </w:pPr>
            <w:r>
              <w:rPr>
                <w:rFonts w:ascii="Cambria" w:hAnsi="Cambria" w:cs="Times New Roman"/>
              </w:rPr>
              <w:t>SDLC, Agile, Waterfall</w:t>
            </w:r>
          </w:p>
        </w:tc>
      </w:tr>
      <w:tr w:rsidR="00354A9B" w14:paraId="093160E9" w14:textId="77777777">
        <w:trPr>
          <w:trHeight w:val="235"/>
        </w:trPr>
        <w:tc>
          <w:tcPr>
            <w:tcW w:w="27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93160E7" w14:textId="77777777" w:rsidR="00354A9B" w:rsidRDefault="003C6B9C">
            <w:pPr>
              <w:pStyle w:val="NoSpacing"/>
              <w:rPr>
                <w:rFonts w:ascii="Cambria" w:hAnsi="Cambria" w:cs="Times New Roman"/>
                <w:b/>
                <w:bCs/>
              </w:rPr>
            </w:pPr>
            <w:r>
              <w:rPr>
                <w:rFonts w:ascii="Cambria" w:hAnsi="Cambria" w:cs="Times New Roman"/>
                <w:b/>
                <w:bCs/>
              </w:rPr>
              <w:t>Programming Language:</w:t>
            </w:r>
          </w:p>
        </w:tc>
        <w:tc>
          <w:tcPr>
            <w:tcW w:w="83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93160E8" w14:textId="77777777" w:rsidR="00354A9B" w:rsidRDefault="003C6B9C">
            <w:pPr>
              <w:pStyle w:val="NoSpacing"/>
              <w:jc w:val="both"/>
              <w:rPr>
                <w:rFonts w:ascii="Cambria" w:hAnsi="Cambria" w:cs="Times New Roman"/>
              </w:rPr>
            </w:pPr>
            <w:r>
              <w:rPr>
                <w:rFonts w:ascii="Cambria" w:hAnsi="Cambria" w:cs="Times New Roman"/>
              </w:rPr>
              <w:t>Python, SQL, R</w:t>
            </w:r>
          </w:p>
        </w:tc>
      </w:tr>
      <w:tr w:rsidR="00354A9B" w14:paraId="093160EC" w14:textId="77777777">
        <w:trPr>
          <w:trHeight w:val="235"/>
        </w:trPr>
        <w:tc>
          <w:tcPr>
            <w:tcW w:w="27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93160EA" w14:textId="77777777" w:rsidR="00354A9B" w:rsidRDefault="003C6B9C">
            <w:pPr>
              <w:pStyle w:val="NoSpacing"/>
              <w:rPr>
                <w:rFonts w:ascii="Cambria" w:hAnsi="Cambria" w:cs="Times New Roman"/>
                <w:b/>
                <w:bCs/>
              </w:rPr>
            </w:pPr>
            <w:r>
              <w:rPr>
                <w:rFonts w:ascii="Cambria" w:hAnsi="Cambria" w:cs="Times New Roman"/>
                <w:b/>
                <w:bCs/>
              </w:rPr>
              <w:t>Packages: </w:t>
            </w:r>
          </w:p>
        </w:tc>
        <w:tc>
          <w:tcPr>
            <w:tcW w:w="83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93160EB" w14:textId="77777777" w:rsidR="00354A9B" w:rsidRDefault="003C6B9C">
            <w:pPr>
              <w:pStyle w:val="NoSpacing"/>
              <w:jc w:val="both"/>
              <w:rPr>
                <w:rFonts w:ascii="Cambria" w:hAnsi="Cambria" w:cs="Times New Roman"/>
              </w:rPr>
            </w:pPr>
            <w:r>
              <w:rPr>
                <w:rFonts w:ascii="Cambria" w:hAnsi="Cambria" w:cs="Times New Roman"/>
              </w:rPr>
              <w:t xml:space="preserve">NumPy, Pandas, </w:t>
            </w:r>
            <w:proofErr w:type="spellStart"/>
            <w:r>
              <w:rPr>
                <w:rFonts w:ascii="Cambria" w:hAnsi="Cambria" w:cs="Times New Roman"/>
              </w:rPr>
              <w:t>Matplotlib</w:t>
            </w:r>
            <w:proofErr w:type="spellEnd"/>
            <w:r>
              <w:rPr>
                <w:rFonts w:ascii="Cambria" w:hAnsi="Cambria" w:cs="Times New Roman"/>
              </w:rPr>
              <w:t xml:space="preserve">, SciPy, </w:t>
            </w:r>
            <w:proofErr w:type="spellStart"/>
            <w:r>
              <w:rPr>
                <w:rFonts w:ascii="Cambria" w:hAnsi="Cambria" w:cs="Times New Roman"/>
              </w:rPr>
              <w:t>Scikit-learn</w:t>
            </w:r>
            <w:proofErr w:type="spellEnd"/>
            <w:r>
              <w:rPr>
                <w:rFonts w:ascii="Cambria" w:hAnsi="Cambria" w:cs="Times New Roman"/>
              </w:rPr>
              <w:t xml:space="preserve">, TensorFlow, </w:t>
            </w:r>
            <w:proofErr w:type="spellStart"/>
            <w:r>
              <w:rPr>
                <w:rFonts w:ascii="Cambria" w:hAnsi="Cambria" w:cs="Times New Roman"/>
                <w:lang w:val="en-IN"/>
              </w:rPr>
              <w:t>Seaborn</w:t>
            </w:r>
            <w:proofErr w:type="spellEnd"/>
            <w:r>
              <w:rPr>
                <w:rFonts w:ascii="Cambria" w:hAnsi="Cambria" w:cs="Times New Roman"/>
                <w:lang w:val="en-IN"/>
              </w:rPr>
              <w:t xml:space="preserve">, </w:t>
            </w:r>
            <w:proofErr w:type="spellStart"/>
            <w:r>
              <w:rPr>
                <w:rFonts w:ascii="Cambria" w:hAnsi="Cambria" w:cs="Times New Roman"/>
                <w:lang w:val="en-IN"/>
              </w:rPr>
              <w:t>Plotty</w:t>
            </w:r>
            <w:proofErr w:type="spellEnd"/>
          </w:p>
        </w:tc>
      </w:tr>
      <w:tr w:rsidR="00354A9B" w14:paraId="093160EF" w14:textId="77777777">
        <w:trPr>
          <w:trHeight w:val="287"/>
        </w:trPr>
        <w:tc>
          <w:tcPr>
            <w:tcW w:w="27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93160ED" w14:textId="77777777" w:rsidR="00354A9B" w:rsidRDefault="003C6B9C">
            <w:pPr>
              <w:pStyle w:val="NoSpacing"/>
              <w:rPr>
                <w:rFonts w:ascii="Cambria" w:hAnsi="Cambria" w:cs="Times New Roman"/>
                <w:b/>
                <w:bCs/>
              </w:rPr>
            </w:pPr>
            <w:r>
              <w:rPr>
                <w:rFonts w:ascii="Cambria" w:hAnsi="Cambria" w:cs="Times New Roman"/>
                <w:b/>
                <w:bCs/>
              </w:rPr>
              <w:t>Visualization Tools:</w:t>
            </w:r>
          </w:p>
        </w:tc>
        <w:tc>
          <w:tcPr>
            <w:tcW w:w="83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93160EE" w14:textId="77777777" w:rsidR="00354A9B" w:rsidRDefault="003C6B9C">
            <w:pPr>
              <w:pStyle w:val="NoSpacing"/>
              <w:jc w:val="both"/>
              <w:rPr>
                <w:rFonts w:ascii="Cambria" w:hAnsi="Cambria" w:cs="Times New Roman"/>
              </w:rPr>
            </w:pPr>
            <w:r>
              <w:rPr>
                <w:rFonts w:ascii="Cambria" w:hAnsi="Cambria" w:cs="Times New Roman"/>
              </w:rPr>
              <w:t xml:space="preserve">Tableau, Power BI, Advanced Excel (Pivot Tables, </w:t>
            </w:r>
            <w:proofErr w:type="spellStart"/>
            <w:r>
              <w:rPr>
                <w:rFonts w:ascii="Cambria" w:hAnsi="Cambria" w:cs="Times New Roman"/>
              </w:rPr>
              <w:t>VLOOKUP</w:t>
            </w:r>
            <w:proofErr w:type="spellEnd"/>
            <w:r>
              <w:rPr>
                <w:rFonts w:ascii="Cambria" w:hAnsi="Cambria" w:cs="Times New Roman"/>
              </w:rPr>
              <w:t>)</w:t>
            </w:r>
          </w:p>
        </w:tc>
      </w:tr>
      <w:tr w:rsidR="00354A9B" w14:paraId="093160F2" w14:textId="77777777">
        <w:trPr>
          <w:trHeight w:val="206"/>
        </w:trPr>
        <w:tc>
          <w:tcPr>
            <w:tcW w:w="27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93160F0" w14:textId="77777777" w:rsidR="00354A9B" w:rsidRDefault="003C6B9C">
            <w:pPr>
              <w:pStyle w:val="NoSpacing"/>
              <w:rPr>
                <w:rFonts w:ascii="Cambria" w:hAnsi="Cambria" w:cs="Times New Roman"/>
                <w:b/>
                <w:bCs/>
              </w:rPr>
            </w:pPr>
            <w:r>
              <w:rPr>
                <w:rFonts w:ascii="Cambria" w:hAnsi="Cambria" w:cs="Times New Roman"/>
                <w:b/>
                <w:bCs/>
              </w:rPr>
              <w:t>IDEs:</w:t>
            </w:r>
          </w:p>
        </w:tc>
        <w:tc>
          <w:tcPr>
            <w:tcW w:w="83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93160F1" w14:textId="77777777" w:rsidR="00354A9B" w:rsidRDefault="003C6B9C">
            <w:pPr>
              <w:pStyle w:val="NoSpacing"/>
              <w:jc w:val="both"/>
              <w:rPr>
                <w:rFonts w:ascii="Cambria" w:hAnsi="Cambria" w:cs="Times New Roman"/>
              </w:rPr>
            </w:pPr>
            <w:r>
              <w:rPr>
                <w:rFonts w:ascii="Cambria" w:hAnsi="Cambria" w:cs="Times New Roman"/>
              </w:rPr>
              <w:t>Visual Studio Code, PyCharm, Jupiter Notebook, IntelliJ</w:t>
            </w:r>
          </w:p>
        </w:tc>
      </w:tr>
      <w:tr w:rsidR="00354A9B" w14:paraId="093160F5" w14:textId="77777777">
        <w:trPr>
          <w:trHeight w:val="235"/>
        </w:trPr>
        <w:tc>
          <w:tcPr>
            <w:tcW w:w="27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93160F3" w14:textId="77777777" w:rsidR="00354A9B" w:rsidRDefault="003C6B9C">
            <w:pPr>
              <w:pStyle w:val="NoSpacing"/>
              <w:rPr>
                <w:rFonts w:ascii="Cambria" w:hAnsi="Cambria" w:cs="Times New Roman"/>
                <w:b/>
                <w:bCs/>
              </w:rPr>
            </w:pPr>
            <w:r>
              <w:rPr>
                <w:rFonts w:ascii="Cambria" w:hAnsi="Cambria" w:cs="Times New Roman"/>
                <w:b/>
                <w:bCs/>
              </w:rPr>
              <w:t>Database:</w:t>
            </w:r>
          </w:p>
        </w:tc>
        <w:tc>
          <w:tcPr>
            <w:tcW w:w="83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93160F4" w14:textId="77777777" w:rsidR="00354A9B" w:rsidRDefault="003C6B9C">
            <w:pPr>
              <w:pStyle w:val="NoSpacing"/>
              <w:jc w:val="both"/>
              <w:rPr>
                <w:rFonts w:ascii="Cambria" w:hAnsi="Cambria" w:cs="Times New Roman"/>
              </w:rPr>
            </w:pPr>
            <w:r>
              <w:rPr>
                <w:rFonts w:ascii="Cambria" w:hAnsi="Cambria" w:cs="Times New Roman"/>
                <w:lang w:val="en-IN"/>
              </w:rPr>
              <w:t xml:space="preserve">MySQL, </w:t>
            </w:r>
            <w:proofErr w:type="spellStart"/>
            <w:r>
              <w:rPr>
                <w:rFonts w:ascii="Cambria" w:hAnsi="Cambria" w:cs="Times New Roman"/>
                <w:lang w:val="en-IN"/>
              </w:rPr>
              <w:t>Redis</w:t>
            </w:r>
            <w:proofErr w:type="spellEnd"/>
            <w:r>
              <w:rPr>
                <w:rFonts w:ascii="Cambria" w:hAnsi="Cambria" w:cs="Times New Roman"/>
                <w:lang w:val="en-IN"/>
              </w:rPr>
              <w:t xml:space="preserve">, MongoDB, PostgreSQL, Microsoft SQL Server, PostgreSQL, </w:t>
            </w:r>
            <w:proofErr w:type="spellStart"/>
            <w:r>
              <w:rPr>
                <w:rFonts w:ascii="Cambria" w:hAnsi="Cambria" w:cs="Times New Roman"/>
                <w:lang w:val="en-IN"/>
              </w:rPr>
              <w:t>Teradata</w:t>
            </w:r>
            <w:proofErr w:type="spellEnd"/>
          </w:p>
        </w:tc>
      </w:tr>
      <w:tr w:rsidR="00354A9B" w14:paraId="093160F8" w14:textId="77777777">
        <w:trPr>
          <w:trHeight w:val="235"/>
        </w:trPr>
        <w:tc>
          <w:tcPr>
            <w:tcW w:w="27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93160F6" w14:textId="77777777" w:rsidR="00354A9B" w:rsidRDefault="003C6B9C">
            <w:pPr>
              <w:pStyle w:val="NoSpacing"/>
              <w:rPr>
                <w:rFonts w:ascii="Cambria" w:hAnsi="Cambria" w:cs="Times New Roman"/>
                <w:b/>
                <w:bCs/>
              </w:rPr>
            </w:pPr>
            <w:r>
              <w:rPr>
                <w:rFonts w:ascii="Cambria" w:hAnsi="Cambria" w:cs="Times New Roman"/>
                <w:b/>
                <w:bCs/>
              </w:rPr>
              <w:t xml:space="preserve">Cloud Technologies: </w:t>
            </w:r>
          </w:p>
        </w:tc>
        <w:tc>
          <w:tcPr>
            <w:tcW w:w="83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93160F7" w14:textId="77777777" w:rsidR="00354A9B" w:rsidRDefault="003C6B9C">
            <w:pPr>
              <w:pStyle w:val="NoSpacing"/>
              <w:jc w:val="both"/>
              <w:rPr>
                <w:rFonts w:ascii="Cambria" w:hAnsi="Cambria" w:cs="Times New Roman"/>
                <w:lang w:val="en-IN"/>
              </w:rPr>
            </w:pPr>
            <w:r>
              <w:rPr>
                <w:rFonts w:ascii="Cambria" w:hAnsi="Cambria" w:cs="Times New Roman"/>
                <w:lang w:val="en-IN"/>
              </w:rPr>
              <w:t>AWS (EC2, RDS, S3), Google Cloud Platform</w:t>
            </w:r>
          </w:p>
        </w:tc>
      </w:tr>
      <w:tr w:rsidR="00354A9B" w14:paraId="093160FB" w14:textId="77777777">
        <w:trPr>
          <w:trHeight w:val="235"/>
        </w:trPr>
        <w:tc>
          <w:tcPr>
            <w:tcW w:w="27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93160F9" w14:textId="77777777" w:rsidR="00354A9B" w:rsidRDefault="003C6B9C">
            <w:pPr>
              <w:pStyle w:val="NoSpacing"/>
              <w:rPr>
                <w:rFonts w:ascii="Cambria" w:hAnsi="Cambria" w:cs="Times New Roman"/>
                <w:b/>
                <w:bCs/>
                <w:lang w:val="en-IN"/>
              </w:rPr>
            </w:pPr>
            <w:r>
              <w:rPr>
                <w:rFonts w:ascii="Cambria" w:hAnsi="Cambria" w:cs="Times New Roman"/>
                <w:b/>
                <w:bCs/>
              </w:rPr>
              <w:t xml:space="preserve">Data Engineering </w:t>
            </w:r>
          </w:p>
        </w:tc>
        <w:tc>
          <w:tcPr>
            <w:tcW w:w="83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93160FA" w14:textId="77777777" w:rsidR="00354A9B" w:rsidRDefault="003C6B9C">
            <w:pPr>
              <w:pStyle w:val="NoSpacing"/>
              <w:jc w:val="both"/>
              <w:rPr>
                <w:rFonts w:ascii="Cambria" w:hAnsi="Cambria" w:cs="Times New Roman"/>
                <w:iCs/>
                <w:lang w:val="en-IN"/>
              </w:rPr>
            </w:pPr>
            <w:r>
              <w:rPr>
                <w:rFonts w:ascii="Cambria" w:hAnsi="Cambria" w:cs="Times New Roman"/>
              </w:rPr>
              <w:t>Apache Spark, Apache Hadoop, Apache Kafka, Apache Beam, ETL/ELT</w:t>
            </w:r>
          </w:p>
        </w:tc>
      </w:tr>
      <w:tr w:rsidR="00354A9B" w14:paraId="093160FE" w14:textId="77777777">
        <w:trPr>
          <w:trHeight w:val="235"/>
        </w:trPr>
        <w:tc>
          <w:tcPr>
            <w:tcW w:w="27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93160FC" w14:textId="77777777" w:rsidR="00354A9B" w:rsidRDefault="003C6B9C">
            <w:pPr>
              <w:pStyle w:val="NoSpacing"/>
              <w:rPr>
                <w:rFonts w:ascii="Cambria" w:hAnsi="Cambria" w:cs="Times New Roman"/>
                <w:b/>
                <w:bCs/>
              </w:rPr>
            </w:pPr>
            <w:r>
              <w:rPr>
                <w:rFonts w:ascii="Cambria" w:hAnsi="Cambria" w:cs="Times New Roman"/>
                <w:b/>
                <w:bCs/>
                <w:lang w:val="en-IN"/>
              </w:rPr>
              <w:t>Tracking Tools:</w:t>
            </w:r>
          </w:p>
        </w:tc>
        <w:tc>
          <w:tcPr>
            <w:tcW w:w="83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93160FD" w14:textId="77777777" w:rsidR="00354A9B" w:rsidRDefault="003C6B9C">
            <w:pPr>
              <w:pStyle w:val="NoSpacing"/>
              <w:jc w:val="both"/>
              <w:rPr>
                <w:rFonts w:ascii="Cambria" w:hAnsi="Cambria" w:cs="Times New Roman"/>
                <w:iCs/>
                <w:lang w:val="en-IN"/>
              </w:rPr>
            </w:pPr>
            <w:r>
              <w:rPr>
                <w:rFonts w:ascii="Cambria" w:hAnsi="Cambria" w:cs="Times New Roman"/>
                <w:iCs/>
                <w:lang w:val="en-IN"/>
              </w:rPr>
              <w:t>Jira, Microsoft Visio, JAD, Rational ClearQuest, RTM, UAT</w:t>
            </w:r>
          </w:p>
        </w:tc>
      </w:tr>
      <w:tr w:rsidR="00354A9B" w14:paraId="09316101" w14:textId="77777777">
        <w:trPr>
          <w:trHeight w:val="235"/>
        </w:trPr>
        <w:tc>
          <w:tcPr>
            <w:tcW w:w="27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93160FF" w14:textId="77777777" w:rsidR="00354A9B" w:rsidRDefault="003C6B9C">
            <w:pPr>
              <w:pStyle w:val="NoSpacing"/>
              <w:rPr>
                <w:rFonts w:ascii="Cambria" w:hAnsi="Cambria" w:cs="Times New Roman"/>
                <w:b/>
                <w:bCs/>
              </w:rPr>
            </w:pPr>
            <w:r>
              <w:rPr>
                <w:rFonts w:ascii="Cambria" w:hAnsi="Cambria" w:cs="Times New Roman"/>
                <w:b/>
                <w:bCs/>
              </w:rPr>
              <w:t>Other Technical Skills: </w:t>
            </w:r>
          </w:p>
        </w:tc>
        <w:tc>
          <w:tcPr>
            <w:tcW w:w="83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9316100" w14:textId="77777777" w:rsidR="00354A9B" w:rsidRDefault="003C6B9C">
            <w:pPr>
              <w:pStyle w:val="NoSpacing"/>
              <w:jc w:val="both"/>
              <w:rPr>
                <w:rFonts w:ascii="Cambria" w:hAnsi="Cambria" w:cs="Times New Roman"/>
              </w:rPr>
            </w:pPr>
            <w:r>
              <w:rPr>
                <w:rFonts w:ascii="Cambria" w:hAnsi="Cambria" w:cs="Times New Roman"/>
                <w:iCs/>
                <w:lang w:val="en-IN"/>
              </w:rPr>
              <w:t xml:space="preserve">Google Analytics, DAX, Power Query, ETL Tools, </w:t>
            </w:r>
            <w:proofErr w:type="spellStart"/>
            <w:r>
              <w:rPr>
                <w:rFonts w:ascii="Cambria" w:hAnsi="Cambria" w:cs="Times New Roman"/>
                <w:iCs/>
                <w:lang w:val="en-IN"/>
              </w:rPr>
              <w:t>Alteryx</w:t>
            </w:r>
            <w:proofErr w:type="spellEnd"/>
            <w:r>
              <w:rPr>
                <w:rFonts w:ascii="Cambria" w:hAnsi="Cambria" w:cs="Times New Roman"/>
                <w:iCs/>
                <w:lang w:val="en-IN"/>
              </w:rPr>
              <w:t xml:space="preserve">, SAS, JIRA, SAP, SSIS, SSRS </w:t>
            </w:r>
            <w:r>
              <w:rPr>
                <w:rFonts w:ascii="Cambria" w:hAnsi="Cambria" w:cs="Times New Roman"/>
              </w:rPr>
              <w:t xml:space="preserve">Machine Learning Algorithms, Probability distributions, Confidence Intervals, ANOVA, Hypothesis Testing, Regression Analysis, Linear Algebra, Advance Analytics, Data Mining, Data Visualization, Data warehousing, Data transformation, Data Storytelling, Association rules, Clustering, Classification, Regression, A/B Testing, Forecasting &amp; </w:t>
            </w:r>
            <w:proofErr w:type="spellStart"/>
            <w:r>
              <w:rPr>
                <w:rFonts w:ascii="Cambria" w:hAnsi="Cambria" w:cs="Times New Roman"/>
              </w:rPr>
              <w:t>Modelling</w:t>
            </w:r>
            <w:proofErr w:type="spellEnd"/>
            <w:r>
              <w:rPr>
                <w:rFonts w:ascii="Cambria" w:hAnsi="Cambria" w:cs="Times New Roman"/>
              </w:rPr>
              <w:t>, Data Cleaning, Data Wrangling, Critical Thinking, Communication Skills, Presentation Skills, Problem-Solving</w:t>
            </w:r>
          </w:p>
        </w:tc>
      </w:tr>
      <w:tr w:rsidR="00354A9B" w14:paraId="09316104" w14:textId="77777777">
        <w:trPr>
          <w:trHeight w:val="235"/>
        </w:trPr>
        <w:tc>
          <w:tcPr>
            <w:tcW w:w="27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9316102" w14:textId="77777777" w:rsidR="00354A9B" w:rsidRDefault="003C6B9C">
            <w:pPr>
              <w:pStyle w:val="NoSpacing"/>
              <w:rPr>
                <w:rFonts w:ascii="Cambria" w:hAnsi="Cambria" w:cs="Times New Roman"/>
              </w:rPr>
            </w:pPr>
            <w:r>
              <w:rPr>
                <w:rFonts w:ascii="Cambria" w:hAnsi="Cambria" w:cs="Times New Roman"/>
                <w:b/>
                <w:bCs/>
              </w:rPr>
              <w:t>Version Control Tools</w:t>
            </w:r>
            <w:r>
              <w:rPr>
                <w:rFonts w:ascii="Cambria" w:hAnsi="Cambria" w:cs="Times New Roman"/>
              </w:rPr>
              <w:t>:</w:t>
            </w:r>
          </w:p>
        </w:tc>
        <w:tc>
          <w:tcPr>
            <w:tcW w:w="83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9316103" w14:textId="77777777" w:rsidR="00354A9B" w:rsidRDefault="003C6B9C">
            <w:pPr>
              <w:pStyle w:val="NoSpacing"/>
              <w:jc w:val="both"/>
              <w:rPr>
                <w:rFonts w:ascii="Cambria" w:hAnsi="Cambria" w:cs="Times New Roman"/>
              </w:rPr>
            </w:pPr>
            <w:r>
              <w:rPr>
                <w:rFonts w:ascii="Cambria" w:hAnsi="Cambria" w:cs="Times New Roman"/>
              </w:rPr>
              <w:t>Git, GitHub</w:t>
            </w:r>
          </w:p>
        </w:tc>
      </w:tr>
      <w:tr w:rsidR="00354A9B" w14:paraId="09316107" w14:textId="77777777">
        <w:trPr>
          <w:trHeight w:val="278"/>
        </w:trPr>
        <w:tc>
          <w:tcPr>
            <w:tcW w:w="27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9316105" w14:textId="77777777" w:rsidR="00354A9B" w:rsidRDefault="003C6B9C">
            <w:pPr>
              <w:pStyle w:val="NoSpacing"/>
              <w:rPr>
                <w:rFonts w:ascii="Cambria" w:hAnsi="Cambria" w:cs="Times New Roman"/>
                <w:b/>
                <w:bCs/>
              </w:rPr>
            </w:pPr>
            <w:r>
              <w:rPr>
                <w:rFonts w:ascii="Cambria" w:hAnsi="Cambria" w:cs="Times New Roman"/>
                <w:b/>
                <w:bCs/>
              </w:rPr>
              <w:t>Operating Systems:</w:t>
            </w:r>
          </w:p>
        </w:tc>
        <w:tc>
          <w:tcPr>
            <w:tcW w:w="83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9316106" w14:textId="77777777" w:rsidR="00354A9B" w:rsidRDefault="003C6B9C">
            <w:pPr>
              <w:pStyle w:val="NoSpacing"/>
              <w:jc w:val="both"/>
              <w:rPr>
                <w:rFonts w:ascii="Cambria" w:hAnsi="Cambria" w:cs="Times New Roman"/>
              </w:rPr>
            </w:pPr>
            <w:r>
              <w:rPr>
                <w:rFonts w:ascii="Cambria" w:hAnsi="Cambria" w:cs="Times New Roman"/>
              </w:rPr>
              <w:t>Windows, Linux, Mac OS</w:t>
            </w:r>
          </w:p>
        </w:tc>
      </w:tr>
    </w:tbl>
    <w:p w14:paraId="09316108" w14:textId="77777777" w:rsidR="00354A9B" w:rsidRDefault="00354A9B">
      <w:pPr>
        <w:spacing w:after="0" w:line="276" w:lineRule="auto"/>
        <w:rPr>
          <w:rFonts w:ascii="Times New Roman" w:hAnsi="Times New Roman" w:cs="Times New Roman"/>
          <w:b/>
          <w:bCs/>
          <w:color w:val="0070C0"/>
          <w:sz w:val="14"/>
          <w:szCs w:val="14"/>
        </w:rPr>
      </w:pPr>
    </w:p>
    <w:p w14:paraId="09316109" w14:textId="77777777" w:rsidR="00354A9B" w:rsidRDefault="003C6B9C">
      <w:pPr>
        <w:pBdr>
          <w:bottom w:val="dashSmallGap" w:sz="4" w:space="1" w:color="auto"/>
        </w:pBdr>
        <w:spacing w:after="0"/>
        <w:rPr>
          <w:rFonts w:ascii="Cambria" w:hAnsi="Cambria"/>
          <w:b/>
          <w:bCs/>
          <w:sz w:val="24"/>
          <w:szCs w:val="24"/>
        </w:rPr>
      </w:pPr>
      <w:r>
        <w:rPr>
          <w:rFonts w:ascii="Cambria" w:hAnsi="Cambria"/>
          <w:b/>
          <w:bCs/>
          <w:sz w:val="24"/>
          <w:szCs w:val="24"/>
        </w:rPr>
        <w:t>EDUCATION</w:t>
      </w:r>
    </w:p>
    <w:p w14:paraId="0931610A" w14:textId="77777777" w:rsidR="00354A9B" w:rsidRDefault="00354A9B">
      <w:pPr>
        <w:spacing w:after="0"/>
        <w:rPr>
          <w:rFonts w:ascii="Cambria" w:hAnsi="Cambria"/>
          <w:b/>
          <w:bCs/>
          <w:sz w:val="8"/>
          <w:szCs w:val="8"/>
        </w:rPr>
      </w:pPr>
    </w:p>
    <w:p w14:paraId="0931610B" w14:textId="77777777" w:rsidR="00354A9B" w:rsidRDefault="003C6B9C">
      <w:pPr>
        <w:spacing w:after="0"/>
        <w:rPr>
          <w:rFonts w:ascii="Cambria" w:hAnsi="Cambria"/>
          <w:b/>
          <w:bCs/>
        </w:rPr>
      </w:pPr>
      <w:r>
        <w:rPr>
          <w:rFonts w:ascii="Cambria" w:hAnsi="Cambria"/>
          <w:b/>
          <w:bCs/>
        </w:rPr>
        <w:t xml:space="preserve">Master of science (MS) in Information Technology and Project Management: </w:t>
      </w:r>
      <w:r>
        <w:rPr>
          <w:rFonts w:ascii="Cambria" w:hAnsi="Cambria"/>
        </w:rPr>
        <w:t>St. Francis College, Brooklyn, NY</w:t>
      </w:r>
    </w:p>
    <w:p w14:paraId="0931610C" w14:textId="77777777" w:rsidR="00354A9B" w:rsidRDefault="00354A9B">
      <w:pPr>
        <w:spacing w:after="0"/>
        <w:rPr>
          <w:rFonts w:ascii="Cambria" w:hAnsi="Cambria"/>
          <w:sz w:val="2"/>
          <w:szCs w:val="2"/>
        </w:rPr>
      </w:pPr>
    </w:p>
    <w:p w14:paraId="0931610D" w14:textId="77777777" w:rsidR="00354A9B" w:rsidRDefault="003C6B9C">
      <w:pPr>
        <w:spacing w:after="0"/>
        <w:rPr>
          <w:rFonts w:ascii="Cambria" w:hAnsi="Cambria"/>
          <w:b/>
          <w:bCs/>
        </w:rPr>
      </w:pPr>
      <w:r>
        <w:rPr>
          <w:rFonts w:ascii="Cambria" w:hAnsi="Cambria"/>
          <w:b/>
          <w:bCs/>
        </w:rPr>
        <w:t xml:space="preserve">Bachelor of Technology in Biotechnology : </w:t>
      </w:r>
      <w:proofErr w:type="spellStart"/>
      <w:r>
        <w:rPr>
          <w:rFonts w:ascii="Cambria" w:hAnsi="Cambria"/>
        </w:rPr>
        <w:t>Chaitanya</w:t>
      </w:r>
      <w:proofErr w:type="spellEnd"/>
      <w:r>
        <w:rPr>
          <w:rFonts w:ascii="Cambria" w:hAnsi="Cambria"/>
        </w:rPr>
        <w:t xml:space="preserve"> </w:t>
      </w:r>
      <w:proofErr w:type="spellStart"/>
      <w:r>
        <w:rPr>
          <w:rFonts w:ascii="Cambria" w:hAnsi="Cambria"/>
        </w:rPr>
        <w:t>Bharathi</w:t>
      </w:r>
      <w:proofErr w:type="spellEnd"/>
      <w:r>
        <w:rPr>
          <w:rFonts w:ascii="Cambria" w:hAnsi="Cambria"/>
        </w:rPr>
        <w:t xml:space="preserve"> Institute of Technology, Hyderabad, India</w:t>
      </w:r>
    </w:p>
    <w:p w14:paraId="0931610E" w14:textId="77777777" w:rsidR="00354A9B" w:rsidRDefault="00354A9B">
      <w:pPr>
        <w:spacing w:after="0"/>
        <w:rPr>
          <w:rFonts w:ascii="Cambria" w:hAnsi="Cambria"/>
          <w:sz w:val="10"/>
          <w:szCs w:val="10"/>
        </w:rPr>
      </w:pPr>
    </w:p>
    <w:p w14:paraId="0931610F" w14:textId="77777777" w:rsidR="00354A9B" w:rsidRDefault="003C6B9C">
      <w:pPr>
        <w:pBdr>
          <w:bottom w:val="dashSmallGap" w:sz="4" w:space="1" w:color="auto"/>
        </w:pBdr>
        <w:spacing w:after="0"/>
        <w:rPr>
          <w:rFonts w:ascii="Cambria" w:hAnsi="Cambria"/>
          <w:b/>
          <w:bCs/>
          <w:sz w:val="28"/>
          <w:szCs w:val="28"/>
        </w:rPr>
      </w:pPr>
      <w:r>
        <w:rPr>
          <w:rFonts w:ascii="Cambria" w:hAnsi="Cambria"/>
          <w:b/>
          <w:bCs/>
          <w:sz w:val="28"/>
          <w:szCs w:val="28"/>
        </w:rPr>
        <w:t>EXPERIENCE</w:t>
      </w:r>
    </w:p>
    <w:p w14:paraId="09316110" w14:textId="77777777" w:rsidR="00354A9B" w:rsidRDefault="003C6B9C">
      <w:pPr>
        <w:spacing w:after="0"/>
        <w:rPr>
          <w:rFonts w:ascii="Cambria" w:hAnsi="Cambria"/>
          <w:b/>
          <w:bCs/>
          <w:i/>
          <w:iCs/>
          <w:color w:val="2E74B5" w:themeColor="accent5" w:themeShade="BF"/>
          <w:sz w:val="24"/>
          <w:szCs w:val="24"/>
        </w:rPr>
      </w:pPr>
      <w:r>
        <w:rPr>
          <w:rFonts w:ascii="Cambria" w:hAnsi="Cambria"/>
          <w:b/>
          <w:bCs/>
          <w:i/>
          <w:iCs/>
          <w:color w:val="2E74B5" w:themeColor="accent5" w:themeShade="BF"/>
          <w:sz w:val="24"/>
          <w:szCs w:val="24"/>
        </w:rPr>
        <w:t xml:space="preserve">Role : Data Analyst | </w:t>
      </w:r>
      <w:proofErr w:type="spellStart"/>
      <w:r>
        <w:rPr>
          <w:rFonts w:ascii="Cambria" w:hAnsi="Cambria"/>
          <w:b/>
          <w:bCs/>
          <w:i/>
          <w:iCs/>
          <w:color w:val="2E74B5" w:themeColor="accent5" w:themeShade="BF"/>
          <w:sz w:val="24"/>
          <w:szCs w:val="24"/>
        </w:rPr>
        <w:t>Medstar</w:t>
      </w:r>
      <w:proofErr w:type="spellEnd"/>
      <w:r>
        <w:rPr>
          <w:rFonts w:ascii="Cambria" w:hAnsi="Cambria"/>
          <w:b/>
          <w:bCs/>
          <w:i/>
          <w:iCs/>
          <w:color w:val="2E74B5" w:themeColor="accent5" w:themeShade="BF"/>
          <w:sz w:val="24"/>
          <w:szCs w:val="24"/>
        </w:rPr>
        <w:t xml:space="preserve"> Health,  USA (Sep 2023 – Present )</w:t>
      </w:r>
    </w:p>
    <w:p w14:paraId="09316111" w14:textId="77777777" w:rsidR="00354A9B" w:rsidRDefault="003C6B9C">
      <w:pPr>
        <w:pStyle w:val="NoSpacing"/>
        <w:numPr>
          <w:ilvl w:val="0"/>
          <w:numId w:val="2"/>
        </w:numPr>
        <w:ind w:left="432"/>
        <w:jc w:val="both"/>
        <w:rPr>
          <w:rFonts w:ascii="Cambria" w:hAnsi="Cambria"/>
          <w:spacing w:val="-6"/>
        </w:rPr>
      </w:pPr>
      <w:r>
        <w:rPr>
          <w:rFonts w:ascii="Cambria" w:hAnsi="Cambria"/>
          <w:spacing w:val="-6"/>
        </w:rPr>
        <w:t xml:space="preserve">Extracted clinical datasets from enterprise Electronic Health Record (EHR) systems using complex </w:t>
      </w:r>
      <w:r>
        <w:rPr>
          <w:rFonts w:ascii="Cambria" w:hAnsi="Cambria"/>
          <w:b/>
          <w:bCs/>
          <w:spacing w:val="-6"/>
        </w:rPr>
        <w:t>SQL queries,</w:t>
      </w:r>
      <w:r>
        <w:rPr>
          <w:rFonts w:ascii="Cambria" w:hAnsi="Cambria"/>
          <w:spacing w:val="-6"/>
        </w:rPr>
        <w:t xml:space="preserve"> supporting the development of predictive models aimed at identifying patients at 33% high risk of 30-day hospital readmission.</w:t>
      </w:r>
    </w:p>
    <w:p w14:paraId="09316112" w14:textId="77777777" w:rsidR="00354A9B" w:rsidRDefault="003C6B9C">
      <w:pPr>
        <w:pStyle w:val="NoSpacing"/>
        <w:numPr>
          <w:ilvl w:val="0"/>
          <w:numId w:val="2"/>
        </w:numPr>
        <w:ind w:left="432"/>
        <w:jc w:val="both"/>
        <w:rPr>
          <w:rFonts w:ascii="Cambria" w:hAnsi="Cambria"/>
          <w:spacing w:val="-6"/>
        </w:rPr>
      </w:pPr>
      <w:r>
        <w:rPr>
          <w:rFonts w:ascii="Cambria" w:hAnsi="Cambria"/>
          <w:spacing w:val="-6"/>
        </w:rPr>
        <w:t xml:space="preserve">Interpreted and structured medical coding data using </w:t>
      </w:r>
      <w:r>
        <w:rPr>
          <w:rFonts w:ascii="Cambria" w:hAnsi="Cambria"/>
          <w:b/>
          <w:bCs/>
          <w:spacing w:val="-6"/>
        </w:rPr>
        <w:t>ICD-10 and CPT codes</w:t>
      </w:r>
      <w:r>
        <w:rPr>
          <w:rFonts w:ascii="Cambria" w:hAnsi="Cambria"/>
          <w:spacing w:val="-6"/>
        </w:rPr>
        <w:t xml:space="preserve">, enabling the creation of standardized variables for </w:t>
      </w:r>
      <w:proofErr w:type="spellStart"/>
      <w:r>
        <w:rPr>
          <w:rFonts w:ascii="Cambria" w:hAnsi="Cambria"/>
          <w:spacing w:val="-6"/>
        </w:rPr>
        <w:t>comorbidities</w:t>
      </w:r>
      <w:proofErr w:type="spellEnd"/>
      <w:r>
        <w:rPr>
          <w:rFonts w:ascii="Cambria" w:hAnsi="Cambria"/>
          <w:spacing w:val="-6"/>
        </w:rPr>
        <w:t>, procedures, and discharge diagnoses that served as key predictive features in machine learning models.</w:t>
      </w:r>
    </w:p>
    <w:p w14:paraId="09316113" w14:textId="77777777" w:rsidR="00354A9B" w:rsidRDefault="003C6B9C">
      <w:pPr>
        <w:pStyle w:val="NoSpacing"/>
        <w:numPr>
          <w:ilvl w:val="0"/>
          <w:numId w:val="2"/>
        </w:numPr>
        <w:ind w:left="432"/>
        <w:jc w:val="both"/>
        <w:rPr>
          <w:rFonts w:ascii="Cambria" w:hAnsi="Cambria"/>
          <w:spacing w:val="-6"/>
        </w:rPr>
      </w:pPr>
      <w:r>
        <w:rPr>
          <w:rFonts w:ascii="Cambria" w:hAnsi="Cambria"/>
          <w:spacing w:val="-6"/>
        </w:rPr>
        <w:t xml:space="preserve">Created reusable Python functions to calculate clinical risk scores (e.g., </w:t>
      </w:r>
      <w:proofErr w:type="spellStart"/>
      <w:r>
        <w:rPr>
          <w:rFonts w:ascii="Cambria" w:hAnsi="Cambria"/>
          <w:spacing w:val="-6"/>
        </w:rPr>
        <w:t>Charlson</w:t>
      </w:r>
      <w:proofErr w:type="spellEnd"/>
      <w:r>
        <w:rPr>
          <w:rFonts w:ascii="Cambria" w:hAnsi="Cambria"/>
          <w:spacing w:val="-6"/>
        </w:rPr>
        <w:t xml:space="preserve"> Comorbidity Index) and integrate domain-specific logic, improving feature engineering efficiency and consistency across modeling iterations.</w:t>
      </w:r>
    </w:p>
    <w:p w14:paraId="09316114" w14:textId="77777777" w:rsidR="00354A9B" w:rsidRDefault="003C6B9C">
      <w:pPr>
        <w:pStyle w:val="NoSpacing"/>
        <w:numPr>
          <w:ilvl w:val="0"/>
          <w:numId w:val="2"/>
        </w:numPr>
        <w:ind w:left="432"/>
        <w:jc w:val="both"/>
        <w:rPr>
          <w:rFonts w:ascii="Cambria" w:hAnsi="Cambria"/>
          <w:spacing w:val="-6"/>
        </w:rPr>
      </w:pPr>
      <w:r>
        <w:rPr>
          <w:rFonts w:ascii="Cambria" w:hAnsi="Cambria"/>
          <w:spacing w:val="-6"/>
        </w:rPr>
        <w:t xml:space="preserve">Implementing classification algorithms such as </w:t>
      </w:r>
      <w:r>
        <w:rPr>
          <w:rFonts w:ascii="Cambria" w:hAnsi="Cambria"/>
          <w:b/>
          <w:bCs/>
          <w:spacing w:val="-6"/>
        </w:rPr>
        <w:t>Logistic Regression</w:t>
      </w:r>
      <w:r>
        <w:rPr>
          <w:rFonts w:ascii="Cambria" w:hAnsi="Cambria"/>
          <w:spacing w:val="-6"/>
        </w:rPr>
        <w:t xml:space="preserve">, Random Forest, and </w:t>
      </w:r>
      <w:r>
        <w:rPr>
          <w:rFonts w:ascii="Cambria" w:hAnsi="Cambria"/>
          <w:b/>
          <w:bCs/>
          <w:spacing w:val="-6"/>
        </w:rPr>
        <w:t>Decision Trees</w:t>
      </w:r>
      <w:r>
        <w:rPr>
          <w:rFonts w:ascii="Cambria" w:hAnsi="Cambria"/>
          <w:spacing w:val="-6"/>
        </w:rPr>
        <w:t xml:space="preserve"> to identify patterns associated with readmission outcomes.</w:t>
      </w:r>
    </w:p>
    <w:p w14:paraId="09316115" w14:textId="77777777" w:rsidR="00354A9B" w:rsidRDefault="003C6B9C">
      <w:pPr>
        <w:pStyle w:val="NoSpacing"/>
        <w:numPr>
          <w:ilvl w:val="0"/>
          <w:numId w:val="2"/>
        </w:numPr>
        <w:ind w:left="432"/>
        <w:jc w:val="both"/>
        <w:rPr>
          <w:rFonts w:ascii="Cambria" w:hAnsi="Cambria"/>
          <w:spacing w:val="-6"/>
        </w:rPr>
      </w:pPr>
      <w:r>
        <w:rPr>
          <w:rFonts w:ascii="Cambria" w:hAnsi="Cambria"/>
          <w:spacing w:val="-6"/>
        </w:rPr>
        <w:t xml:space="preserve">Optimized advanced machine learning models using </w:t>
      </w:r>
      <w:r>
        <w:rPr>
          <w:rFonts w:ascii="Cambria" w:hAnsi="Cambria"/>
          <w:b/>
          <w:bCs/>
          <w:spacing w:val="-6"/>
        </w:rPr>
        <w:t>XGBoost and LightGBM</w:t>
      </w:r>
      <w:r>
        <w:rPr>
          <w:rFonts w:ascii="Cambria" w:hAnsi="Cambria"/>
          <w:spacing w:val="-6"/>
        </w:rPr>
        <w:t xml:space="preserve">, achieving a significant improvement in model performance metrics (ROC-AUC increased from 0.74 to 0.82) through advanced feature selection and grid search-based </w:t>
      </w:r>
      <w:proofErr w:type="spellStart"/>
      <w:r>
        <w:rPr>
          <w:rFonts w:ascii="Cambria" w:hAnsi="Cambria"/>
          <w:spacing w:val="-6"/>
        </w:rPr>
        <w:t>hyperparameter</w:t>
      </w:r>
      <w:proofErr w:type="spellEnd"/>
      <w:r>
        <w:rPr>
          <w:rFonts w:ascii="Cambria" w:hAnsi="Cambria"/>
          <w:spacing w:val="-6"/>
        </w:rPr>
        <w:t xml:space="preserve"> tuning.</w:t>
      </w:r>
    </w:p>
    <w:p w14:paraId="09316116" w14:textId="77777777" w:rsidR="00354A9B" w:rsidRDefault="003C6B9C">
      <w:pPr>
        <w:pStyle w:val="NoSpacing"/>
        <w:numPr>
          <w:ilvl w:val="0"/>
          <w:numId w:val="2"/>
        </w:numPr>
        <w:ind w:left="432"/>
        <w:jc w:val="both"/>
        <w:rPr>
          <w:rFonts w:ascii="Cambria" w:hAnsi="Cambria"/>
          <w:spacing w:val="-8"/>
        </w:rPr>
      </w:pPr>
      <w:r>
        <w:rPr>
          <w:rFonts w:ascii="Cambria" w:hAnsi="Cambria"/>
          <w:spacing w:val="-8"/>
        </w:rPr>
        <w:t xml:space="preserve">Led </w:t>
      </w:r>
      <w:r>
        <w:rPr>
          <w:rFonts w:ascii="Cambria" w:hAnsi="Cambria"/>
          <w:b/>
          <w:bCs/>
          <w:spacing w:val="-8"/>
        </w:rPr>
        <w:t>A/B testing</w:t>
      </w:r>
      <w:r>
        <w:rPr>
          <w:rFonts w:ascii="Cambria" w:hAnsi="Cambria"/>
          <w:spacing w:val="-8"/>
        </w:rPr>
        <w:t xml:space="preserve"> initiatives to assess the impact of targeted care management interventions, applying statistical methods to measure variance in readmission rates across control and treatment cohorts, contributing to actionable healthcare policy.</w:t>
      </w:r>
    </w:p>
    <w:p w14:paraId="09316117" w14:textId="77777777" w:rsidR="00354A9B" w:rsidRDefault="003C6B9C">
      <w:pPr>
        <w:pStyle w:val="NoSpacing"/>
        <w:numPr>
          <w:ilvl w:val="0"/>
          <w:numId w:val="2"/>
        </w:numPr>
        <w:ind w:left="432"/>
        <w:jc w:val="both"/>
        <w:rPr>
          <w:rFonts w:ascii="Cambria" w:hAnsi="Cambria"/>
          <w:spacing w:val="-6"/>
        </w:rPr>
      </w:pPr>
      <w:r>
        <w:rPr>
          <w:rFonts w:ascii="Cambria" w:hAnsi="Cambria"/>
          <w:spacing w:val="-6"/>
        </w:rPr>
        <w:t xml:space="preserve">Ensured full </w:t>
      </w:r>
      <w:r>
        <w:rPr>
          <w:rFonts w:ascii="Cambria" w:hAnsi="Cambria"/>
          <w:b/>
          <w:bCs/>
          <w:spacing w:val="-6"/>
        </w:rPr>
        <w:t>HIPAA compliance</w:t>
      </w:r>
      <w:r>
        <w:rPr>
          <w:rFonts w:ascii="Cambria" w:hAnsi="Cambria"/>
          <w:spacing w:val="-6"/>
        </w:rPr>
        <w:t xml:space="preserve"> throughout the data lifecycle by implementing robust data security measures including de-identification, access controls, and secure data transfer protocols when handling Protected Health Information (PHI).</w:t>
      </w:r>
    </w:p>
    <w:p w14:paraId="09316118" w14:textId="77777777" w:rsidR="00354A9B" w:rsidRDefault="003C6B9C">
      <w:pPr>
        <w:pStyle w:val="NoSpacing"/>
        <w:numPr>
          <w:ilvl w:val="0"/>
          <w:numId w:val="2"/>
        </w:numPr>
        <w:ind w:left="432"/>
        <w:jc w:val="both"/>
        <w:rPr>
          <w:rFonts w:ascii="Cambria" w:hAnsi="Cambria"/>
          <w:spacing w:val="-6"/>
        </w:rPr>
      </w:pPr>
      <w:r>
        <w:rPr>
          <w:rFonts w:ascii="Cambria" w:hAnsi="Cambria"/>
          <w:spacing w:val="-6"/>
        </w:rPr>
        <w:t xml:space="preserve">Utilized Microsoft </w:t>
      </w:r>
      <w:r>
        <w:rPr>
          <w:rFonts w:ascii="Cambria" w:hAnsi="Cambria"/>
          <w:b/>
          <w:bCs/>
          <w:spacing w:val="-6"/>
        </w:rPr>
        <w:t>Azure cloud services</w:t>
      </w:r>
      <w:r>
        <w:rPr>
          <w:rFonts w:ascii="Cambria" w:hAnsi="Cambria"/>
          <w:spacing w:val="-6"/>
        </w:rPr>
        <w:t xml:space="preserve"> to develop scalable machine learning pipelines, including </w:t>
      </w:r>
      <w:r>
        <w:rPr>
          <w:rFonts w:ascii="Cambria" w:hAnsi="Cambria"/>
          <w:b/>
          <w:bCs/>
          <w:spacing w:val="-6"/>
        </w:rPr>
        <w:t>Azure Machine Learning,</w:t>
      </w:r>
      <w:r>
        <w:rPr>
          <w:rFonts w:ascii="Cambria" w:hAnsi="Cambria"/>
          <w:spacing w:val="-6"/>
        </w:rPr>
        <w:t xml:space="preserve"> </w:t>
      </w:r>
      <w:r>
        <w:rPr>
          <w:rFonts w:ascii="Cambria" w:hAnsi="Cambria"/>
          <w:b/>
          <w:bCs/>
          <w:spacing w:val="-6"/>
        </w:rPr>
        <w:t xml:space="preserve">Azure Blob Storage, </w:t>
      </w:r>
      <w:r>
        <w:rPr>
          <w:rFonts w:ascii="Cambria" w:hAnsi="Cambria"/>
          <w:spacing w:val="-6"/>
        </w:rPr>
        <w:t>and</w:t>
      </w:r>
      <w:r>
        <w:rPr>
          <w:rFonts w:ascii="Cambria" w:hAnsi="Cambria"/>
          <w:b/>
          <w:bCs/>
          <w:spacing w:val="-6"/>
        </w:rPr>
        <w:t xml:space="preserve"> </w:t>
      </w:r>
      <w:r>
        <w:rPr>
          <w:rFonts w:ascii="Cambria" w:hAnsi="Cambria"/>
          <w:spacing w:val="-6"/>
        </w:rPr>
        <w:t>Azure SQL Database</w:t>
      </w:r>
      <w:r>
        <w:rPr>
          <w:rFonts w:ascii="Cambria" w:hAnsi="Cambria"/>
          <w:b/>
          <w:bCs/>
          <w:spacing w:val="-6"/>
        </w:rPr>
        <w:t xml:space="preserve">, </w:t>
      </w:r>
      <w:r>
        <w:rPr>
          <w:rFonts w:ascii="Cambria" w:hAnsi="Cambria"/>
          <w:spacing w:val="-6"/>
        </w:rPr>
        <w:t>enabling secure deployment, monitoring, and retraining of production models.</w:t>
      </w:r>
    </w:p>
    <w:p w14:paraId="09316119" w14:textId="77777777" w:rsidR="00354A9B" w:rsidRDefault="003C6B9C">
      <w:pPr>
        <w:pStyle w:val="NoSpacing"/>
        <w:numPr>
          <w:ilvl w:val="0"/>
          <w:numId w:val="2"/>
        </w:numPr>
        <w:ind w:left="432"/>
        <w:jc w:val="both"/>
        <w:rPr>
          <w:rFonts w:ascii="Cambria" w:hAnsi="Cambria"/>
          <w:spacing w:val="-6"/>
        </w:rPr>
      </w:pPr>
      <w:r>
        <w:rPr>
          <w:rFonts w:ascii="Cambria" w:hAnsi="Cambria"/>
          <w:spacing w:val="-6"/>
        </w:rPr>
        <w:t>Collaborated cross-functionally with data scientists, healthcare administrators, clinicians, and DevOps teams to align predictive analytics outcomes with clinical goals, quality improvement initiatives, and regulatory standards.</w:t>
      </w:r>
    </w:p>
    <w:p w14:paraId="0931611A" w14:textId="77777777" w:rsidR="00354A9B" w:rsidRDefault="00354A9B">
      <w:pPr>
        <w:pStyle w:val="NoSpacing"/>
        <w:ind w:left="432"/>
        <w:jc w:val="both"/>
        <w:rPr>
          <w:rFonts w:ascii="Cambria" w:hAnsi="Cambria"/>
          <w:spacing w:val="-6"/>
          <w:sz w:val="8"/>
          <w:szCs w:val="8"/>
        </w:rPr>
      </w:pPr>
    </w:p>
    <w:p w14:paraId="0931611B" w14:textId="77777777" w:rsidR="00354A9B" w:rsidRDefault="003C6B9C">
      <w:pPr>
        <w:spacing w:after="0"/>
        <w:rPr>
          <w:rFonts w:ascii="Cambria" w:hAnsi="Cambria"/>
          <w:b/>
          <w:bCs/>
          <w:i/>
          <w:iCs/>
          <w:color w:val="2E74B5" w:themeColor="accent5" w:themeShade="BF"/>
          <w:sz w:val="24"/>
          <w:szCs w:val="24"/>
        </w:rPr>
      </w:pPr>
      <w:r>
        <w:rPr>
          <w:rFonts w:ascii="Cambria" w:hAnsi="Cambria"/>
          <w:b/>
          <w:bCs/>
          <w:i/>
          <w:iCs/>
          <w:color w:val="2E74B5" w:themeColor="accent5" w:themeShade="BF"/>
          <w:sz w:val="24"/>
          <w:szCs w:val="24"/>
        </w:rPr>
        <w:t>Role : Data Analyst | Deloitte, India ( Oct 2019 – Jul 2022)</w:t>
      </w:r>
    </w:p>
    <w:p w14:paraId="0931611C" w14:textId="77777777" w:rsidR="00354A9B" w:rsidRDefault="00354A9B">
      <w:pPr>
        <w:spacing w:after="0"/>
        <w:rPr>
          <w:rFonts w:ascii="Cambria" w:hAnsi="Cambria"/>
          <w:b/>
          <w:bCs/>
          <w:i/>
          <w:iCs/>
          <w:color w:val="2E74B5" w:themeColor="accent5" w:themeShade="BF"/>
          <w:sz w:val="2"/>
          <w:szCs w:val="2"/>
        </w:rPr>
      </w:pPr>
    </w:p>
    <w:p w14:paraId="0931611D" w14:textId="77777777" w:rsidR="00354A9B" w:rsidRDefault="003C6B9C">
      <w:pPr>
        <w:pStyle w:val="NoSpacing"/>
        <w:numPr>
          <w:ilvl w:val="0"/>
          <w:numId w:val="2"/>
        </w:numPr>
        <w:ind w:left="432"/>
        <w:jc w:val="both"/>
        <w:rPr>
          <w:rFonts w:ascii="Cambria" w:hAnsi="Cambria"/>
        </w:rPr>
      </w:pPr>
      <w:r>
        <w:rPr>
          <w:rFonts w:ascii="Cambria" w:hAnsi="Cambria"/>
        </w:rPr>
        <w:t xml:space="preserve">Architected and optimized a scalable </w:t>
      </w:r>
      <w:r>
        <w:rPr>
          <w:rFonts w:ascii="Cambria" w:hAnsi="Cambria"/>
          <w:b/>
          <w:bCs/>
        </w:rPr>
        <w:t>SQL Server</w:t>
      </w:r>
      <w:r>
        <w:rPr>
          <w:rFonts w:ascii="Cambria" w:hAnsi="Cambria"/>
        </w:rPr>
        <w:t xml:space="preserve"> data warehouse infrastructure to support comprehensive real estate transactional and operational data, enhancing query efficiency and data accessibility for reporting teams.</w:t>
      </w:r>
    </w:p>
    <w:p w14:paraId="0931611E" w14:textId="77777777" w:rsidR="00354A9B" w:rsidRDefault="003C6B9C">
      <w:pPr>
        <w:pStyle w:val="NoSpacing"/>
        <w:numPr>
          <w:ilvl w:val="0"/>
          <w:numId w:val="2"/>
        </w:numPr>
        <w:ind w:left="432"/>
        <w:jc w:val="both"/>
        <w:rPr>
          <w:rFonts w:ascii="Cambria" w:hAnsi="Cambria"/>
        </w:rPr>
      </w:pPr>
      <w:r>
        <w:rPr>
          <w:rFonts w:ascii="Cambria" w:hAnsi="Cambria"/>
        </w:rPr>
        <w:t xml:space="preserve">Designed, implemented, and maintained complex ETL workflows with </w:t>
      </w:r>
      <w:proofErr w:type="spellStart"/>
      <w:r>
        <w:rPr>
          <w:rFonts w:ascii="Cambria" w:hAnsi="Cambria"/>
          <w:b/>
          <w:bCs/>
        </w:rPr>
        <w:t>Informatica</w:t>
      </w:r>
      <w:proofErr w:type="spellEnd"/>
      <w:r>
        <w:rPr>
          <w:rFonts w:ascii="Cambria" w:hAnsi="Cambria"/>
          <w:b/>
          <w:bCs/>
        </w:rPr>
        <w:t xml:space="preserve"> PowerCenter</w:t>
      </w:r>
      <w:r>
        <w:rPr>
          <w:rFonts w:ascii="Cambria" w:hAnsi="Cambria"/>
        </w:rPr>
        <w:t>, ensuring reliable, repeatable data ingestion from multiple disparate real estate systems with full error tracking and recovery.</w:t>
      </w:r>
    </w:p>
    <w:p w14:paraId="0931611F" w14:textId="77777777" w:rsidR="00354A9B" w:rsidRDefault="003C6B9C">
      <w:pPr>
        <w:pStyle w:val="NoSpacing"/>
        <w:numPr>
          <w:ilvl w:val="0"/>
          <w:numId w:val="2"/>
        </w:numPr>
        <w:ind w:left="432"/>
        <w:jc w:val="both"/>
        <w:rPr>
          <w:rFonts w:ascii="Cambria" w:hAnsi="Cambria"/>
        </w:rPr>
      </w:pPr>
      <w:r>
        <w:rPr>
          <w:rFonts w:ascii="Cambria" w:hAnsi="Cambria"/>
        </w:rPr>
        <w:t xml:space="preserve">Built and maintained modular, version-controlled data transformation models leveraging </w:t>
      </w:r>
      <w:proofErr w:type="spellStart"/>
      <w:r>
        <w:rPr>
          <w:rFonts w:ascii="Cambria" w:hAnsi="Cambria"/>
          <w:b/>
          <w:bCs/>
        </w:rPr>
        <w:t>dbt</w:t>
      </w:r>
      <w:proofErr w:type="spellEnd"/>
      <w:r>
        <w:rPr>
          <w:rFonts w:ascii="Cambria" w:hAnsi="Cambria"/>
          <w:b/>
          <w:bCs/>
        </w:rPr>
        <w:t xml:space="preserve"> (Data Build Tool)</w:t>
      </w:r>
      <w:r>
        <w:rPr>
          <w:rFonts w:ascii="Cambria" w:hAnsi="Cambria"/>
        </w:rPr>
        <w:t>, enabling consistent data quality and accelerating deployment cycles.</w:t>
      </w:r>
    </w:p>
    <w:p w14:paraId="09316120" w14:textId="77777777" w:rsidR="00354A9B" w:rsidRDefault="003C6B9C">
      <w:pPr>
        <w:pStyle w:val="NoSpacing"/>
        <w:numPr>
          <w:ilvl w:val="0"/>
          <w:numId w:val="2"/>
        </w:numPr>
        <w:ind w:left="432"/>
        <w:jc w:val="both"/>
        <w:rPr>
          <w:rFonts w:ascii="Cambria" w:hAnsi="Cambria"/>
        </w:rPr>
      </w:pPr>
      <w:r>
        <w:rPr>
          <w:rFonts w:ascii="Cambria" w:hAnsi="Cambria"/>
        </w:rPr>
        <w:t>Developed modular Python utilities for reusable ETL components, including schema validation, audit trail generation, and dynamic SQL query builders, standardizing codebase and improving pipeline scalability across projects.</w:t>
      </w:r>
    </w:p>
    <w:p w14:paraId="09316121" w14:textId="77777777" w:rsidR="00354A9B" w:rsidRDefault="003C6B9C">
      <w:pPr>
        <w:pStyle w:val="NoSpacing"/>
        <w:numPr>
          <w:ilvl w:val="0"/>
          <w:numId w:val="2"/>
        </w:numPr>
        <w:ind w:left="432"/>
        <w:jc w:val="both"/>
        <w:rPr>
          <w:rFonts w:ascii="Cambria" w:hAnsi="Cambria"/>
        </w:rPr>
      </w:pPr>
      <w:r>
        <w:rPr>
          <w:rFonts w:ascii="Cambria" w:hAnsi="Cambria"/>
        </w:rPr>
        <w:t xml:space="preserve">Designed and automated complex data blending and preparation </w:t>
      </w:r>
      <w:r>
        <w:rPr>
          <w:rFonts w:ascii="Cambria" w:hAnsi="Cambria"/>
          <w:b/>
          <w:bCs/>
        </w:rPr>
        <w:t xml:space="preserve">workflows using </w:t>
      </w:r>
      <w:proofErr w:type="spellStart"/>
      <w:r>
        <w:rPr>
          <w:rFonts w:ascii="Cambria" w:hAnsi="Cambria"/>
          <w:b/>
          <w:bCs/>
        </w:rPr>
        <w:t>Alteryx</w:t>
      </w:r>
      <w:proofErr w:type="spellEnd"/>
      <w:r>
        <w:rPr>
          <w:rFonts w:ascii="Cambria" w:hAnsi="Cambria"/>
          <w:b/>
          <w:bCs/>
        </w:rPr>
        <w:t>,</w:t>
      </w:r>
      <w:r>
        <w:rPr>
          <w:rFonts w:ascii="Cambria" w:hAnsi="Cambria"/>
        </w:rPr>
        <w:t xml:space="preserve"> enabling seamless integration of disparate real estate datasets; improved data quality and reduced manual processing time</w:t>
      </w:r>
    </w:p>
    <w:p w14:paraId="09316122" w14:textId="77777777" w:rsidR="00354A9B" w:rsidRDefault="003C6B9C">
      <w:pPr>
        <w:pStyle w:val="NoSpacing"/>
        <w:numPr>
          <w:ilvl w:val="0"/>
          <w:numId w:val="2"/>
        </w:numPr>
        <w:ind w:left="432"/>
        <w:jc w:val="both"/>
        <w:rPr>
          <w:rFonts w:ascii="Cambria" w:hAnsi="Cambria"/>
        </w:rPr>
      </w:pPr>
      <w:r>
        <w:rPr>
          <w:rFonts w:ascii="Cambria" w:hAnsi="Cambria"/>
        </w:rPr>
        <w:t xml:space="preserve">Delivered executive-level </w:t>
      </w:r>
      <w:r>
        <w:rPr>
          <w:rFonts w:ascii="Cambria" w:hAnsi="Cambria"/>
          <w:b/>
          <w:bCs/>
        </w:rPr>
        <w:t>Power BI</w:t>
      </w:r>
      <w:r>
        <w:rPr>
          <w:rFonts w:ascii="Cambria" w:hAnsi="Cambria"/>
        </w:rPr>
        <w:t xml:space="preserve"> with </w:t>
      </w:r>
      <w:r>
        <w:rPr>
          <w:rFonts w:ascii="Cambria" w:hAnsi="Cambria"/>
          <w:b/>
          <w:bCs/>
        </w:rPr>
        <w:t>DAX calculation</w:t>
      </w:r>
      <w:r>
        <w:rPr>
          <w:rFonts w:ascii="Cambria" w:hAnsi="Cambria"/>
        </w:rPr>
        <w:t xml:space="preserve"> on dashboards to visualize critical real estate KPIs—including occupancy rates, rental yields, and sales performance—facilitating data-driven decision-making across senior management.</w:t>
      </w:r>
    </w:p>
    <w:p w14:paraId="09316123" w14:textId="77777777" w:rsidR="00354A9B" w:rsidRDefault="003C6B9C">
      <w:pPr>
        <w:pStyle w:val="NoSpacing"/>
        <w:numPr>
          <w:ilvl w:val="0"/>
          <w:numId w:val="2"/>
        </w:numPr>
        <w:ind w:left="432"/>
        <w:jc w:val="both"/>
        <w:rPr>
          <w:rFonts w:ascii="Cambria" w:hAnsi="Cambria"/>
        </w:rPr>
      </w:pPr>
      <w:r>
        <w:rPr>
          <w:rFonts w:ascii="Cambria" w:hAnsi="Cambria"/>
        </w:rPr>
        <w:t xml:space="preserve">Developed </w:t>
      </w:r>
      <w:proofErr w:type="spellStart"/>
      <w:r>
        <w:rPr>
          <w:rFonts w:ascii="Cambria" w:hAnsi="Cambria"/>
        </w:rPr>
        <w:t>serverless</w:t>
      </w:r>
      <w:proofErr w:type="spellEnd"/>
      <w:r>
        <w:rPr>
          <w:rFonts w:ascii="Cambria" w:hAnsi="Cambria"/>
        </w:rPr>
        <w:t xml:space="preserve"> automation using </w:t>
      </w:r>
      <w:r>
        <w:rPr>
          <w:rFonts w:ascii="Cambria" w:hAnsi="Cambria"/>
          <w:b/>
          <w:bCs/>
        </w:rPr>
        <w:t>AWS Lambda</w:t>
      </w:r>
      <w:r>
        <w:rPr>
          <w:rFonts w:ascii="Cambria" w:hAnsi="Cambria"/>
        </w:rPr>
        <w:t xml:space="preserve"> to execute real-time data validation and anomaly detection, proactively identifying and resolving data inconsistencies to maintain pipeline integrity.</w:t>
      </w:r>
    </w:p>
    <w:p w14:paraId="09316124" w14:textId="77777777" w:rsidR="00354A9B" w:rsidRDefault="003C6B9C">
      <w:pPr>
        <w:pStyle w:val="NoSpacing"/>
        <w:numPr>
          <w:ilvl w:val="0"/>
          <w:numId w:val="2"/>
        </w:numPr>
        <w:ind w:left="432"/>
        <w:jc w:val="both"/>
        <w:rPr>
          <w:rFonts w:ascii="Cambria" w:hAnsi="Cambria"/>
        </w:rPr>
      </w:pPr>
      <w:r>
        <w:rPr>
          <w:rFonts w:ascii="Cambria" w:hAnsi="Cambria"/>
        </w:rPr>
        <w:t xml:space="preserve">Led migration and optimization of large-scale datasets into </w:t>
      </w:r>
      <w:r>
        <w:rPr>
          <w:rFonts w:ascii="Cambria" w:hAnsi="Cambria"/>
          <w:b/>
          <w:bCs/>
        </w:rPr>
        <w:t>Snowflake’s cloud data warehouse</w:t>
      </w:r>
      <w:r>
        <w:rPr>
          <w:rFonts w:ascii="Cambria" w:hAnsi="Cambria"/>
        </w:rPr>
        <w:t>, architecting data models and optimizing query performance; this initiative enhanced reporting speed by 50%.</w:t>
      </w:r>
    </w:p>
    <w:p w14:paraId="09316125" w14:textId="77777777" w:rsidR="00354A9B" w:rsidRDefault="003C6B9C">
      <w:pPr>
        <w:pStyle w:val="NoSpacing"/>
        <w:numPr>
          <w:ilvl w:val="0"/>
          <w:numId w:val="2"/>
        </w:numPr>
        <w:ind w:left="432"/>
        <w:jc w:val="both"/>
        <w:rPr>
          <w:rFonts w:ascii="Cambria" w:hAnsi="Cambria"/>
        </w:rPr>
      </w:pPr>
      <w:r>
        <w:rPr>
          <w:rFonts w:ascii="Cambria" w:hAnsi="Cambria"/>
        </w:rPr>
        <w:t xml:space="preserve">Produced comprehensive documentation of data architecture, ETL processes, and business logic in </w:t>
      </w:r>
      <w:r>
        <w:rPr>
          <w:rFonts w:ascii="Cambria" w:hAnsi="Cambria"/>
          <w:b/>
          <w:bCs/>
        </w:rPr>
        <w:t>Confluence</w:t>
      </w:r>
      <w:r>
        <w:rPr>
          <w:rFonts w:ascii="Cambria" w:hAnsi="Cambria"/>
        </w:rPr>
        <w:t>, streamlining knowledge transfer and supporting regulatory compliance.</w:t>
      </w:r>
    </w:p>
    <w:p w14:paraId="09316126" w14:textId="77777777" w:rsidR="00354A9B" w:rsidRDefault="00354A9B">
      <w:pPr>
        <w:pStyle w:val="NoSpacing"/>
        <w:ind w:left="432"/>
        <w:jc w:val="both"/>
        <w:rPr>
          <w:rFonts w:ascii="Cambria" w:hAnsi="Cambria"/>
          <w:sz w:val="4"/>
          <w:szCs w:val="4"/>
        </w:rPr>
      </w:pPr>
    </w:p>
    <w:p w14:paraId="09316127" w14:textId="77777777" w:rsidR="00354A9B" w:rsidRDefault="003C6B9C">
      <w:pPr>
        <w:spacing w:after="0"/>
        <w:rPr>
          <w:rFonts w:ascii="Cambria" w:hAnsi="Cambria"/>
          <w:b/>
          <w:bCs/>
          <w:i/>
          <w:iCs/>
          <w:color w:val="2E74B5" w:themeColor="accent5" w:themeShade="BF"/>
          <w:sz w:val="24"/>
          <w:szCs w:val="24"/>
        </w:rPr>
      </w:pPr>
      <w:r>
        <w:rPr>
          <w:rFonts w:ascii="Cambria" w:hAnsi="Cambria"/>
          <w:b/>
          <w:bCs/>
          <w:i/>
          <w:iCs/>
          <w:color w:val="2E74B5" w:themeColor="accent5" w:themeShade="BF"/>
          <w:sz w:val="24"/>
          <w:szCs w:val="24"/>
        </w:rPr>
        <w:t xml:space="preserve">Role : Data Analyst | </w:t>
      </w:r>
      <w:proofErr w:type="spellStart"/>
      <w:r>
        <w:rPr>
          <w:rFonts w:ascii="Cambria" w:hAnsi="Cambria"/>
          <w:b/>
          <w:bCs/>
          <w:i/>
          <w:iCs/>
          <w:color w:val="2E74B5" w:themeColor="accent5" w:themeShade="BF"/>
          <w:sz w:val="24"/>
          <w:szCs w:val="24"/>
        </w:rPr>
        <w:t>Softage</w:t>
      </w:r>
      <w:proofErr w:type="spellEnd"/>
      <w:r>
        <w:rPr>
          <w:rFonts w:ascii="Cambria" w:hAnsi="Cambria"/>
          <w:b/>
          <w:bCs/>
          <w:i/>
          <w:iCs/>
          <w:color w:val="2E74B5" w:themeColor="accent5" w:themeShade="BF"/>
          <w:sz w:val="24"/>
          <w:szCs w:val="24"/>
        </w:rPr>
        <w:t>, India ( Jul2017 – Sep2019)</w:t>
      </w:r>
    </w:p>
    <w:p w14:paraId="09316128" w14:textId="77777777" w:rsidR="00354A9B" w:rsidRDefault="003C6B9C">
      <w:pPr>
        <w:pStyle w:val="NoSpacing"/>
        <w:numPr>
          <w:ilvl w:val="0"/>
          <w:numId w:val="2"/>
        </w:numPr>
        <w:ind w:left="432"/>
        <w:jc w:val="both"/>
        <w:rPr>
          <w:rFonts w:ascii="Cambria" w:hAnsi="Cambria"/>
        </w:rPr>
      </w:pPr>
      <w:r>
        <w:rPr>
          <w:rFonts w:ascii="Cambria" w:hAnsi="Cambria"/>
        </w:rPr>
        <w:t xml:space="preserve">Designed and developed interactive dashboards using </w:t>
      </w:r>
      <w:r>
        <w:rPr>
          <w:rStyle w:val="Strong"/>
          <w:rFonts w:ascii="Cambria" w:hAnsi="Cambria"/>
        </w:rPr>
        <w:t>Tableau</w:t>
      </w:r>
      <w:r>
        <w:rPr>
          <w:rFonts w:ascii="Cambria" w:hAnsi="Cambria"/>
        </w:rPr>
        <w:t xml:space="preserve"> to visualize financial KPIs including revenue, OPEX, and profit margins, reducing manual reporting efforts by 40% and enabling real-time executive insights.</w:t>
      </w:r>
    </w:p>
    <w:p w14:paraId="09316129" w14:textId="77777777" w:rsidR="00354A9B" w:rsidRDefault="003C6B9C">
      <w:pPr>
        <w:pStyle w:val="NoSpacing"/>
        <w:numPr>
          <w:ilvl w:val="0"/>
          <w:numId w:val="2"/>
        </w:numPr>
        <w:ind w:left="432"/>
        <w:jc w:val="both"/>
        <w:rPr>
          <w:rFonts w:ascii="Cambria" w:hAnsi="Cambria"/>
        </w:rPr>
      </w:pPr>
      <w:r>
        <w:rPr>
          <w:rFonts w:ascii="Cambria" w:hAnsi="Cambria"/>
        </w:rPr>
        <w:t xml:space="preserve">Automated monthly and quarterly financial data processing using </w:t>
      </w:r>
      <w:r>
        <w:rPr>
          <w:rStyle w:val="Strong"/>
          <w:rFonts w:ascii="Cambria" w:hAnsi="Cambria"/>
        </w:rPr>
        <w:t>Python (Pandas, NumPy)</w:t>
      </w:r>
      <w:r>
        <w:rPr>
          <w:rFonts w:ascii="Cambria" w:hAnsi="Cambria"/>
        </w:rPr>
        <w:t xml:space="preserve"> for data transformation and cleansing, cutting manual effort by 60% and ensuring consistent, validated inputs for reports.</w:t>
      </w:r>
    </w:p>
    <w:p w14:paraId="0931612A" w14:textId="77777777" w:rsidR="00354A9B" w:rsidRDefault="003C6B9C">
      <w:pPr>
        <w:pStyle w:val="NoSpacing"/>
        <w:numPr>
          <w:ilvl w:val="0"/>
          <w:numId w:val="2"/>
        </w:numPr>
        <w:ind w:left="432"/>
        <w:jc w:val="both"/>
        <w:rPr>
          <w:rFonts w:ascii="Cambria" w:hAnsi="Cambria"/>
        </w:rPr>
      </w:pPr>
      <w:r>
        <w:rPr>
          <w:rFonts w:ascii="Cambria" w:hAnsi="Cambria"/>
        </w:rPr>
        <w:t xml:space="preserve">Wrote and optimized complex </w:t>
      </w:r>
      <w:r>
        <w:rPr>
          <w:rStyle w:val="Strong"/>
          <w:rFonts w:ascii="Cambria" w:hAnsi="Cambria"/>
        </w:rPr>
        <w:t>SQL queries</w:t>
      </w:r>
      <w:r>
        <w:rPr>
          <w:rFonts w:ascii="Cambria" w:hAnsi="Cambria"/>
        </w:rPr>
        <w:t xml:space="preserve"> in </w:t>
      </w:r>
      <w:r>
        <w:rPr>
          <w:rStyle w:val="Strong"/>
          <w:rFonts w:ascii="Cambria" w:hAnsi="Cambria"/>
        </w:rPr>
        <w:t>MySQL</w:t>
      </w:r>
      <w:r>
        <w:rPr>
          <w:rFonts w:ascii="Cambria" w:hAnsi="Cambria"/>
        </w:rPr>
        <w:t xml:space="preserve"> to aggregate multi-source financial data, improving data retrieval speed by 35% and supporting timely and accurate business reporting.</w:t>
      </w:r>
    </w:p>
    <w:p w14:paraId="0931612B" w14:textId="77777777" w:rsidR="00354A9B" w:rsidRDefault="003C6B9C">
      <w:pPr>
        <w:pStyle w:val="NoSpacing"/>
        <w:numPr>
          <w:ilvl w:val="0"/>
          <w:numId w:val="2"/>
        </w:numPr>
        <w:ind w:left="432"/>
        <w:jc w:val="both"/>
        <w:rPr>
          <w:rFonts w:ascii="Cambria" w:hAnsi="Cambria"/>
        </w:rPr>
      </w:pPr>
      <w:r>
        <w:rPr>
          <w:rFonts w:ascii="Cambria" w:hAnsi="Cambria"/>
        </w:rPr>
        <w:t xml:space="preserve">Conducted </w:t>
      </w:r>
      <w:r>
        <w:rPr>
          <w:rFonts w:ascii="Cambria" w:hAnsi="Cambria"/>
          <w:b/>
          <w:bCs/>
        </w:rPr>
        <w:t>statistical EDA</w:t>
      </w:r>
      <w:r>
        <w:rPr>
          <w:rFonts w:ascii="Cambria" w:hAnsi="Cambria"/>
        </w:rPr>
        <w:t xml:space="preserve">, including distribution analysis, correlation </w:t>
      </w:r>
      <w:proofErr w:type="spellStart"/>
      <w:r>
        <w:rPr>
          <w:rFonts w:ascii="Cambria" w:hAnsi="Cambria"/>
        </w:rPr>
        <w:t>heatmaps</w:t>
      </w:r>
      <w:proofErr w:type="spellEnd"/>
      <w:r>
        <w:rPr>
          <w:rFonts w:ascii="Cambria" w:hAnsi="Cambria"/>
        </w:rPr>
        <w:t>, and outlier detection, to validate data quality and guide feature engineering for regression and forecasting models.</w:t>
      </w:r>
    </w:p>
    <w:p w14:paraId="0931612C" w14:textId="77777777" w:rsidR="00354A9B" w:rsidRDefault="003C6B9C">
      <w:pPr>
        <w:pStyle w:val="NoSpacing"/>
        <w:numPr>
          <w:ilvl w:val="0"/>
          <w:numId w:val="2"/>
        </w:numPr>
        <w:ind w:left="432"/>
        <w:jc w:val="both"/>
        <w:rPr>
          <w:rFonts w:ascii="Cambria" w:hAnsi="Cambria"/>
        </w:rPr>
      </w:pPr>
      <w:r>
        <w:rPr>
          <w:rFonts w:ascii="Cambria" w:hAnsi="Cambria"/>
        </w:rPr>
        <w:t xml:space="preserve">Deployed Python-based ETL workflows on </w:t>
      </w:r>
      <w:r>
        <w:rPr>
          <w:rStyle w:val="Strong"/>
          <w:rFonts w:ascii="Cambria" w:hAnsi="Cambria"/>
        </w:rPr>
        <w:t>AWS EC2</w:t>
      </w:r>
      <w:r>
        <w:rPr>
          <w:rFonts w:ascii="Cambria" w:hAnsi="Cambria"/>
        </w:rPr>
        <w:t xml:space="preserve"> instances, enabling scalable and secure data pipelines with 99.9% uptime for real-time access to financial performance metrics.</w:t>
      </w:r>
    </w:p>
    <w:p w14:paraId="0931612D" w14:textId="77777777" w:rsidR="00354A9B" w:rsidRDefault="003C6B9C">
      <w:pPr>
        <w:pStyle w:val="NoSpacing"/>
        <w:numPr>
          <w:ilvl w:val="0"/>
          <w:numId w:val="2"/>
        </w:numPr>
        <w:ind w:left="432"/>
        <w:jc w:val="both"/>
        <w:rPr>
          <w:rFonts w:ascii="Cambria" w:hAnsi="Cambria"/>
        </w:rPr>
      </w:pPr>
      <w:r>
        <w:rPr>
          <w:rFonts w:ascii="Cambria" w:hAnsi="Cambria"/>
        </w:rPr>
        <w:t xml:space="preserve">Built dynamic financial models in </w:t>
      </w:r>
      <w:r>
        <w:rPr>
          <w:rStyle w:val="Strong"/>
          <w:rFonts w:ascii="Cambria" w:hAnsi="Cambria"/>
        </w:rPr>
        <w:t>Advanced Excel</w:t>
      </w:r>
      <w:r>
        <w:rPr>
          <w:rFonts w:ascii="Cambria" w:hAnsi="Cambria"/>
        </w:rPr>
        <w:t xml:space="preserve"> using Power Query, pivot tables, and advanced formulas, supporting forecasting and variance analysis with a 5% improvement in forecast accuracy.</w:t>
      </w:r>
    </w:p>
    <w:p w14:paraId="0931612E" w14:textId="77777777" w:rsidR="00354A9B" w:rsidRDefault="003C6B9C">
      <w:pPr>
        <w:pStyle w:val="NoSpacing"/>
        <w:numPr>
          <w:ilvl w:val="0"/>
          <w:numId w:val="2"/>
        </w:numPr>
        <w:ind w:left="432"/>
        <w:jc w:val="both"/>
        <w:rPr>
          <w:rFonts w:ascii="Cambria" w:hAnsi="Cambria"/>
        </w:rPr>
      </w:pPr>
      <w:r>
        <w:rPr>
          <w:rFonts w:ascii="Cambria" w:hAnsi="Cambria"/>
        </w:rPr>
        <w:t xml:space="preserve">Created detailed workflow and data architecture diagrams using </w:t>
      </w:r>
      <w:r>
        <w:rPr>
          <w:rStyle w:val="Strong"/>
          <w:rFonts w:ascii="Cambria" w:hAnsi="Cambria"/>
        </w:rPr>
        <w:t>Microsoft Visio</w:t>
      </w:r>
      <w:r>
        <w:rPr>
          <w:rFonts w:ascii="Cambria" w:hAnsi="Cambria"/>
        </w:rPr>
        <w:t xml:space="preserve"> to document reporting processes and system dependencies, aiding internal audits and improving stakeholder visibility.</w:t>
      </w:r>
    </w:p>
    <w:p w14:paraId="0931612F" w14:textId="77777777" w:rsidR="00354A9B" w:rsidRDefault="003C6B9C">
      <w:pPr>
        <w:pStyle w:val="NoSpacing"/>
        <w:numPr>
          <w:ilvl w:val="0"/>
          <w:numId w:val="2"/>
        </w:numPr>
        <w:ind w:left="432"/>
        <w:jc w:val="both"/>
        <w:rPr>
          <w:rFonts w:ascii="Cambria" w:hAnsi="Cambria"/>
        </w:rPr>
      </w:pPr>
      <w:r>
        <w:rPr>
          <w:rFonts w:ascii="Cambria" w:hAnsi="Cambria"/>
        </w:rPr>
        <w:t>Led User Acceptance Testing (UAT) by coordinating with finance stakeholders to validate dashboard functionality and data accuracy, identifying and resolving 10+ critical issues prior to production release, ensuring smooth adoption.</w:t>
      </w:r>
    </w:p>
    <w:p w14:paraId="09316130" w14:textId="77777777" w:rsidR="00354A9B" w:rsidRDefault="00354A9B">
      <w:pPr>
        <w:pStyle w:val="NoSpacing"/>
        <w:ind w:left="432"/>
        <w:jc w:val="both"/>
        <w:rPr>
          <w:rFonts w:ascii="Cambria" w:hAnsi="Cambria"/>
          <w:spacing w:val="-4"/>
        </w:rPr>
      </w:pPr>
    </w:p>
    <w:p w14:paraId="09316131" w14:textId="77777777" w:rsidR="00354A9B" w:rsidRDefault="003C6B9C">
      <w:pPr>
        <w:pBdr>
          <w:bottom w:val="dashSmallGap" w:sz="4" w:space="1" w:color="auto"/>
        </w:pBdr>
        <w:spacing w:after="0"/>
        <w:rPr>
          <w:rFonts w:ascii="Cambria" w:hAnsi="Cambria"/>
          <w:b/>
          <w:bCs/>
          <w:sz w:val="28"/>
          <w:szCs w:val="28"/>
        </w:rPr>
      </w:pPr>
      <w:r>
        <w:rPr>
          <w:rFonts w:ascii="Cambria" w:hAnsi="Cambria"/>
          <w:b/>
          <w:bCs/>
          <w:sz w:val="28"/>
          <w:szCs w:val="28"/>
        </w:rPr>
        <w:t xml:space="preserve">PROJECT </w:t>
      </w:r>
    </w:p>
    <w:p w14:paraId="09316132" w14:textId="77777777" w:rsidR="00354A9B" w:rsidRDefault="00354A9B">
      <w:pPr>
        <w:spacing w:after="0"/>
        <w:rPr>
          <w:rFonts w:ascii="Cambria" w:hAnsi="Cambria"/>
          <w:b/>
          <w:bCs/>
          <w:sz w:val="12"/>
          <w:szCs w:val="12"/>
        </w:rPr>
      </w:pPr>
    </w:p>
    <w:p w14:paraId="09316133" w14:textId="77777777" w:rsidR="00354A9B" w:rsidRDefault="003C6B9C">
      <w:pPr>
        <w:spacing w:after="0"/>
        <w:rPr>
          <w:rFonts w:ascii="Cambria" w:hAnsi="Cambria"/>
          <w:b/>
          <w:bCs/>
        </w:rPr>
      </w:pPr>
      <w:r>
        <w:rPr>
          <w:rFonts w:ascii="Cambria" w:hAnsi="Cambria"/>
          <w:b/>
          <w:bCs/>
        </w:rPr>
        <w:t>Healthcare Claims &amp; Referrals Platform</w:t>
      </w:r>
    </w:p>
    <w:p w14:paraId="09316134" w14:textId="77777777" w:rsidR="00354A9B" w:rsidRDefault="003C6B9C">
      <w:pPr>
        <w:spacing w:after="0"/>
        <w:jc w:val="both"/>
        <w:rPr>
          <w:rFonts w:ascii="Cambria" w:hAnsi="Cambria"/>
        </w:rPr>
      </w:pPr>
      <w:r>
        <w:rPr>
          <w:rFonts w:ascii="Cambria" w:hAnsi="Cambria"/>
        </w:rPr>
        <w:t>Led QA testing for utilization management features including referrals, notifications, and authorizations. Coordinated UAT testing with clinicians and built traceability matrices from Azure DevOps. Validated Epic Tapestry integration and ensured adherence to CMS interoperability mandates</w:t>
      </w:r>
    </w:p>
    <w:p w14:paraId="09316135" w14:textId="77777777" w:rsidR="00354A9B" w:rsidRDefault="00354A9B">
      <w:pPr>
        <w:spacing w:after="0"/>
        <w:jc w:val="both"/>
        <w:rPr>
          <w:rFonts w:ascii="Cambria" w:hAnsi="Cambria"/>
          <w:sz w:val="8"/>
          <w:szCs w:val="8"/>
        </w:rPr>
      </w:pPr>
    </w:p>
    <w:p w14:paraId="09316136" w14:textId="77777777" w:rsidR="00354A9B" w:rsidRDefault="003C6B9C">
      <w:pPr>
        <w:spacing w:after="0"/>
        <w:rPr>
          <w:rFonts w:ascii="Cambria" w:hAnsi="Cambria"/>
          <w:b/>
          <w:bCs/>
        </w:rPr>
      </w:pPr>
      <w:r>
        <w:rPr>
          <w:rFonts w:ascii="Cambria" w:hAnsi="Cambria"/>
          <w:b/>
          <w:bCs/>
        </w:rPr>
        <w:t>Clinical Quality Dashboard</w:t>
      </w:r>
    </w:p>
    <w:p w14:paraId="09316137" w14:textId="77777777" w:rsidR="00354A9B" w:rsidRDefault="003C6B9C">
      <w:pPr>
        <w:spacing w:after="0"/>
        <w:jc w:val="both"/>
        <w:rPr>
          <w:rFonts w:ascii="Cambria" w:hAnsi="Cambria"/>
        </w:rPr>
      </w:pPr>
      <w:r>
        <w:rPr>
          <w:rFonts w:ascii="Cambria" w:hAnsi="Cambria"/>
        </w:rPr>
        <w:t>Developed and executed SQL validations for STARS and HEDIS quality measures. Participated in Agile ceremonies and ensured accurate reporting in alignment with NCQA standards</w:t>
      </w:r>
    </w:p>
    <w:sectPr w:rsidR="00354A9B">
      <w:pgSz w:w="12240" w:h="15840"/>
      <w:pgMar w:top="288" w:right="432" w:bottom="288" w:left="43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42170D" w14:textId="77777777" w:rsidR="002E1924" w:rsidRDefault="002E1924">
      <w:pPr>
        <w:spacing w:line="240" w:lineRule="auto"/>
      </w:pPr>
      <w:r>
        <w:separator/>
      </w:r>
    </w:p>
  </w:endnote>
  <w:endnote w:type="continuationSeparator" w:id="0">
    <w:p w14:paraId="6551A590" w14:textId="77777777" w:rsidR="002E1924" w:rsidRDefault="002E192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mbria">
    <w:panose1 w:val="02040503050406030204"/>
    <w:charset w:val="00"/>
    <w:family w:val="roman"/>
    <w:pitch w:val="variable"/>
    <w:sig w:usb0="E00006FF" w:usb1="420024FF" w:usb2="02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88495B" w14:textId="77777777" w:rsidR="002E1924" w:rsidRDefault="002E1924">
      <w:pPr>
        <w:spacing w:after="0"/>
      </w:pPr>
      <w:r>
        <w:separator/>
      </w:r>
    </w:p>
  </w:footnote>
  <w:footnote w:type="continuationSeparator" w:id="0">
    <w:p w14:paraId="35AD0DCD" w14:textId="77777777" w:rsidR="002E1924" w:rsidRDefault="002E1924">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36F91"/>
    <w:multiLevelType w:val="multilevel"/>
    <w:tmpl w:val="0FC36F91"/>
    <w:lvl w:ilvl="0">
      <w:start w:val="1"/>
      <w:numFmt w:val="bullet"/>
      <w:lvlText w:val=""/>
      <w:lvlJc w:val="left"/>
      <w:pPr>
        <w:ind w:left="720" w:hanging="360"/>
      </w:pPr>
      <w:rPr>
        <w:rFonts w:ascii="Symbol" w:hAnsi="Symbo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3081787"/>
    <w:multiLevelType w:val="multilevel"/>
    <w:tmpl w:val="2308178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601454630">
    <w:abstractNumId w:val="0"/>
  </w:num>
  <w:num w:numId="2" w16cid:durableId="6800102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02A7"/>
    <w:rsid w:val="00012D2B"/>
    <w:rsid w:val="00027D1A"/>
    <w:rsid w:val="0007043E"/>
    <w:rsid w:val="000A2F14"/>
    <w:rsid w:val="000D21CB"/>
    <w:rsid w:val="0015030D"/>
    <w:rsid w:val="00190F42"/>
    <w:rsid w:val="001D2F97"/>
    <w:rsid w:val="001D482D"/>
    <w:rsid w:val="00213AAE"/>
    <w:rsid w:val="00254B5F"/>
    <w:rsid w:val="002D6F56"/>
    <w:rsid w:val="002E1924"/>
    <w:rsid w:val="00301890"/>
    <w:rsid w:val="00354A9B"/>
    <w:rsid w:val="003664B9"/>
    <w:rsid w:val="003B5D00"/>
    <w:rsid w:val="003F6112"/>
    <w:rsid w:val="00435D2F"/>
    <w:rsid w:val="004814AF"/>
    <w:rsid w:val="004870CD"/>
    <w:rsid w:val="00491D97"/>
    <w:rsid w:val="00495D94"/>
    <w:rsid w:val="004A29C1"/>
    <w:rsid w:val="004E5ACD"/>
    <w:rsid w:val="0051071F"/>
    <w:rsid w:val="00532DAF"/>
    <w:rsid w:val="00577077"/>
    <w:rsid w:val="005929EF"/>
    <w:rsid w:val="00650D10"/>
    <w:rsid w:val="0068285A"/>
    <w:rsid w:val="006940E8"/>
    <w:rsid w:val="006D5E3D"/>
    <w:rsid w:val="006F0851"/>
    <w:rsid w:val="007753EB"/>
    <w:rsid w:val="007A2655"/>
    <w:rsid w:val="007B7BA9"/>
    <w:rsid w:val="007B7F60"/>
    <w:rsid w:val="007E3F43"/>
    <w:rsid w:val="00801E9E"/>
    <w:rsid w:val="00803C81"/>
    <w:rsid w:val="008202A7"/>
    <w:rsid w:val="00897160"/>
    <w:rsid w:val="008A558C"/>
    <w:rsid w:val="008B4C0C"/>
    <w:rsid w:val="008D0FFC"/>
    <w:rsid w:val="008E371B"/>
    <w:rsid w:val="008E55AC"/>
    <w:rsid w:val="00900EF9"/>
    <w:rsid w:val="0090605A"/>
    <w:rsid w:val="00927A97"/>
    <w:rsid w:val="00963C92"/>
    <w:rsid w:val="009771F1"/>
    <w:rsid w:val="009A410F"/>
    <w:rsid w:val="009B2B80"/>
    <w:rsid w:val="00A3150D"/>
    <w:rsid w:val="00A32104"/>
    <w:rsid w:val="00A44570"/>
    <w:rsid w:val="00A5147C"/>
    <w:rsid w:val="00AA7516"/>
    <w:rsid w:val="00B0110D"/>
    <w:rsid w:val="00B12638"/>
    <w:rsid w:val="00B672A0"/>
    <w:rsid w:val="00B75AD0"/>
    <w:rsid w:val="00BA0BC1"/>
    <w:rsid w:val="00BF5574"/>
    <w:rsid w:val="00C52BCB"/>
    <w:rsid w:val="00C97999"/>
    <w:rsid w:val="00CB68F9"/>
    <w:rsid w:val="00D811A8"/>
    <w:rsid w:val="00DA0839"/>
    <w:rsid w:val="00DB65E0"/>
    <w:rsid w:val="00DC6615"/>
    <w:rsid w:val="00E763EC"/>
    <w:rsid w:val="00EA59D1"/>
    <w:rsid w:val="00ED0C9B"/>
    <w:rsid w:val="00F02E6C"/>
    <w:rsid w:val="00F6394E"/>
    <w:rsid w:val="00F713D0"/>
    <w:rsid w:val="00FA2D87"/>
    <w:rsid w:val="40543F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3160D7"/>
  <w15:docId w15:val="{5761733F-BEF8-46F0-AE63-865E4AF21C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Pr>
      <w:color w:val="0563C1" w:themeColor="hyperlink"/>
      <w:u w:val="single"/>
    </w:rPr>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Pr>
      <w:b/>
      <w:bCs/>
    </w:rPr>
  </w:style>
  <w:style w:type="character" w:customStyle="1" w:styleId="UnresolvedMention1">
    <w:name w:val="Unresolved Mention1"/>
    <w:basedOn w:val="DefaultParagraphFont"/>
    <w:uiPriority w:val="99"/>
    <w:semiHidden/>
    <w:unhideWhenUsed/>
    <w:rPr>
      <w:color w:val="605E5C"/>
      <w:shd w:val="clear" w:color="auto" w:fill="E1DFDD"/>
    </w:rPr>
  </w:style>
  <w:style w:type="paragraph" w:styleId="NoSpacing">
    <w:name w:val="No Spacing"/>
    <w:uiPriority w:val="1"/>
    <w:qFormat/>
    <w:rPr>
      <w:sz w:val="22"/>
      <w:szCs w:val="22"/>
    </w:r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linkedin.com/in/rasi1208/"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8822CC-3877-4B99-B32F-0E105D1D1C5D}">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1372</Words>
  <Characters>7827</Characters>
  <Application>Microsoft Office Word</Application>
  <DocSecurity>0</DocSecurity>
  <Lines>65</Lines>
  <Paragraphs>18</Paragraphs>
  <ScaleCrop>false</ScaleCrop>
  <Company>Emonics LLC</Company>
  <LinksUpToDate>false</LinksUpToDate>
  <CharactersWithSpaces>9181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Swati Dahiya &lt;swati.dahiya@emonics.com&gt;</dc:creator>
  <cp:lastModifiedBy>Rasi Yellamelli</cp:lastModifiedBy>
  <cp:revision>2</cp:revision>
  <dcterms:created xsi:type="dcterms:W3CDTF">2025-09-17T19:02:00Z</dcterms:created>
  <dcterms:modified xsi:type="dcterms:W3CDTF">2025-09-17T19:02:00Z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55FC02AF1B2A4F48A52F022104DCC408_13</vt:lpwstr>
  </property>
</Properties>
</file>