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1100" w14:textId="2E94876D" w:rsidR="005924C2" w:rsidRPr="00321116" w:rsidRDefault="00BE72B3" w:rsidP="00B76156">
      <w:pPr>
        <w:rPr>
          <w:rFonts w:ascii="Times New Roman" w:hAnsi="Times New Roman" w:cs="Times New Roman"/>
          <w:b/>
          <w:bCs/>
          <w:sz w:val="32"/>
          <w:szCs w:val="32"/>
        </w:rPr>
      </w:pPr>
      <w:r w:rsidRPr="00321116">
        <w:rPr>
          <w:rFonts w:ascii="Times New Roman" w:hAnsi="Times New Roman" w:cs="Times New Roman"/>
          <w:b/>
          <w:bCs/>
          <w:sz w:val="32"/>
          <w:szCs w:val="32"/>
        </w:rPr>
        <w:t>Richard Lopez</w:t>
      </w:r>
      <w:r w:rsidR="00452D6E" w:rsidRPr="00321116">
        <w:rPr>
          <w:rFonts w:ascii="Times New Roman" w:hAnsi="Times New Roman" w:cs="Times New Roman"/>
          <w:b/>
          <w:bCs/>
          <w:sz w:val="32"/>
          <w:szCs w:val="32"/>
        </w:rPr>
        <w:t xml:space="preserve"> (Rich)</w:t>
      </w:r>
    </w:p>
    <w:p w14:paraId="4F6D6A99" w14:textId="7D7B4BB8" w:rsidR="00AF23DF" w:rsidRPr="00321116" w:rsidRDefault="00AF23DF" w:rsidP="00AF23DF">
      <w:pPr>
        <w:rPr>
          <w:rFonts w:ascii="Times New Roman" w:hAnsi="Times New Roman" w:cs="Times New Roman"/>
          <w:sz w:val="18"/>
          <w:szCs w:val="18"/>
        </w:rPr>
      </w:pPr>
      <w:r w:rsidRPr="00321116">
        <w:rPr>
          <w:rFonts w:ascii="Times New Roman" w:hAnsi="Times New Roman" w:cs="Times New Roman"/>
          <w:sz w:val="18"/>
          <w:szCs w:val="18"/>
        </w:rPr>
        <w:t xml:space="preserve">Email: </w:t>
      </w:r>
      <w:hyperlink r:id="rId8" w:history="1">
        <w:r w:rsidR="00516A11" w:rsidRPr="00321116">
          <w:rPr>
            <w:rStyle w:val="Hyperlink"/>
            <w:rFonts w:ascii="Times New Roman" w:hAnsi="Times New Roman" w:cs="Times New Roman"/>
            <w:sz w:val="18"/>
            <w:szCs w:val="18"/>
          </w:rPr>
          <w:t>richardclopezjr@gmail.com</w:t>
        </w:r>
      </w:hyperlink>
      <w:r w:rsidR="00516A11" w:rsidRPr="00321116">
        <w:rPr>
          <w:rFonts w:ascii="Times New Roman" w:hAnsi="Times New Roman" w:cs="Times New Roman"/>
          <w:sz w:val="18"/>
          <w:szCs w:val="18"/>
        </w:rPr>
        <w:t xml:space="preserve"> | </w:t>
      </w:r>
      <w:hyperlink r:id="rId9" w:history="1">
        <w:r w:rsidR="00875C9D" w:rsidRPr="00321116">
          <w:rPr>
            <w:rStyle w:val="Hyperlink"/>
            <w:rFonts w:ascii="Times New Roman" w:hAnsi="Times New Roman" w:cs="Times New Roman"/>
            <w:sz w:val="18"/>
            <w:szCs w:val="18"/>
          </w:rPr>
          <w:t>Richard Lopez LinkedIn</w:t>
        </w:r>
      </w:hyperlink>
    </w:p>
    <w:p w14:paraId="020F978E" w14:textId="77777777" w:rsidR="00AF23DF" w:rsidRPr="00321116" w:rsidRDefault="00AF23DF" w:rsidP="00AF23DF">
      <w:pPr>
        <w:rPr>
          <w:rFonts w:ascii="Times New Roman" w:hAnsi="Times New Roman" w:cs="Times New Roman"/>
          <w:sz w:val="18"/>
          <w:szCs w:val="18"/>
        </w:rPr>
      </w:pPr>
      <w:r w:rsidRPr="00321116">
        <w:rPr>
          <w:rFonts w:ascii="Times New Roman" w:hAnsi="Times New Roman" w:cs="Times New Roman"/>
          <w:sz w:val="18"/>
          <w:szCs w:val="18"/>
        </w:rPr>
        <w:t xml:space="preserve">Phone: (602) 692.5559 </w:t>
      </w:r>
    </w:p>
    <w:p w14:paraId="55EF1109" w14:textId="77777777" w:rsidR="00AF23DF" w:rsidRPr="00321116" w:rsidRDefault="00AF23DF" w:rsidP="00B76156">
      <w:pPr>
        <w:rPr>
          <w:rFonts w:ascii="Times New Roman" w:hAnsi="Times New Roman" w:cs="Times New Roman"/>
        </w:rPr>
      </w:pPr>
    </w:p>
    <w:p w14:paraId="7460C7DE" w14:textId="77777777" w:rsidR="005924C2" w:rsidRPr="00321116" w:rsidRDefault="005924C2" w:rsidP="00B76156">
      <w:pPr>
        <w:rPr>
          <w:rFonts w:ascii="Times New Roman" w:hAnsi="Times New Roman" w:cs="Times New Roman"/>
          <w:sz w:val="22"/>
          <w:szCs w:val="22"/>
        </w:rPr>
      </w:pPr>
    </w:p>
    <w:p w14:paraId="7082E236" w14:textId="3268A973" w:rsidR="005924C2" w:rsidRPr="00321116" w:rsidRDefault="005924C2" w:rsidP="00B76156">
      <w:pPr>
        <w:pStyle w:val="Heading1"/>
        <w:spacing w:line="240" w:lineRule="auto"/>
        <w:ind w:left="0" w:firstLine="0"/>
        <w:rPr>
          <w:rFonts w:ascii="Times New Roman" w:hAnsi="Times New Roman" w:cs="Times New Roman"/>
        </w:rPr>
      </w:pPr>
      <w:r w:rsidRPr="00321116">
        <w:rPr>
          <w:rFonts w:ascii="Times New Roman" w:hAnsi="Times New Roman" w:cs="Times New Roman"/>
        </w:rPr>
        <w:t>PROFESSIONAL SUMMARY</w:t>
      </w:r>
    </w:p>
    <w:p w14:paraId="7388037E" w14:textId="77777777" w:rsidR="000B40DF" w:rsidRPr="00627A42"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 xml:space="preserve">Senior IT and Cybersecurity Project Manager, Technology Modernization Leader, and former Senior Account Manager/Controls Systems Engineer with over </w:t>
      </w:r>
      <w:r w:rsidRPr="000B40DF">
        <w:rPr>
          <w:rFonts w:asciiTheme="majorHAnsi" w:hAnsiTheme="majorHAnsi" w:cstheme="majorHAnsi"/>
          <w:sz w:val="20"/>
          <w:szCs w:val="20"/>
        </w:rPr>
        <w:t>20</w:t>
      </w:r>
      <w:r w:rsidRPr="00627A42">
        <w:rPr>
          <w:rFonts w:asciiTheme="majorHAnsi" w:hAnsiTheme="majorHAnsi" w:cstheme="majorHAnsi"/>
          <w:sz w:val="20"/>
          <w:szCs w:val="20"/>
        </w:rPr>
        <w:t xml:space="preserve"> years of experience delivering enterprise programs, SaaS platforms, secure system integrations, and large-scale modernization initiatives across government, utilities, healthcare, manufacturing, and nonprofit sectors. Expert in cybersecurity, Identity and Access Management (IAM), Insider Threat, ServiceNow, data protection, and secure software development life cycle (S/SDLC). Highly skilled at leading PMOs, enterprise architecture practices, cross-functional engineering teams, and global technical consulting groups responsible for ERP, CRM, GIS, SCADA, EIM, AI, cloud, fiber/telecom, and custom application development.</w:t>
      </w:r>
    </w:p>
    <w:p w14:paraId="43FB00FE" w14:textId="77777777" w:rsidR="000B40DF"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IT executive open to portfolio and fractional roles. Founder of three software companies spanning GIS solutions, patient information systems, and land rights/right-of-way management. Experienced in advising and supporting early-stage companies with technology leadership, product development, modernization strategy, and operational guidance.</w:t>
      </w:r>
    </w:p>
    <w:p w14:paraId="0F61F2CF" w14:textId="77777777" w:rsidR="000B40DF" w:rsidRPr="00627A42"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Recognized for converting complex business needs into practical solutions—whether managing multimillion-dollar programs exceeding $250M, modernizing legacy environments, or driving sales growth as an account manager through deep relationship development with executives, engineering teams, construction groups, and procurement organizations. Adept at identifying opportunities, facilitating solution discussions, increasing account penetration, and partnering with contractors and consulting engineers to drive systems and controls hardware sales.</w:t>
      </w:r>
    </w:p>
    <w:p w14:paraId="3BAC9D35" w14:textId="77777777" w:rsidR="000B40DF" w:rsidRPr="00627A42"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A proven change agent skilled in Prosci-based change management, stakeholder alignment, user adoption leadership, and governance frameworks that ensure compliance with NIST, CMMC, SOX, HIPAA, PCI, GDPR, and other regulatory standards. Demonstrated success leading end-to-end delivery of critical initiatives—including ERP, CRM, GIS, SCADA, analytics, AI, mobile apps, and enterprise integrations—while providing rigorous EVMS oversight, RCCA, supplier management, enterprise risk mitigation, and executive-level reporting.</w:t>
      </w:r>
    </w:p>
    <w:p w14:paraId="6817C1F5" w14:textId="77777777" w:rsidR="000B40DF" w:rsidRPr="00627A42"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As former Head of Enterprise Architecture, evolved architecture from a centralized gatekeeping model into a federated, self-service enablement function embedded within value streams—accelerating delivery while maintaining cohesion, security, and governance. Known for using storytelling, decision rationale, and consultative influence to build trust, empower teams, and drive enterprise-wide adoption of modern architectures and technologies.</w:t>
      </w:r>
    </w:p>
    <w:p w14:paraId="7278CDAF" w14:textId="77777777" w:rsidR="000B40DF" w:rsidRDefault="000B40DF" w:rsidP="006E310A">
      <w:pPr>
        <w:spacing w:after="120" w:line="278" w:lineRule="auto"/>
        <w:rPr>
          <w:rFonts w:asciiTheme="majorHAnsi" w:hAnsiTheme="majorHAnsi" w:cstheme="majorHAnsi"/>
          <w:sz w:val="20"/>
          <w:szCs w:val="20"/>
        </w:rPr>
      </w:pPr>
      <w:r w:rsidRPr="00627A42">
        <w:rPr>
          <w:rFonts w:asciiTheme="majorHAnsi" w:hAnsiTheme="majorHAnsi" w:cstheme="majorHAnsi"/>
          <w:sz w:val="20"/>
          <w:szCs w:val="20"/>
        </w:rPr>
        <w:t>Widely recognized as a collaborative communicator and relationship builder who excels at internal and external communication, issue resolution, and strategic decision-making. Known for an upbeat, optimistic, “go-getter” attitude, strong presentation skills, and a relentless commitment to driving operational excellence and achieving customer success.</w:t>
      </w:r>
    </w:p>
    <w:p w14:paraId="754CA46D" w14:textId="77777777" w:rsidR="000B40DF" w:rsidRPr="00627A42" w:rsidRDefault="000B40DF" w:rsidP="000B40DF">
      <w:pPr>
        <w:spacing w:line="278" w:lineRule="auto"/>
      </w:pPr>
    </w:p>
    <w:p w14:paraId="7A85BC16" w14:textId="577168CE" w:rsidR="004705A4" w:rsidRPr="00321116" w:rsidRDefault="004705A4" w:rsidP="004705A4">
      <w:pPr>
        <w:pStyle w:val="Heading1"/>
        <w:spacing w:line="240" w:lineRule="auto"/>
        <w:ind w:left="0" w:firstLine="0"/>
        <w:rPr>
          <w:rFonts w:ascii="Times New Roman" w:hAnsi="Times New Roman" w:cs="Times New Roman"/>
          <w:caps/>
        </w:rPr>
      </w:pPr>
      <w:r w:rsidRPr="00321116">
        <w:rPr>
          <w:rFonts w:ascii="Times New Roman" w:hAnsi="Times New Roman" w:cs="Times New Roman"/>
          <w:caps/>
        </w:rPr>
        <w:t>Career Highlights</w:t>
      </w:r>
    </w:p>
    <w:p w14:paraId="3FD70A76" w14:textId="77777777" w:rsidR="0014749F" w:rsidRPr="00321116" w:rsidRDefault="0014749F" w:rsidP="00B76156">
      <w:pPr>
        <w:rPr>
          <w:rFonts w:ascii="Times New Roman" w:hAnsi="Times New Roman" w:cs="Times New Roman"/>
          <w:sz w:val="22"/>
          <w:szCs w:val="22"/>
        </w:rPr>
      </w:pPr>
    </w:p>
    <w:p w14:paraId="42B0E809" w14:textId="300B25B0" w:rsidR="004705A4" w:rsidRPr="006E310A" w:rsidRDefault="004705A4" w:rsidP="006934AA">
      <w:pPr>
        <w:numPr>
          <w:ilvl w:val="0"/>
          <w:numId w:val="27"/>
        </w:numPr>
        <w:jc w:val="both"/>
        <w:rPr>
          <w:rFonts w:asciiTheme="majorHAnsi" w:hAnsiTheme="majorHAnsi" w:cstheme="majorHAnsi"/>
          <w:sz w:val="20"/>
          <w:szCs w:val="20"/>
        </w:rPr>
      </w:pPr>
      <w:r w:rsidRPr="006E310A">
        <w:rPr>
          <w:rFonts w:asciiTheme="majorHAnsi" w:hAnsiTheme="majorHAnsi" w:cstheme="majorHAnsi"/>
          <w:sz w:val="20"/>
          <w:szCs w:val="20"/>
        </w:rPr>
        <w:t>Successfully led over 140 enterprise IT projects, which included 12 post-M&amp;A integrations and more than 75 legacy modernization efforts with project size and complexity from 10M to 2</w:t>
      </w:r>
      <w:r w:rsidR="00796AE5" w:rsidRPr="006E310A">
        <w:rPr>
          <w:rFonts w:asciiTheme="majorHAnsi" w:hAnsiTheme="majorHAnsi" w:cstheme="majorHAnsi"/>
          <w:sz w:val="20"/>
          <w:szCs w:val="20"/>
        </w:rPr>
        <w:t>5</w:t>
      </w:r>
      <w:r w:rsidRPr="006E310A">
        <w:rPr>
          <w:rFonts w:asciiTheme="majorHAnsi" w:hAnsiTheme="majorHAnsi" w:cstheme="majorHAnsi"/>
          <w:sz w:val="20"/>
          <w:szCs w:val="20"/>
        </w:rPr>
        <w:t>0M. These include ERP, CRM, and other critical app</w:t>
      </w:r>
      <w:r w:rsidR="00607AFB" w:rsidRPr="006E310A">
        <w:rPr>
          <w:rFonts w:asciiTheme="majorHAnsi" w:hAnsiTheme="majorHAnsi" w:cstheme="majorHAnsi"/>
          <w:sz w:val="20"/>
          <w:szCs w:val="20"/>
        </w:rPr>
        <w:t xml:space="preserve">lication </w:t>
      </w:r>
      <w:r w:rsidRPr="006E310A">
        <w:rPr>
          <w:rFonts w:asciiTheme="majorHAnsi" w:hAnsiTheme="majorHAnsi" w:cstheme="majorHAnsi"/>
          <w:sz w:val="20"/>
          <w:szCs w:val="20"/>
        </w:rPr>
        <w:t>for various clients. Significant projects: 911</w:t>
      </w:r>
      <w:r w:rsidR="00A64005" w:rsidRPr="006E310A">
        <w:rPr>
          <w:rFonts w:asciiTheme="majorHAnsi" w:hAnsiTheme="majorHAnsi" w:cstheme="majorHAnsi"/>
          <w:sz w:val="20"/>
          <w:szCs w:val="20"/>
        </w:rPr>
        <w:t xml:space="preserve"> Implementation</w:t>
      </w:r>
      <w:r w:rsidRPr="006E310A">
        <w:rPr>
          <w:rFonts w:asciiTheme="majorHAnsi" w:hAnsiTheme="majorHAnsi" w:cstheme="majorHAnsi"/>
          <w:sz w:val="20"/>
          <w:szCs w:val="20"/>
        </w:rPr>
        <w:t xml:space="preserve">, Control systems </w:t>
      </w:r>
      <w:r w:rsidR="00A64005" w:rsidRPr="006E310A">
        <w:rPr>
          <w:rFonts w:asciiTheme="majorHAnsi" w:hAnsiTheme="majorHAnsi" w:cstheme="majorHAnsi"/>
          <w:sz w:val="20"/>
          <w:szCs w:val="20"/>
        </w:rPr>
        <w:t xml:space="preserve">upgrade </w:t>
      </w:r>
      <w:r w:rsidRPr="006E310A">
        <w:rPr>
          <w:rFonts w:asciiTheme="majorHAnsi" w:hAnsiTheme="majorHAnsi" w:cstheme="majorHAnsi"/>
          <w:sz w:val="20"/>
          <w:szCs w:val="20"/>
        </w:rPr>
        <w:t xml:space="preserve">at nuclear power plants, and new AI </w:t>
      </w:r>
      <w:r w:rsidR="00A64005" w:rsidRPr="006E310A">
        <w:rPr>
          <w:rFonts w:asciiTheme="majorHAnsi" w:hAnsiTheme="majorHAnsi" w:cstheme="majorHAnsi"/>
          <w:sz w:val="20"/>
          <w:szCs w:val="20"/>
        </w:rPr>
        <w:t xml:space="preserve">(imaging) </w:t>
      </w:r>
      <w:r w:rsidRPr="006E310A">
        <w:rPr>
          <w:rFonts w:asciiTheme="majorHAnsi" w:hAnsiTheme="majorHAnsi" w:cstheme="majorHAnsi"/>
          <w:sz w:val="20"/>
          <w:szCs w:val="20"/>
        </w:rPr>
        <w:t xml:space="preserve">for tracking and monitoring 87,000 individual assets. </w:t>
      </w:r>
    </w:p>
    <w:p w14:paraId="6BE5056A" w14:textId="692B0830"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Shaped enterprise and solution architecture capabilities by translating strategy into progressive roadmaps, building reusable reference frameworks and playbooks, and implementing lean, enablement-first governance that reduced technical debt and accelerated delivery across cloud, data, and application ecosystems.</w:t>
      </w:r>
    </w:p>
    <w:p w14:paraId="4C0DA15A" w14:textId="6380B5DE"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Delivered modern cloud-native and hybrid architectures, leveraging AWS and other cloud platforms; led engineering teams supporting IaC (Terraform/CloudFormation), CI/CD, version control, configuration management, monitoring/alerting, and highly available network/server architectures.</w:t>
      </w:r>
    </w:p>
    <w:p w14:paraId="41F3DEA0" w14:textId="50588227"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Directed the delivery of secure, reliable enterprise technology solutions, including disaster recovery, redundancy, SAN environments, encryption, RBAC, MFA, conditional access, IAM, and modern security baselines aligned to NIST, CMMC, FISMA, FedRAMP, and industry best practices.</w:t>
      </w:r>
    </w:p>
    <w:p w14:paraId="43B06D4D" w14:textId="587EA71A"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lastRenderedPageBreak/>
        <w:t>Led cybersecurity governance and risk management programs, establishing policies (AUP, DLP, incident response, encryption, AI use), integrating SIEM/Sentinel monitoring, centralized logging, auditing, and vulnerability remediation to strengthen incident response and improve compliance readiness.</w:t>
      </w:r>
    </w:p>
    <w:p w14:paraId="625E0042" w14:textId="57A414DE"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Integrated AI models, GIS systems, and emerging technologies into enterprise platforms for public and private sector clients, enabling predictive analytics, location intelligence, asset tracking, and automated decision-making within large-scale operational environments.</w:t>
      </w:r>
    </w:p>
    <w:p w14:paraId="4B3CC349" w14:textId="20573355"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Delivered fit-for-purpose solution blueprints and modular architectures aligned with enterprise standards, ensuring performance, scalability, maintainability, and compliance while meeting aggressive time-to-market demands.</w:t>
      </w:r>
    </w:p>
    <w:p w14:paraId="751CA327" w14:textId="39E2CBDA"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Directed multimillion-dollar ERP, CRM, SCADA, and network modernization programs, using SAP, Workday, Oracle Cloud ERP (Fusion), Oracle NetSuite, JD Edwards, Dynamics, and custom-built solutions across finance, supply chain, HCM, O2C, manufacturing, field service, and asset management operations.</w:t>
      </w:r>
    </w:p>
    <w:p w14:paraId="66AC14FD" w14:textId="1ADD6777"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Managed enterprise legal discovery processes across more than 52 million records and led digital land-rights/right-of-way modernization initiatives for utilities and government agencies.</w:t>
      </w:r>
    </w:p>
    <w:p w14:paraId="72AE17A2" w14:textId="4A1CB69C"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Founded three software companies (GIS, patient information systems, land-rights management) and supported multiple startups with technology strategy, architecture leadership, modernization, and product development.</w:t>
      </w:r>
    </w:p>
    <w:p w14:paraId="1BCD8702" w14:textId="0F903BBC"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Drove DevOps, Agile, and engineering transformation, serving as both product owner and scrum master, strengthening delivery pipelines, increasing automation, and improving engineering quality and velocity.</w:t>
      </w:r>
    </w:p>
    <w:p w14:paraId="36C11398" w14:textId="5926D44B"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Effectively introduced new technologies, standards, and architectures into evolving environments while managing security vulnerabilities, resolving technical debt, and defining KPIs that improved reliability and operational performance.</w:t>
      </w:r>
    </w:p>
    <w:p w14:paraId="28198D14" w14:textId="6B0B69DF"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Recognized expert in vendor management, including RFP development, SOW/SLA negotiation, supplier oversight, and performance management for large-scale systems integrators and engineering partners.</w:t>
      </w:r>
    </w:p>
    <w:p w14:paraId="77461074" w14:textId="7EBF3B54"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Led cross-functional global teams of more than 200 staff (FTE, contractors, and vendors), managed program budgets exceeding $250M, and executed complex transformation initiatives across organizations with diverse regulatory and operational requirements.</w:t>
      </w:r>
    </w:p>
    <w:p w14:paraId="55F22A53" w14:textId="44C1BFED"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Expert in business and systems requirements gathering, cross-functional facilitation, and translating technical complexity into clear decision-ready recommendations for executives and boards.</w:t>
      </w:r>
    </w:p>
    <w:p w14:paraId="464E997A" w14:textId="0552E0E1"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Proficient with leading project and engineering tools, including MS Project, Azure DevOps, Jira, Clarity, Smartsheet, and other enterprise delivery platforms.</w:t>
      </w:r>
    </w:p>
    <w:p w14:paraId="5062C9AA" w14:textId="55F3DED1" w:rsidR="009F586A" w:rsidRPr="009F586A" w:rsidRDefault="009F586A" w:rsidP="009F586A">
      <w:pPr>
        <w:pStyle w:val="NormalWeb"/>
        <w:numPr>
          <w:ilvl w:val="0"/>
          <w:numId w:val="27"/>
        </w:numPr>
        <w:rPr>
          <w:rFonts w:asciiTheme="majorHAnsi" w:eastAsiaTheme="minorHAnsi" w:hAnsiTheme="majorHAnsi" w:cstheme="majorHAnsi"/>
          <w:sz w:val="20"/>
          <w:szCs w:val="20"/>
        </w:rPr>
      </w:pPr>
      <w:r w:rsidRPr="009F586A">
        <w:rPr>
          <w:rFonts w:asciiTheme="majorHAnsi" w:eastAsiaTheme="minorHAnsi" w:hAnsiTheme="majorHAnsi" w:cstheme="majorHAnsi"/>
          <w:sz w:val="20"/>
          <w:szCs w:val="20"/>
        </w:rPr>
        <w:t>Known for strong analytical, leadership, communication, and relationship-building abilities, excelling in fast-paced environments and consistently delivering secure, scalable, and compliant systems.</w:t>
      </w:r>
    </w:p>
    <w:p w14:paraId="47A6A394" w14:textId="77777777" w:rsidR="00B76156" w:rsidRPr="00321116" w:rsidRDefault="00B76156" w:rsidP="00B76156">
      <w:pPr>
        <w:rPr>
          <w:rFonts w:ascii="Times New Roman" w:hAnsi="Times New Roman" w:cs="Times New Roman"/>
          <w:sz w:val="22"/>
          <w:szCs w:val="22"/>
        </w:rPr>
      </w:pPr>
    </w:p>
    <w:p w14:paraId="0476814F" w14:textId="544C1F7E" w:rsidR="005924C2" w:rsidRPr="00321116" w:rsidRDefault="005924C2" w:rsidP="00B76156">
      <w:pPr>
        <w:pStyle w:val="Heading1"/>
        <w:spacing w:line="240" w:lineRule="auto"/>
        <w:ind w:left="0" w:firstLine="0"/>
        <w:rPr>
          <w:rFonts w:ascii="Times New Roman" w:hAnsi="Times New Roman" w:cs="Times New Roman"/>
        </w:rPr>
      </w:pPr>
      <w:r w:rsidRPr="00321116">
        <w:rPr>
          <w:rFonts w:ascii="Times New Roman" w:hAnsi="Times New Roman" w:cs="Times New Roman"/>
        </w:rPr>
        <w:t>SKILLS</w:t>
      </w:r>
      <w:r w:rsidR="007E32B5" w:rsidRPr="00321116">
        <w:rPr>
          <w:rFonts w:ascii="Times New Roman" w:hAnsi="Times New Roman" w:cs="Times New Roman"/>
          <w:sz w:val="28"/>
          <w:szCs w:val="28"/>
        </w:rPr>
        <w:t xml:space="preserve"> </w:t>
      </w:r>
    </w:p>
    <w:p w14:paraId="17B75BEE" w14:textId="12FC3E68" w:rsidR="007F6731" w:rsidRPr="006E310A" w:rsidRDefault="00BE72B3" w:rsidP="00796AE5">
      <w:pPr>
        <w:tabs>
          <w:tab w:val="left" w:pos="7173"/>
        </w:tabs>
        <w:rPr>
          <w:rFonts w:asciiTheme="majorHAnsi" w:hAnsiTheme="majorHAnsi" w:cstheme="majorHAnsi"/>
          <w:sz w:val="20"/>
          <w:szCs w:val="20"/>
        </w:rPr>
      </w:pPr>
      <w:r w:rsidRPr="006E310A">
        <w:rPr>
          <w:rFonts w:asciiTheme="majorHAnsi" w:hAnsiTheme="majorHAnsi" w:cstheme="majorHAnsi"/>
          <w:b/>
          <w:bCs/>
          <w:iCs/>
          <w:sz w:val="20"/>
          <w:szCs w:val="20"/>
          <w:lang w:val="en-PH"/>
        </w:rPr>
        <w:t>Leadership &amp; Strategy:</w:t>
      </w:r>
      <w:r w:rsidRPr="006E310A">
        <w:rPr>
          <w:rFonts w:asciiTheme="majorHAnsi" w:hAnsiTheme="majorHAnsi" w:cstheme="majorHAnsi"/>
          <w:sz w:val="20"/>
          <w:szCs w:val="20"/>
        </w:rPr>
        <w:t xml:space="preserve"> IT Management and Operations, Strategic Planning; Digital Transformation; Regulatory Compliance; Disaster Recovery; Change Management, Budgeting &amp; Risk Management; Post-M&amp;A IT Integration, Cross-Functional Leadership, Contracts, SOW and SLA Management, Vendor Management, Negotiations, Communications </w:t>
      </w:r>
      <w:r w:rsidRPr="006E310A">
        <w:rPr>
          <w:rFonts w:asciiTheme="majorHAnsi" w:hAnsiTheme="majorHAnsi" w:cstheme="majorHAnsi"/>
          <w:sz w:val="20"/>
          <w:szCs w:val="20"/>
        </w:rPr>
        <w:br/>
      </w:r>
      <w:r w:rsidRPr="006E310A">
        <w:rPr>
          <w:rFonts w:asciiTheme="majorHAnsi" w:hAnsiTheme="majorHAnsi" w:cstheme="majorHAnsi"/>
          <w:b/>
          <w:bCs/>
          <w:sz w:val="20"/>
          <w:szCs w:val="20"/>
        </w:rPr>
        <w:t>Enterprise &amp; Solution Architecture:</w:t>
      </w:r>
      <w:r w:rsidRPr="006E310A">
        <w:rPr>
          <w:rFonts w:asciiTheme="majorHAnsi" w:hAnsiTheme="majorHAnsi" w:cstheme="majorHAnsi"/>
          <w:sz w:val="20"/>
          <w:szCs w:val="20"/>
        </w:rPr>
        <w:t xml:space="preserve"> Vision &amp; Roadmaps; Federated Governance; Reusable Frameworks &amp; Playbooks; Future-State Modeling; Governance-as-Code; Technical Debt Transparency; Embedded Agile Enablement; Architecture Guild Leadership</w:t>
      </w:r>
      <w:r w:rsidRPr="006E310A">
        <w:rPr>
          <w:rFonts w:asciiTheme="majorHAnsi" w:hAnsiTheme="majorHAnsi" w:cstheme="majorHAnsi"/>
          <w:sz w:val="20"/>
          <w:szCs w:val="20"/>
        </w:rPr>
        <w:br/>
        <w:t>Enterprise Architecture Artifacts: Capability Maps; Maturity Models; Technical Health Heatmaps; Architecture Decision Records; Portfolio Planning Support</w:t>
      </w:r>
    </w:p>
    <w:p w14:paraId="69CC7F75" w14:textId="70A750EA" w:rsidR="00DA3C3A" w:rsidRPr="006E310A" w:rsidRDefault="00BE72B3" w:rsidP="00796AE5">
      <w:pPr>
        <w:tabs>
          <w:tab w:val="left" w:pos="7173"/>
        </w:tabs>
        <w:rPr>
          <w:rFonts w:asciiTheme="majorHAnsi" w:hAnsiTheme="majorHAnsi" w:cstheme="majorHAnsi"/>
          <w:sz w:val="20"/>
          <w:szCs w:val="20"/>
          <w:lang w:val="en-PH"/>
        </w:rPr>
      </w:pPr>
      <w:r w:rsidRPr="006E310A">
        <w:rPr>
          <w:rFonts w:asciiTheme="majorHAnsi" w:hAnsiTheme="majorHAnsi" w:cstheme="majorHAnsi"/>
          <w:b/>
          <w:bCs/>
          <w:iCs/>
          <w:sz w:val="20"/>
          <w:szCs w:val="20"/>
          <w:lang w:val="en-PH"/>
        </w:rPr>
        <w:t>Technology Delivery:</w:t>
      </w:r>
      <w:r w:rsidRPr="006E310A">
        <w:rPr>
          <w:rFonts w:asciiTheme="majorHAnsi" w:hAnsiTheme="majorHAnsi" w:cstheme="majorHAnsi"/>
          <w:bCs/>
          <w:iCs/>
          <w:sz w:val="20"/>
          <w:szCs w:val="20"/>
          <w:lang w:val="en-PH"/>
        </w:rPr>
        <w:t xml:space="preserve"> </w:t>
      </w:r>
      <w:r w:rsidRPr="006E310A">
        <w:rPr>
          <w:rFonts w:asciiTheme="majorHAnsi" w:hAnsiTheme="majorHAnsi" w:cstheme="majorHAnsi"/>
          <w:sz w:val="20"/>
          <w:szCs w:val="20"/>
          <w:lang w:val="en-PH"/>
        </w:rPr>
        <w:t xml:space="preserve">Software Development (Web, Cloud, Mobile); </w:t>
      </w:r>
      <w:r w:rsidR="006C1957" w:rsidRPr="006E310A">
        <w:rPr>
          <w:rFonts w:asciiTheme="majorHAnsi" w:hAnsiTheme="majorHAnsi" w:cstheme="majorHAnsi"/>
          <w:sz w:val="20"/>
          <w:szCs w:val="20"/>
          <w:lang w:val="en-PH"/>
        </w:rPr>
        <w:t xml:space="preserve">Custom Software Development; </w:t>
      </w:r>
      <w:r w:rsidRPr="006E310A">
        <w:rPr>
          <w:rFonts w:asciiTheme="majorHAnsi" w:hAnsiTheme="majorHAnsi" w:cstheme="majorHAnsi"/>
          <w:sz w:val="20"/>
          <w:szCs w:val="20"/>
          <w:lang w:val="en-PH"/>
        </w:rPr>
        <w:t xml:space="preserve">SDLC; </w:t>
      </w:r>
      <w:r w:rsidR="0046407F" w:rsidRPr="006E310A">
        <w:rPr>
          <w:rFonts w:asciiTheme="majorHAnsi" w:hAnsiTheme="majorHAnsi" w:cstheme="majorHAnsi"/>
          <w:sz w:val="20"/>
          <w:szCs w:val="20"/>
        </w:rPr>
        <w:t xml:space="preserve">Confluence, ITPPM, </w:t>
      </w:r>
      <w:r w:rsidRPr="006E310A">
        <w:rPr>
          <w:rFonts w:asciiTheme="majorHAnsi" w:hAnsiTheme="majorHAnsi" w:cstheme="majorHAnsi"/>
          <w:sz w:val="20"/>
          <w:szCs w:val="20"/>
          <w:lang w:val="en-PH"/>
        </w:rPr>
        <w:t xml:space="preserve">Application Modernization; Legacy </w:t>
      </w:r>
      <w:r w:rsidR="001B6190" w:rsidRPr="006E310A">
        <w:rPr>
          <w:rFonts w:asciiTheme="majorHAnsi" w:hAnsiTheme="majorHAnsi" w:cstheme="majorHAnsi"/>
          <w:sz w:val="20"/>
          <w:szCs w:val="20"/>
          <w:lang w:val="en-PH"/>
        </w:rPr>
        <w:t xml:space="preserve">Application Systems </w:t>
      </w:r>
      <w:r w:rsidRPr="006E310A">
        <w:rPr>
          <w:rFonts w:asciiTheme="majorHAnsi" w:hAnsiTheme="majorHAnsi" w:cstheme="majorHAnsi"/>
          <w:sz w:val="20"/>
          <w:szCs w:val="20"/>
          <w:lang w:val="en-PH"/>
        </w:rPr>
        <w:t>Integration; SaaS/PaaS</w:t>
      </w:r>
      <w:r w:rsidR="001D1F89" w:rsidRPr="006E310A">
        <w:rPr>
          <w:rFonts w:asciiTheme="majorHAnsi" w:hAnsiTheme="majorHAnsi" w:cstheme="majorHAnsi"/>
          <w:sz w:val="20"/>
          <w:szCs w:val="20"/>
          <w:lang w:val="en-PH"/>
        </w:rPr>
        <w:t>/</w:t>
      </w:r>
      <w:r w:rsidR="001D1F89" w:rsidRPr="006E310A">
        <w:rPr>
          <w:rFonts w:asciiTheme="majorHAnsi" w:hAnsiTheme="majorHAnsi" w:cstheme="majorHAnsi"/>
          <w:sz w:val="20"/>
          <w:szCs w:val="20"/>
        </w:rPr>
        <w:t>IaaS, APIs/Platform Services, Data Architectures,</w:t>
      </w:r>
      <w:r w:rsidRPr="006E310A">
        <w:rPr>
          <w:rFonts w:asciiTheme="majorHAnsi" w:hAnsiTheme="majorHAnsi" w:cstheme="majorHAnsi"/>
          <w:sz w:val="20"/>
          <w:szCs w:val="20"/>
          <w:lang w:val="en-PH"/>
        </w:rPr>
        <w:t xml:space="preserve"> </w:t>
      </w:r>
      <w:r w:rsidR="00F708F4" w:rsidRPr="006E310A">
        <w:rPr>
          <w:rFonts w:asciiTheme="majorHAnsi" w:hAnsiTheme="majorHAnsi" w:cstheme="majorHAnsi"/>
          <w:sz w:val="20"/>
          <w:szCs w:val="20"/>
        </w:rPr>
        <w:t xml:space="preserve">Telecommunications &amp; Fiber Network Infrastructure, </w:t>
      </w:r>
      <w:r w:rsidRPr="006E310A">
        <w:rPr>
          <w:rFonts w:asciiTheme="majorHAnsi" w:hAnsiTheme="majorHAnsi" w:cstheme="majorHAnsi"/>
          <w:sz w:val="20"/>
          <w:szCs w:val="20"/>
          <w:lang w:val="en-PH"/>
        </w:rPr>
        <w:t>GIS (ESRI</w:t>
      </w:r>
      <w:r w:rsidR="00797E28" w:rsidRPr="006E310A">
        <w:rPr>
          <w:rFonts w:asciiTheme="majorHAnsi" w:hAnsiTheme="majorHAnsi" w:cstheme="majorHAnsi"/>
          <w:sz w:val="20"/>
          <w:szCs w:val="20"/>
          <w:lang w:val="en-PH"/>
        </w:rPr>
        <w:t xml:space="preserve"> A</w:t>
      </w:r>
      <w:r w:rsidR="002A409B">
        <w:rPr>
          <w:rFonts w:asciiTheme="majorHAnsi" w:hAnsiTheme="majorHAnsi" w:cstheme="majorHAnsi"/>
          <w:sz w:val="20"/>
          <w:szCs w:val="20"/>
          <w:lang w:val="en-PH"/>
        </w:rPr>
        <w:t>rcGIS</w:t>
      </w:r>
      <w:r w:rsidR="00797E28" w:rsidRPr="006E310A">
        <w:rPr>
          <w:rFonts w:asciiTheme="majorHAnsi" w:hAnsiTheme="majorHAnsi" w:cstheme="majorHAnsi"/>
          <w:sz w:val="20"/>
          <w:szCs w:val="20"/>
          <w:lang w:val="en-PH"/>
        </w:rPr>
        <w:t>, ArcInfo, ArcView,</w:t>
      </w:r>
      <w:r w:rsidR="00D914C2">
        <w:rPr>
          <w:rFonts w:asciiTheme="majorHAnsi" w:hAnsiTheme="majorHAnsi" w:cstheme="majorHAnsi"/>
          <w:sz w:val="20"/>
          <w:szCs w:val="20"/>
          <w:lang w:val="en-PH"/>
        </w:rPr>
        <w:t xml:space="preserve"> </w:t>
      </w:r>
      <w:r w:rsidRPr="006E310A">
        <w:rPr>
          <w:rFonts w:asciiTheme="majorHAnsi" w:hAnsiTheme="majorHAnsi" w:cstheme="majorHAnsi"/>
          <w:sz w:val="20"/>
          <w:szCs w:val="20"/>
          <w:lang w:val="en-PH"/>
        </w:rPr>
        <w:t xml:space="preserve">SmallWorld); </w:t>
      </w:r>
      <w:r w:rsidR="001B6190" w:rsidRPr="006E310A">
        <w:rPr>
          <w:rFonts w:asciiTheme="majorHAnsi" w:hAnsiTheme="majorHAnsi" w:cstheme="majorHAnsi"/>
          <w:sz w:val="20"/>
          <w:szCs w:val="20"/>
          <w:lang w:val="en-PH"/>
        </w:rPr>
        <w:t xml:space="preserve">CADD(Autodesk, Intergraph) </w:t>
      </w:r>
      <w:r w:rsidRPr="006E310A">
        <w:rPr>
          <w:rFonts w:asciiTheme="majorHAnsi" w:hAnsiTheme="majorHAnsi" w:cstheme="majorHAnsi"/>
          <w:sz w:val="20"/>
          <w:szCs w:val="20"/>
          <w:lang w:val="en-PH"/>
        </w:rPr>
        <w:t>ERP (SAP</w:t>
      </w:r>
      <w:r w:rsidR="00DD0A66" w:rsidRPr="006E310A">
        <w:rPr>
          <w:rFonts w:asciiTheme="majorHAnsi" w:hAnsiTheme="majorHAnsi" w:cstheme="majorHAnsi"/>
          <w:sz w:val="20"/>
          <w:szCs w:val="20"/>
          <w:lang w:val="en-PH"/>
        </w:rPr>
        <w:t xml:space="preserve"> R3 / S/4HANA</w:t>
      </w:r>
      <w:r w:rsidRPr="006E310A">
        <w:rPr>
          <w:rFonts w:asciiTheme="majorHAnsi" w:hAnsiTheme="majorHAnsi" w:cstheme="majorHAnsi"/>
          <w:sz w:val="20"/>
          <w:szCs w:val="20"/>
          <w:lang w:val="en-PH"/>
        </w:rPr>
        <w:t xml:space="preserve">; </w:t>
      </w:r>
      <w:r w:rsidR="00E830EB" w:rsidRPr="006E310A">
        <w:rPr>
          <w:rFonts w:asciiTheme="majorHAnsi" w:hAnsiTheme="majorHAnsi" w:cstheme="majorHAnsi"/>
          <w:sz w:val="20"/>
          <w:szCs w:val="20"/>
          <w:lang w:val="en-PH"/>
        </w:rPr>
        <w:t xml:space="preserve">SAP EAM; </w:t>
      </w:r>
      <w:r w:rsidR="00E226F7" w:rsidRPr="006E310A">
        <w:rPr>
          <w:rFonts w:asciiTheme="majorHAnsi" w:hAnsiTheme="majorHAnsi" w:cstheme="majorHAnsi"/>
          <w:sz w:val="20"/>
          <w:szCs w:val="20"/>
          <w:lang w:val="en-PH"/>
        </w:rPr>
        <w:t xml:space="preserve">Oracle Cloud and </w:t>
      </w:r>
      <w:r w:rsidRPr="006E310A">
        <w:rPr>
          <w:rFonts w:asciiTheme="majorHAnsi" w:hAnsiTheme="majorHAnsi" w:cstheme="majorHAnsi"/>
          <w:sz w:val="20"/>
          <w:szCs w:val="20"/>
          <w:lang w:val="en-PH"/>
        </w:rPr>
        <w:t xml:space="preserve">NetSuite; Workday; JD Edwards; Microsoft Dynamics; </w:t>
      </w:r>
      <w:r w:rsidR="00CB073C" w:rsidRPr="006E310A">
        <w:rPr>
          <w:rFonts w:asciiTheme="majorHAnsi" w:hAnsiTheme="majorHAnsi" w:cstheme="majorHAnsi"/>
          <w:sz w:val="20"/>
          <w:szCs w:val="20"/>
          <w:lang w:val="en-PH"/>
        </w:rPr>
        <w:t xml:space="preserve">QuickBooks, </w:t>
      </w:r>
      <w:r w:rsidRPr="006E310A">
        <w:rPr>
          <w:rFonts w:asciiTheme="majorHAnsi" w:hAnsiTheme="majorHAnsi" w:cstheme="majorHAnsi"/>
          <w:sz w:val="20"/>
          <w:szCs w:val="20"/>
          <w:lang w:val="en-PH"/>
        </w:rPr>
        <w:t>PeopleSoft)</w:t>
      </w:r>
      <w:r w:rsidR="00D7451F" w:rsidRPr="006E310A">
        <w:rPr>
          <w:rFonts w:asciiTheme="majorHAnsi" w:hAnsiTheme="majorHAnsi" w:cstheme="majorHAnsi"/>
          <w:sz w:val="20"/>
          <w:szCs w:val="20"/>
          <w:lang w:val="en-PH"/>
        </w:rPr>
        <w:t>,</w:t>
      </w:r>
      <w:r w:rsidR="000558A0" w:rsidRPr="006E310A">
        <w:rPr>
          <w:rFonts w:asciiTheme="majorHAnsi" w:hAnsiTheme="majorHAnsi" w:cstheme="majorHAnsi"/>
          <w:sz w:val="20"/>
          <w:szCs w:val="20"/>
          <w:lang w:val="en-PH"/>
        </w:rPr>
        <w:t xml:space="preserve"> Oracle Financials</w:t>
      </w:r>
      <w:r w:rsidR="00E226F7" w:rsidRPr="006E310A">
        <w:rPr>
          <w:rFonts w:asciiTheme="majorHAnsi" w:hAnsiTheme="majorHAnsi" w:cstheme="majorHAnsi"/>
          <w:sz w:val="20"/>
          <w:szCs w:val="20"/>
          <w:lang w:val="en-PH"/>
        </w:rPr>
        <w:t xml:space="preserve"> and HCM,</w:t>
      </w:r>
      <w:r w:rsidR="000558A0" w:rsidRPr="006E310A">
        <w:rPr>
          <w:rFonts w:asciiTheme="majorHAnsi" w:hAnsiTheme="majorHAnsi" w:cstheme="majorHAnsi"/>
          <w:sz w:val="20"/>
          <w:szCs w:val="20"/>
          <w:lang w:val="en-PH"/>
        </w:rPr>
        <w:t xml:space="preserve"> </w:t>
      </w:r>
      <w:r w:rsidR="00D7451F" w:rsidRPr="006E310A">
        <w:rPr>
          <w:rFonts w:asciiTheme="majorHAnsi" w:hAnsiTheme="majorHAnsi" w:cstheme="majorHAnsi"/>
          <w:sz w:val="20"/>
          <w:szCs w:val="20"/>
          <w:lang w:val="en-PH"/>
        </w:rPr>
        <w:t>Manhattan Active Warehouse Management System, Winman ERP</w:t>
      </w:r>
      <w:r w:rsidR="00562B99" w:rsidRPr="006E310A">
        <w:rPr>
          <w:rFonts w:asciiTheme="majorHAnsi" w:hAnsiTheme="majorHAnsi" w:cstheme="majorHAnsi"/>
          <w:sz w:val="20"/>
          <w:szCs w:val="20"/>
          <w:lang w:val="en-PH"/>
        </w:rPr>
        <w:t xml:space="preserve">, </w:t>
      </w:r>
      <w:r w:rsidR="005135DC" w:rsidRPr="006E310A">
        <w:rPr>
          <w:rFonts w:asciiTheme="majorHAnsi" w:hAnsiTheme="majorHAnsi" w:cstheme="majorHAnsi"/>
          <w:sz w:val="20"/>
          <w:szCs w:val="20"/>
          <w:lang w:val="en-PH"/>
        </w:rPr>
        <w:t xml:space="preserve">OpenText, </w:t>
      </w:r>
      <w:r w:rsidR="00A46273" w:rsidRPr="006E310A">
        <w:rPr>
          <w:rFonts w:asciiTheme="majorHAnsi" w:hAnsiTheme="majorHAnsi" w:cstheme="majorHAnsi"/>
          <w:sz w:val="20"/>
          <w:szCs w:val="20"/>
          <w:lang w:val="en-PH"/>
        </w:rPr>
        <w:t>Ridgeline</w:t>
      </w:r>
      <w:r w:rsidR="001B6190" w:rsidRPr="006E310A">
        <w:rPr>
          <w:rFonts w:asciiTheme="majorHAnsi" w:hAnsiTheme="majorHAnsi" w:cstheme="majorHAnsi"/>
          <w:sz w:val="20"/>
          <w:szCs w:val="20"/>
          <w:lang w:val="en-PH"/>
        </w:rPr>
        <w:t xml:space="preserve"> API Services</w:t>
      </w:r>
      <w:r w:rsidR="00F341B7" w:rsidRPr="006E310A">
        <w:rPr>
          <w:rFonts w:asciiTheme="majorHAnsi" w:hAnsiTheme="majorHAnsi" w:cstheme="majorHAnsi"/>
          <w:sz w:val="20"/>
          <w:szCs w:val="20"/>
          <w:lang w:val="en-PH"/>
        </w:rPr>
        <w:t>; CNC</w:t>
      </w:r>
      <w:r w:rsidR="00980C79" w:rsidRPr="006E310A">
        <w:rPr>
          <w:rFonts w:asciiTheme="majorHAnsi" w:hAnsiTheme="majorHAnsi" w:cstheme="majorHAnsi"/>
          <w:sz w:val="20"/>
          <w:szCs w:val="20"/>
          <w:lang w:val="en-PH"/>
        </w:rPr>
        <w:t>; PARCS, LPR, OCR, DMS, Data Conversion</w:t>
      </w:r>
      <w:r w:rsidR="00E867A0" w:rsidRPr="006E310A">
        <w:rPr>
          <w:rFonts w:asciiTheme="majorHAnsi" w:hAnsiTheme="majorHAnsi" w:cstheme="majorHAnsi"/>
          <w:sz w:val="20"/>
          <w:szCs w:val="20"/>
          <w:lang w:val="en-PH"/>
        </w:rPr>
        <w:t xml:space="preserve">, </w:t>
      </w:r>
      <w:r w:rsidR="00941F0C" w:rsidRPr="006E310A">
        <w:rPr>
          <w:rFonts w:asciiTheme="majorHAnsi" w:hAnsiTheme="majorHAnsi" w:cstheme="majorHAnsi"/>
          <w:sz w:val="20"/>
          <w:szCs w:val="20"/>
          <w:lang w:val="en-PH"/>
        </w:rPr>
        <w:t>Maximo,</w:t>
      </w:r>
    </w:p>
    <w:p w14:paraId="611065D7" w14:textId="14BB4883" w:rsidR="00BE72B3" w:rsidRPr="006E310A" w:rsidRDefault="00DA3C3A" w:rsidP="00796AE5">
      <w:pPr>
        <w:tabs>
          <w:tab w:val="left" w:pos="7173"/>
        </w:tabs>
        <w:rPr>
          <w:rFonts w:asciiTheme="majorHAnsi" w:hAnsiTheme="majorHAnsi" w:cstheme="majorHAnsi"/>
          <w:bCs/>
          <w:iCs/>
          <w:sz w:val="20"/>
          <w:szCs w:val="20"/>
          <w:lang w:val="en-PH"/>
        </w:rPr>
      </w:pPr>
      <w:r w:rsidRPr="006E310A">
        <w:rPr>
          <w:rFonts w:asciiTheme="majorHAnsi" w:hAnsiTheme="majorHAnsi" w:cstheme="majorHAnsi"/>
          <w:sz w:val="20"/>
          <w:szCs w:val="20"/>
          <w:lang w:val="en-PH"/>
        </w:rPr>
        <w:t>NetSuite Net Asset / Net Lease Assets</w:t>
      </w:r>
      <w:r w:rsidR="0014765A" w:rsidRPr="006E310A">
        <w:rPr>
          <w:rFonts w:asciiTheme="majorHAnsi" w:hAnsiTheme="majorHAnsi" w:cstheme="majorHAnsi"/>
          <w:sz w:val="20"/>
          <w:szCs w:val="20"/>
          <w:lang w:val="en-PH"/>
        </w:rPr>
        <w:t xml:space="preserve">, Octoa, SailPoint, </w:t>
      </w:r>
      <w:r w:rsidR="00E2340D" w:rsidRPr="006E310A">
        <w:rPr>
          <w:rFonts w:asciiTheme="majorHAnsi" w:hAnsiTheme="majorHAnsi" w:cstheme="majorHAnsi"/>
          <w:sz w:val="20"/>
          <w:szCs w:val="20"/>
          <w:lang w:val="en-PH"/>
        </w:rPr>
        <w:t xml:space="preserve">Entra, </w:t>
      </w:r>
      <w:r w:rsidR="0014765A" w:rsidRPr="006E310A">
        <w:rPr>
          <w:rFonts w:asciiTheme="majorHAnsi" w:hAnsiTheme="majorHAnsi" w:cstheme="majorHAnsi"/>
          <w:sz w:val="20"/>
          <w:szCs w:val="20"/>
          <w:lang w:val="en-PH"/>
        </w:rPr>
        <w:t xml:space="preserve">Service Now, Salesforce, </w:t>
      </w:r>
      <w:r w:rsidR="0014765A" w:rsidRPr="006E310A">
        <w:rPr>
          <w:rFonts w:asciiTheme="majorHAnsi" w:hAnsiTheme="majorHAnsi" w:cstheme="majorHAnsi"/>
          <w:sz w:val="20"/>
          <w:szCs w:val="20"/>
        </w:rPr>
        <w:t>CyberArk</w:t>
      </w:r>
      <w:r w:rsidR="007D2340" w:rsidRPr="006E310A">
        <w:rPr>
          <w:rFonts w:asciiTheme="majorHAnsi" w:hAnsiTheme="majorHAnsi" w:cstheme="majorHAnsi"/>
          <w:bCs/>
          <w:iCs/>
          <w:sz w:val="20"/>
          <w:szCs w:val="20"/>
        </w:rPr>
        <w:t xml:space="preserve">, Epic (MyChart) </w:t>
      </w:r>
    </w:p>
    <w:p w14:paraId="4D1FC26B" w14:textId="771D1DC7" w:rsidR="00BE72B3" w:rsidRPr="006E310A" w:rsidRDefault="00C435F1" w:rsidP="00796AE5">
      <w:pPr>
        <w:tabs>
          <w:tab w:val="left" w:pos="7173"/>
        </w:tabs>
        <w:rPr>
          <w:rFonts w:asciiTheme="majorHAnsi" w:hAnsiTheme="majorHAnsi" w:cstheme="majorHAnsi"/>
          <w:bCs/>
          <w:iCs/>
          <w:sz w:val="20"/>
          <w:szCs w:val="20"/>
          <w:lang w:val="en-PH"/>
        </w:rPr>
      </w:pPr>
      <w:r w:rsidRPr="006E310A">
        <w:rPr>
          <w:rFonts w:asciiTheme="majorHAnsi" w:hAnsiTheme="majorHAnsi" w:cstheme="majorHAnsi"/>
          <w:b/>
          <w:bCs/>
          <w:iCs/>
          <w:sz w:val="20"/>
          <w:szCs w:val="20"/>
          <w:lang w:val="en-PH"/>
        </w:rPr>
        <w:t>Program/</w:t>
      </w:r>
      <w:r w:rsidR="00BE72B3" w:rsidRPr="006E310A">
        <w:rPr>
          <w:rFonts w:asciiTheme="majorHAnsi" w:hAnsiTheme="majorHAnsi" w:cstheme="majorHAnsi"/>
          <w:b/>
          <w:bCs/>
          <w:iCs/>
          <w:sz w:val="20"/>
          <w:szCs w:val="20"/>
          <w:lang w:val="en-PH"/>
        </w:rPr>
        <w:t>Project Management:</w:t>
      </w:r>
      <w:r w:rsidR="00BE72B3" w:rsidRPr="006E310A">
        <w:rPr>
          <w:rFonts w:asciiTheme="majorHAnsi" w:hAnsiTheme="majorHAnsi" w:cstheme="majorHAnsi"/>
          <w:bCs/>
          <w:iCs/>
          <w:sz w:val="20"/>
          <w:szCs w:val="20"/>
          <w:lang w:val="en-PH"/>
        </w:rPr>
        <w:t xml:space="preserve"> </w:t>
      </w:r>
      <w:r w:rsidR="00BE72B3" w:rsidRPr="006E310A">
        <w:rPr>
          <w:rFonts w:asciiTheme="majorHAnsi" w:hAnsiTheme="majorHAnsi" w:cstheme="majorHAnsi"/>
          <w:sz w:val="20"/>
          <w:szCs w:val="20"/>
          <w:lang w:val="en-PH"/>
        </w:rPr>
        <w:t>Waterfall</w:t>
      </w:r>
      <w:r w:rsidR="001B6190" w:rsidRPr="006E310A">
        <w:rPr>
          <w:rFonts w:asciiTheme="majorHAnsi" w:hAnsiTheme="majorHAnsi" w:cstheme="majorHAnsi"/>
          <w:sz w:val="20"/>
          <w:szCs w:val="20"/>
          <w:lang w:val="en-PH"/>
        </w:rPr>
        <w:t>,</w:t>
      </w:r>
      <w:r w:rsidR="00BE72B3" w:rsidRPr="006E310A">
        <w:rPr>
          <w:rFonts w:asciiTheme="majorHAnsi" w:hAnsiTheme="majorHAnsi" w:cstheme="majorHAnsi"/>
          <w:sz w:val="20"/>
          <w:szCs w:val="20"/>
          <w:lang w:val="en-PH"/>
        </w:rPr>
        <w:t xml:space="preserve"> Agile</w:t>
      </w:r>
      <w:r w:rsidR="001B6190" w:rsidRPr="006E310A">
        <w:rPr>
          <w:rFonts w:asciiTheme="majorHAnsi" w:hAnsiTheme="majorHAnsi" w:cstheme="majorHAnsi"/>
          <w:sz w:val="20"/>
          <w:szCs w:val="20"/>
          <w:lang w:val="en-PH"/>
        </w:rPr>
        <w:t>,</w:t>
      </w:r>
      <w:r w:rsidR="00BE72B3" w:rsidRPr="006E310A">
        <w:rPr>
          <w:rFonts w:asciiTheme="majorHAnsi" w:hAnsiTheme="majorHAnsi" w:cstheme="majorHAnsi"/>
          <w:sz w:val="20"/>
          <w:szCs w:val="20"/>
          <w:lang w:val="en-PH"/>
        </w:rPr>
        <w:t xml:space="preserve"> </w:t>
      </w:r>
      <w:r w:rsidR="001B6190" w:rsidRPr="006E310A">
        <w:rPr>
          <w:rFonts w:asciiTheme="majorHAnsi" w:hAnsiTheme="majorHAnsi" w:cstheme="majorHAnsi"/>
          <w:sz w:val="20"/>
          <w:szCs w:val="20"/>
          <w:lang w:val="en-PH"/>
        </w:rPr>
        <w:t xml:space="preserve">Hybrid </w:t>
      </w:r>
      <w:r w:rsidR="00BE72B3" w:rsidRPr="006E310A">
        <w:rPr>
          <w:rFonts w:asciiTheme="majorHAnsi" w:hAnsiTheme="majorHAnsi" w:cstheme="majorHAnsi"/>
          <w:sz w:val="20"/>
          <w:szCs w:val="20"/>
          <w:lang w:val="en-PH"/>
        </w:rPr>
        <w:t>Methodologies; MS Project</w:t>
      </w:r>
      <w:r w:rsidR="00F83BA6" w:rsidRPr="006E310A">
        <w:rPr>
          <w:rFonts w:asciiTheme="majorHAnsi" w:hAnsiTheme="majorHAnsi" w:cstheme="majorHAnsi"/>
          <w:sz w:val="20"/>
          <w:szCs w:val="20"/>
          <w:lang w:val="en-PH"/>
        </w:rPr>
        <w:t xml:space="preserve">; </w:t>
      </w:r>
      <w:r w:rsidR="00A46273" w:rsidRPr="006E310A">
        <w:rPr>
          <w:rFonts w:asciiTheme="majorHAnsi" w:hAnsiTheme="majorHAnsi" w:cstheme="majorHAnsi"/>
          <w:sz w:val="20"/>
          <w:szCs w:val="20"/>
          <w:lang w:val="en-PH"/>
        </w:rPr>
        <w:t>Smartsheet</w:t>
      </w:r>
      <w:r w:rsidR="00BE72B3" w:rsidRPr="006E310A">
        <w:rPr>
          <w:rFonts w:asciiTheme="majorHAnsi" w:hAnsiTheme="majorHAnsi" w:cstheme="majorHAnsi"/>
          <w:sz w:val="20"/>
          <w:szCs w:val="20"/>
          <w:lang w:val="en-PH"/>
        </w:rPr>
        <w:t xml:space="preserve">; JIRA; Clarity; </w:t>
      </w:r>
      <w:r w:rsidR="00F83BA6" w:rsidRPr="006E310A">
        <w:rPr>
          <w:rFonts w:asciiTheme="majorHAnsi" w:hAnsiTheme="majorHAnsi" w:cstheme="majorHAnsi"/>
          <w:sz w:val="20"/>
          <w:szCs w:val="20"/>
          <w:lang w:val="en-PH"/>
        </w:rPr>
        <w:t>IT PPM; Azure DevOps (ADO)</w:t>
      </w:r>
      <w:r w:rsidR="00123433" w:rsidRPr="006E310A">
        <w:rPr>
          <w:rFonts w:asciiTheme="majorHAnsi" w:hAnsiTheme="majorHAnsi" w:cstheme="majorHAnsi"/>
          <w:sz w:val="20"/>
          <w:szCs w:val="20"/>
          <w:lang w:val="en-PH"/>
        </w:rPr>
        <w:t xml:space="preserve">, </w:t>
      </w:r>
      <w:r w:rsidR="007B322A" w:rsidRPr="006E310A">
        <w:rPr>
          <w:rFonts w:asciiTheme="majorHAnsi" w:hAnsiTheme="majorHAnsi" w:cstheme="majorHAnsi"/>
          <w:sz w:val="20"/>
          <w:szCs w:val="20"/>
        </w:rPr>
        <w:t>GitOps</w:t>
      </w:r>
      <w:r w:rsidR="007B322A" w:rsidRPr="006E310A">
        <w:rPr>
          <w:rFonts w:asciiTheme="majorHAnsi" w:hAnsiTheme="majorHAnsi" w:cstheme="majorHAnsi"/>
          <w:sz w:val="20"/>
          <w:szCs w:val="20"/>
          <w:lang w:val="en-PH"/>
        </w:rPr>
        <w:t xml:space="preserve">, </w:t>
      </w:r>
      <w:r w:rsidR="00123433" w:rsidRPr="006E310A">
        <w:rPr>
          <w:rFonts w:asciiTheme="majorHAnsi" w:hAnsiTheme="majorHAnsi" w:cstheme="majorHAnsi"/>
          <w:sz w:val="20"/>
          <w:szCs w:val="20"/>
          <w:lang w:val="en-PH"/>
        </w:rPr>
        <w:t>ITSM</w:t>
      </w:r>
      <w:r w:rsidR="00F12FEF" w:rsidRPr="006E310A">
        <w:rPr>
          <w:rFonts w:asciiTheme="majorHAnsi" w:hAnsiTheme="majorHAnsi" w:cstheme="majorHAnsi"/>
          <w:sz w:val="20"/>
          <w:szCs w:val="20"/>
          <w:lang w:val="en-PH"/>
        </w:rPr>
        <w:t>; RFP Creation and Response</w:t>
      </w:r>
      <w:r w:rsidR="00AC2663" w:rsidRPr="006E310A">
        <w:rPr>
          <w:rFonts w:asciiTheme="majorHAnsi" w:hAnsiTheme="majorHAnsi" w:cstheme="majorHAnsi"/>
          <w:sz w:val="20"/>
          <w:szCs w:val="20"/>
          <w:lang w:val="en-PH"/>
        </w:rPr>
        <w:t xml:space="preserve">; </w:t>
      </w:r>
      <w:r w:rsidR="00AC2663" w:rsidRPr="006E310A">
        <w:rPr>
          <w:rFonts w:asciiTheme="majorHAnsi" w:hAnsiTheme="majorHAnsi" w:cstheme="majorHAnsi"/>
          <w:sz w:val="20"/>
          <w:szCs w:val="20"/>
        </w:rPr>
        <w:t>Prosci</w:t>
      </w:r>
      <w:r w:rsidR="00E4683E" w:rsidRPr="006E310A">
        <w:rPr>
          <w:rFonts w:asciiTheme="majorHAnsi" w:hAnsiTheme="majorHAnsi" w:cstheme="majorHAnsi"/>
          <w:sz w:val="20"/>
          <w:szCs w:val="20"/>
        </w:rPr>
        <w:t>, RACI/RACI communications</w:t>
      </w:r>
      <w:r w:rsidR="00F81659" w:rsidRPr="006E310A">
        <w:rPr>
          <w:rFonts w:asciiTheme="majorHAnsi" w:hAnsiTheme="majorHAnsi" w:cstheme="majorHAnsi"/>
          <w:sz w:val="20"/>
          <w:szCs w:val="20"/>
        </w:rPr>
        <w:t>, TOGAF</w:t>
      </w:r>
    </w:p>
    <w:p w14:paraId="5672707D" w14:textId="4DB5F0BF" w:rsidR="00BE72B3" w:rsidRPr="006E310A" w:rsidRDefault="00BE72B3" w:rsidP="00796AE5">
      <w:pPr>
        <w:tabs>
          <w:tab w:val="left" w:pos="7173"/>
        </w:tabs>
        <w:rPr>
          <w:rFonts w:asciiTheme="majorHAnsi" w:hAnsiTheme="majorHAnsi" w:cstheme="majorHAnsi"/>
          <w:sz w:val="20"/>
          <w:szCs w:val="20"/>
          <w:lang w:val="en-PH"/>
        </w:rPr>
      </w:pPr>
      <w:r w:rsidRPr="006E310A">
        <w:rPr>
          <w:rFonts w:asciiTheme="majorHAnsi" w:hAnsiTheme="majorHAnsi" w:cstheme="majorHAnsi"/>
          <w:b/>
          <w:bCs/>
          <w:iCs/>
          <w:sz w:val="20"/>
          <w:szCs w:val="20"/>
          <w:lang w:val="en-PH"/>
        </w:rPr>
        <w:t>Cybersecurity:</w:t>
      </w:r>
      <w:r w:rsidRPr="006E310A">
        <w:rPr>
          <w:rFonts w:asciiTheme="majorHAnsi" w:hAnsiTheme="majorHAnsi" w:cstheme="majorHAnsi"/>
          <w:bCs/>
          <w:iCs/>
          <w:sz w:val="20"/>
          <w:szCs w:val="20"/>
          <w:lang w:val="en-PH"/>
        </w:rPr>
        <w:t xml:space="preserve"> </w:t>
      </w:r>
      <w:r w:rsidR="00F83BA6" w:rsidRPr="006E310A">
        <w:rPr>
          <w:rFonts w:asciiTheme="majorHAnsi" w:hAnsiTheme="majorHAnsi" w:cstheme="majorHAnsi"/>
          <w:sz w:val="20"/>
          <w:szCs w:val="20"/>
          <w:lang w:val="en-PH"/>
        </w:rPr>
        <w:t xml:space="preserve">Secure Software Development; </w:t>
      </w:r>
      <w:r w:rsidRPr="006E310A">
        <w:rPr>
          <w:rFonts w:asciiTheme="majorHAnsi" w:hAnsiTheme="majorHAnsi" w:cstheme="majorHAnsi"/>
          <w:sz w:val="20"/>
          <w:szCs w:val="20"/>
          <w:lang w:val="en-PH"/>
        </w:rPr>
        <w:t>IAM (Okta; CyberArk); CISSP Principles; ISO/IEC 27001; Incident Response; Data Security</w:t>
      </w:r>
      <w:r w:rsidR="001B6190" w:rsidRPr="006E310A">
        <w:rPr>
          <w:rFonts w:asciiTheme="majorHAnsi" w:hAnsiTheme="majorHAnsi" w:cstheme="majorHAnsi"/>
          <w:sz w:val="20"/>
          <w:szCs w:val="20"/>
          <w:lang w:val="en-PH"/>
        </w:rPr>
        <w:t>; Data Loss Prevention (DLP)</w:t>
      </w:r>
      <w:r w:rsidR="00FB4025" w:rsidRPr="006E310A">
        <w:rPr>
          <w:rFonts w:asciiTheme="majorHAnsi" w:hAnsiTheme="majorHAnsi" w:cstheme="majorHAnsi"/>
          <w:sz w:val="20"/>
          <w:szCs w:val="20"/>
          <w:lang w:val="en-PH"/>
        </w:rPr>
        <w:t>; IAM</w:t>
      </w:r>
      <w:r w:rsidR="002B7A13" w:rsidRPr="006E310A">
        <w:rPr>
          <w:rFonts w:asciiTheme="majorHAnsi" w:hAnsiTheme="majorHAnsi" w:cstheme="majorHAnsi"/>
          <w:sz w:val="20"/>
          <w:szCs w:val="20"/>
          <w:lang w:val="en-PH"/>
        </w:rPr>
        <w:t xml:space="preserve">, </w:t>
      </w:r>
      <w:r w:rsidR="00EE7208" w:rsidRPr="006E310A">
        <w:rPr>
          <w:rFonts w:asciiTheme="majorHAnsi" w:hAnsiTheme="majorHAnsi" w:cstheme="majorHAnsi"/>
          <w:sz w:val="20"/>
          <w:szCs w:val="20"/>
        </w:rPr>
        <w:t xml:space="preserve">Code (IaC) tools, </w:t>
      </w:r>
      <w:r w:rsidR="001B6190" w:rsidRPr="006E310A">
        <w:rPr>
          <w:rFonts w:asciiTheme="majorHAnsi" w:hAnsiTheme="majorHAnsi" w:cstheme="majorHAnsi"/>
          <w:sz w:val="20"/>
          <w:szCs w:val="20"/>
          <w:lang w:val="en-PH"/>
        </w:rPr>
        <w:t xml:space="preserve"> </w:t>
      </w:r>
      <w:r w:rsidR="00FE25BC" w:rsidRPr="006E310A">
        <w:rPr>
          <w:rFonts w:asciiTheme="majorHAnsi" w:hAnsiTheme="majorHAnsi" w:cstheme="majorHAnsi"/>
          <w:sz w:val="20"/>
          <w:szCs w:val="20"/>
        </w:rPr>
        <w:t>SSO, Multi-Factor Authentication (MFA), User lifecycle management</w:t>
      </w:r>
    </w:p>
    <w:p w14:paraId="06E3A97B" w14:textId="29C1184A" w:rsidR="005924C2" w:rsidRPr="006E310A" w:rsidRDefault="00BE72B3" w:rsidP="00796AE5">
      <w:pPr>
        <w:tabs>
          <w:tab w:val="left" w:pos="7173"/>
        </w:tabs>
        <w:rPr>
          <w:rFonts w:asciiTheme="majorHAnsi" w:hAnsiTheme="majorHAnsi" w:cstheme="majorHAnsi"/>
          <w:sz w:val="20"/>
          <w:szCs w:val="20"/>
          <w:lang w:val="en-PH"/>
        </w:rPr>
      </w:pPr>
      <w:r w:rsidRPr="006E310A">
        <w:rPr>
          <w:rFonts w:asciiTheme="majorHAnsi" w:hAnsiTheme="majorHAnsi" w:cstheme="majorHAnsi"/>
          <w:b/>
          <w:bCs/>
          <w:iCs/>
          <w:sz w:val="20"/>
          <w:szCs w:val="20"/>
          <w:lang w:val="en-PH"/>
        </w:rPr>
        <w:t>Innovation &amp; R&amp;D:</w:t>
      </w:r>
      <w:r w:rsidRPr="006E310A">
        <w:rPr>
          <w:rFonts w:asciiTheme="majorHAnsi" w:hAnsiTheme="majorHAnsi" w:cstheme="majorHAnsi"/>
          <w:bCs/>
          <w:iCs/>
          <w:sz w:val="20"/>
          <w:szCs w:val="20"/>
          <w:lang w:val="en-PH"/>
        </w:rPr>
        <w:t xml:space="preserve"> </w:t>
      </w:r>
      <w:r w:rsidRPr="006E310A">
        <w:rPr>
          <w:rFonts w:asciiTheme="majorHAnsi" w:hAnsiTheme="majorHAnsi" w:cstheme="majorHAnsi"/>
          <w:sz w:val="20"/>
          <w:szCs w:val="20"/>
          <w:lang w:val="en-PH"/>
        </w:rPr>
        <w:t>AI/NLP (IBM Watson; CNNs; OCR); Cloud Platforms (AWS</w:t>
      </w:r>
      <w:r w:rsidR="00F13451" w:rsidRPr="006E310A">
        <w:rPr>
          <w:rFonts w:asciiTheme="majorHAnsi" w:hAnsiTheme="majorHAnsi" w:cstheme="majorHAnsi"/>
          <w:sz w:val="20"/>
          <w:szCs w:val="20"/>
          <w:lang w:val="en-PH"/>
        </w:rPr>
        <w:t xml:space="preserve"> (VPC)</w:t>
      </w:r>
      <w:r w:rsidRPr="006E310A">
        <w:rPr>
          <w:rFonts w:asciiTheme="majorHAnsi" w:hAnsiTheme="majorHAnsi" w:cstheme="majorHAnsi"/>
          <w:sz w:val="20"/>
          <w:szCs w:val="20"/>
          <w:lang w:val="en-PH"/>
        </w:rPr>
        <w:t>; Azure</w:t>
      </w:r>
      <w:r w:rsidR="00F13451" w:rsidRPr="006E310A">
        <w:rPr>
          <w:rFonts w:asciiTheme="majorHAnsi" w:hAnsiTheme="majorHAnsi" w:cstheme="majorHAnsi"/>
          <w:sz w:val="20"/>
          <w:szCs w:val="20"/>
          <w:lang w:val="en-PH"/>
        </w:rPr>
        <w:t xml:space="preserve"> (</w:t>
      </w:r>
      <w:r w:rsidR="00F13451" w:rsidRPr="006E310A">
        <w:rPr>
          <w:rFonts w:asciiTheme="majorHAnsi" w:hAnsiTheme="majorHAnsi" w:cstheme="majorHAnsi"/>
          <w:sz w:val="20"/>
          <w:szCs w:val="20"/>
        </w:rPr>
        <w:t>VNET)</w:t>
      </w:r>
      <w:r w:rsidRPr="006E310A">
        <w:rPr>
          <w:rFonts w:asciiTheme="majorHAnsi" w:hAnsiTheme="majorHAnsi" w:cstheme="majorHAnsi"/>
          <w:sz w:val="20"/>
          <w:szCs w:val="20"/>
          <w:lang w:val="en-PH"/>
        </w:rPr>
        <w:t>; GCP); Computer Vision &amp; Data Taxonomy</w:t>
      </w:r>
      <w:r w:rsidR="001B6190" w:rsidRPr="006E310A">
        <w:rPr>
          <w:rFonts w:asciiTheme="majorHAnsi" w:hAnsiTheme="majorHAnsi" w:cstheme="majorHAnsi"/>
          <w:sz w:val="20"/>
          <w:szCs w:val="20"/>
          <w:lang w:val="en-PH"/>
        </w:rPr>
        <w:t xml:space="preserve">, Legal Discovery, Asset management, </w:t>
      </w:r>
      <w:r w:rsidR="00F12FEF" w:rsidRPr="006E310A">
        <w:rPr>
          <w:rFonts w:asciiTheme="majorHAnsi" w:hAnsiTheme="majorHAnsi" w:cstheme="majorHAnsi"/>
          <w:sz w:val="20"/>
          <w:szCs w:val="20"/>
          <w:lang w:val="en-PH"/>
        </w:rPr>
        <w:t>Utility Simulation</w:t>
      </w:r>
      <w:r w:rsidR="00EE7208" w:rsidRPr="006E310A">
        <w:rPr>
          <w:rFonts w:asciiTheme="majorHAnsi" w:hAnsiTheme="majorHAnsi" w:cstheme="majorHAnsi"/>
          <w:sz w:val="20"/>
          <w:szCs w:val="20"/>
          <w:lang w:val="en-PH"/>
        </w:rPr>
        <w:t xml:space="preserve">, </w:t>
      </w:r>
      <w:r w:rsidR="00EE7208" w:rsidRPr="006E310A">
        <w:rPr>
          <w:rFonts w:asciiTheme="majorHAnsi" w:hAnsiTheme="majorHAnsi" w:cstheme="majorHAnsi"/>
          <w:sz w:val="20"/>
          <w:szCs w:val="20"/>
        </w:rPr>
        <w:t>CI/CD best practices and automation.</w:t>
      </w:r>
    </w:p>
    <w:p w14:paraId="32B959B8" w14:textId="28A134C4" w:rsidR="00BE72B3" w:rsidRPr="006E310A" w:rsidRDefault="00BE72B3" w:rsidP="00796AE5">
      <w:pPr>
        <w:tabs>
          <w:tab w:val="left" w:pos="7173"/>
        </w:tabs>
        <w:rPr>
          <w:rFonts w:asciiTheme="majorHAnsi" w:hAnsiTheme="majorHAnsi" w:cstheme="majorHAnsi"/>
          <w:bCs/>
          <w:iCs/>
          <w:sz w:val="20"/>
          <w:szCs w:val="20"/>
          <w:lang w:val="en-PH"/>
        </w:rPr>
      </w:pPr>
      <w:r w:rsidRPr="006E310A">
        <w:rPr>
          <w:rFonts w:asciiTheme="majorHAnsi" w:hAnsiTheme="majorHAnsi" w:cstheme="majorHAnsi"/>
          <w:b/>
          <w:bCs/>
          <w:iCs/>
          <w:sz w:val="20"/>
          <w:szCs w:val="20"/>
          <w:lang w:val="en-PH"/>
        </w:rPr>
        <w:lastRenderedPageBreak/>
        <w:t>Programming Languages</w:t>
      </w:r>
      <w:r w:rsidRPr="006E310A">
        <w:rPr>
          <w:rFonts w:asciiTheme="majorHAnsi" w:hAnsiTheme="majorHAnsi" w:cstheme="majorHAnsi"/>
          <w:b/>
          <w:sz w:val="20"/>
          <w:szCs w:val="20"/>
          <w:lang w:val="en-PH"/>
        </w:rPr>
        <w:t>:</w:t>
      </w:r>
      <w:r w:rsidRPr="006E310A">
        <w:rPr>
          <w:rFonts w:asciiTheme="majorHAnsi" w:hAnsiTheme="majorHAnsi" w:cstheme="majorHAnsi"/>
          <w:sz w:val="20"/>
          <w:szCs w:val="20"/>
          <w:lang w:val="en-PH"/>
        </w:rPr>
        <w:t xml:space="preserve"> C; C++; C#; Python; Java; JavaScript; SQL; REXX; Fortran; Swift; Go; Ruby; PHP</w:t>
      </w:r>
      <w:r w:rsidRPr="006E310A">
        <w:rPr>
          <w:rFonts w:asciiTheme="majorHAnsi" w:hAnsiTheme="majorHAnsi" w:cstheme="majorHAnsi"/>
          <w:sz w:val="20"/>
          <w:szCs w:val="20"/>
          <w:lang w:val="en-PH"/>
        </w:rPr>
        <w:br/>
      </w:r>
      <w:r w:rsidRPr="006E310A">
        <w:rPr>
          <w:rFonts w:asciiTheme="majorHAnsi" w:hAnsiTheme="majorHAnsi" w:cstheme="majorHAnsi"/>
          <w:b/>
          <w:bCs/>
          <w:iCs/>
          <w:sz w:val="20"/>
          <w:szCs w:val="20"/>
          <w:lang w:val="en-PH"/>
        </w:rPr>
        <w:t>Databases:</w:t>
      </w:r>
      <w:r w:rsidRPr="006E310A">
        <w:rPr>
          <w:rFonts w:asciiTheme="majorHAnsi" w:hAnsiTheme="majorHAnsi" w:cstheme="majorHAnsi"/>
          <w:bCs/>
          <w:iCs/>
          <w:sz w:val="20"/>
          <w:szCs w:val="20"/>
          <w:lang w:val="en-PH"/>
        </w:rPr>
        <w:t xml:space="preserve"> </w:t>
      </w:r>
      <w:r w:rsidRPr="006E310A">
        <w:rPr>
          <w:rFonts w:asciiTheme="majorHAnsi" w:hAnsiTheme="majorHAnsi" w:cstheme="majorHAnsi"/>
          <w:sz w:val="20"/>
          <w:szCs w:val="20"/>
          <w:lang w:val="en-PH"/>
        </w:rPr>
        <w:t>Oracle; MS SQL; MySQL; MongoDB; DB2</w:t>
      </w:r>
      <w:r w:rsidR="00DA3824" w:rsidRPr="006E310A">
        <w:rPr>
          <w:rFonts w:asciiTheme="majorHAnsi" w:hAnsiTheme="majorHAnsi" w:cstheme="majorHAnsi"/>
          <w:sz w:val="20"/>
          <w:szCs w:val="20"/>
          <w:lang w:val="en-PH"/>
        </w:rPr>
        <w:t xml:space="preserve"> Others</w:t>
      </w:r>
      <w:r w:rsidRPr="006E310A">
        <w:rPr>
          <w:rFonts w:asciiTheme="majorHAnsi" w:hAnsiTheme="majorHAnsi" w:cstheme="majorHAnsi"/>
          <w:bCs/>
          <w:iCs/>
          <w:sz w:val="20"/>
          <w:szCs w:val="20"/>
          <w:lang w:val="en-PH"/>
        </w:rPr>
        <w:br/>
      </w:r>
      <w:r w:rsidRPr="006E310A">
        <w:rPr>
          <w:rFonts w:asciiTheme="majorHAnsi" w:hAnsiTheme="majorHAnsi" w:cstheme="majorHAnsi"/>
          <w:b/>
          <w:bCs/>
          <w:iCs/>
          <w:sz w:val="20"/>
          <w:szCs w:val="20"/>
          <w:lang w:val="en-PH"/>
        </w:rPr>
        <w:t>Operating Systems:</w:t>
      </w:r>
      <w:r w:rsidRPr="006E310A">
        <w:rPr>
          <w:rFonts w:asciiTheme="majorHAnsi" w:hAnsiTheme="majorHAnsi" w:cstheme="majorHAnsi"/>
          <w:bCs/>
          <w:iCs/>
          <w:sz w:val="20"/>
          <w:szCs w:val="20"/>
          <w:lang w:val="en-PH"/>
        </w:rPr>
        <w:t xml:space="preserve"> </w:t>
      </w:r>
      <w:r w:rsidR="00F12FEF" w:rsidRPr="006E310A">
        <w:rPr>
          <w:rFonts w:asciiTheme="majorHAnsi" w:hAnsiTheme="majorHAnsi" w:cstheme="majorHAnsi"/>
          <w:sz w:val="20"/>
          <w:szCs w:val="20"/>
          <w:lang w:val="en-PH"/>
        </w:rPr>
        <w:t xml:space="preserve">MVS; CMS; AS400; Windows; </w:t>
      </w:r>
      <w:r w:rsidRPr="006E310A">
        <w:rPr>
          <w:rFonts w:asciiTheme="majorHAnsi" w:hAnsiTheme="majorHAnsi" w:cstheme="majorHAnsi"/>
          <w:sz w:val="20"/>
          <w:szCs w:val="20"/>
          <w:lang w:val="en-PH"/>
        </w:rPr>
        <w:t>UNIX; Linux; iOS</w:t>
      </w:r>
      <w:r w:rsidR="00F12FEF" w:rsidRPr="006E310A">
        <w:rPr>
          <w:rFonts w:asciiTheme="majorHAnsi" w:hAnsiTheme="majorHAnsi" w:cstheme="majorHAnsi"/>
          <w:sz w:val="20"/>
          <w:szCs w:val="20"/>
          <w:lang w:val="en-PH"/>
        </w:rPr>
        <w:t>; Android</w:t>
      </w:r>
      <w:r w:rsidR="00F12FEF" w:rsidRPr="006E310A">
        <w:rPr>
          <w:rFonts w:asciiTheme="majorHAnsi" w:hAnsiTheme="majorHAnsi" w:cstheme="majorHAnsi"/>
          <w:bCs/>
          <w:iCs/>
          <w:sz w:val="20"/>
          <w:szCs w:val="20"/>
          <w:lang w:val="en-PH"/>
        </w:rPr>
        <w:t xml:space="preserve"> </w:t>
      </w:r>
    </w:p>
    <w:p w14:paraId="22BBA401" w14:textId="7DD1F16D" w:rsidR="00F83BA6" w:rsidRPr="006E310A" w:rsidRDefault="00F83BA6" w:rsidP="00796AE5">
      <w:pPr>
        <w:tabs>
          <w:tab w:val="left" w:pos="7173"/>
        </w:tabs>
        <w:rPr>
          <w:rFonts w:asciiTheme="majorHAnsi" w:hAnsiTheme="majorHAnsi" w:cstheme="majorHAnsi"/>
          <w:bCs/>
          <w:iCs/>
          <w:sz w:val="20"/>
          <w:szCs w:val="20"/>
          <w:lang w:val="en-PH"/>
        </w:rPr>
      </w:pPr>
      <w:r w:rsidRPr="006E310A">
        <w:rPr>
          <w:rFonts w:asciiTheme="majorHAnsi" w:hAnsiTheme="majorHAnsi" w:cstheme="majorHAnsi"/>
          <w:b/>
          <w:iCs/>
          <w:sz w:val="20"/>
          <w:szCs w:val="20"/>
          <w:lang w:val="en-PH"/>
        </w:rPr>
        <w:t>General:</w:t>
      </w:r>
      <w:r w:rsidRPr="006E310A">
        <w:rPr>
          <w:rFonts w:asciiTheme="majorHAnsi" w:hAnsiTheme="majorHAnsi" w:cstheme="majorHAnsi"/>
          <w:bCs/>
          <w:iCs/>
          <w:sz w:val="20"/>
          <w:szCs w:val="20"/>
          <w:lang w:val="en-PH"/>
        </w:rPr>
        <w:t xml:space="preserve"> </w:t>
      </w:r>
      <w:r w:rsidRPr="006E310A">
        <w:rPr>
          <w:rFonts w:asciiTheme="majorHAnsi" w:hAnsiTheme="majorHAnsi" w:cstheme="majorHAnsi"/>
          <w:sz w:val="20"/>
          <w:szCs w:val="20"/>
          <w:lang w:val="en-PH"/>
        </w:rPr>
        <w:t>MS Office; Visio; MIRO; Lucid Charts</w:t>
      </w:r>
      <w:r w:rsidR="00F12FEF" w:rsidRPr="006E310A">
        <w:rPr>
          <w:rFonts w:asciiTheme="majorHAnsi" w:hAnsiTheme="majorHAnsi" w:cstheme="majorHAnsi"/>
          <w:sz w:val="20"/>
          <w:szCs w:val="20"/>
          <w:lang w:val="en-PH"/>
        </w:rPr>
        <w:t>; Smartsheet</w:t>
      </w:r>
      <w:r w:rsidR="00D2275D" w:rsidRPr="006E310A">
        <w:rPr>
          <w:rFonts w:asciiTheme="majorHAnsi" w:hAnsiTheme="majorHAnsi" w:cstheme="majorHAnsi"/>
          <w:sz w:val="20"/>
          <w:szCs w:val="20"/>
          <w:lang w:val="en-PH"/>
        </w:rPr>
        <w:t>, TFS</w:t>
      </w:r>
      <w:r w:rsidR="007D2340" w:rsidRPr="006E310A">
        <w:rPr>
          <w:rFonts w:asciiTheme="majorHAnsi" w:hAnsiTheme="majorHAnsi" w:cstheme="majorHAnsi"/>
          <w:sz w:val="20"/>
          <w:szCs w:val="20"/>
          <w:lang w:val="en-PH"/>
        </w:rPr>
        <w:t xml:space="preserve">, </w:t>
      </w:r>
      <w:r w:rsidR="00F24EEE" w:rsidRPr="006E310A">
        <w:rPr>
          <w:rFonts w:asciiTheme="majorHAnsi" w:hAnsiTheme="majorHAnsi" w:cstheme="majorHAnsi"/>
          <w:sz w:val="20"/>
          <w:szCs w:val="20"/>
          <w:lang w:val="en-PH"/>
        </w:rPr>
        <w:t xml:space="preserve">UiPath </w:t>
      </w:r>
    </w:p>
    <w:p w14:paraId="2D23DFC4" w14:textId="77777777" w:rsidR="00BE72B3" w:rsidRPr="00321116" w:rsidRDefault="00BE72B3" w:rsidP="00B76156">
      <w:pPr>
        <w:pStyle w:val="Heading1"/>
        <w:spacing w:line="240" w:lineRule="auto"/>
        <w:ind w:left="0" w:firstLine="0"/>
        <w:rPr>
          <w:rFonts w:ascii="Times New Roman" w:hAnsi="Times New Roman" w:cs="Times New Roman"/>
        </w:rPr>
      </w:pPr>
    </w:p>
    <w:p w14:paraId="6BBA17D6" w14:textId="5FE346E6" w:rsidR="005924C2" w:rsidRPr="00321116" w:rsidRDefault="005924C2" w:rsidP="00B76156">
      <w:pPr>
        <w:pStyle w:val="Heading1"/>
        <w:spacing w:line="240" w:lineRule="auto"/>
        <w:ind w:left="0" w:firstLine="0"/>
        <w:rPr>
          <w:rFonts w:ascii="Times New Roman" w:hAnsi="Times New Roman" w:cs="Times New Roman"/>
        </w:rPr>
      </w:pPr>
      <w:r w:rsidRPr="00321116">
        <w:rPr>
          <w:rFonts w:ascii="Times New Roman" w:hAnsi="Times New Roman" w:cs="Times New Roman"/>
        </w:rPr>
        <w:t xml:space="preserve">EXPERIENCE </w:t>
      </w:r>
    </w:p>
    <w:p w14:paraId="1E1D3AC6" w14:textId="330C5367" w:rsidR="00C0604E" w:rsidRPr="006E310A" w:rsidRDefault="00C0604E" w:rsidP="00C0604E">
      <w:pPr>
        <w:rPr>
          <w:rFonts w:asciiTheme="majorHAnsi" w:hAnsiTheme="majorHAnsi" w:cstheme="majorHAnsi"/>
          <w:sz w:val="20"/>
          <w:szCs w:val="20"/>
        </w:rPr>
      </w:pPr>
      <w:r w:rsidRPr="006E310A">
        <w:rPr>
          <w:rFonts w:asciiTheme="majorHAnsi" w:hAnsiTheme="majorHAnsi" w:cstheme="majorHAnsi"/>
          <w:b/>
          <w:bCs/>
          <w:sz w:val="20"/>
          <w:szCs w:val="20"/>
        </w:rPr>
        <w:t xml:space="preserve">Pravice Corp </w:t>
      </w:r>
      <w:r w:rsidR="001F332E" w:rsidRPr="006E310A">
        <w:rPr>
          <w:rFonts w:asciiTheme="majorHAnsi" w:hAnsiTheme="majorHAnsi" w:cstheme="majorHAnsi"/>
          <w:b/>
          <w:bCs/>
          <w:sz w:val="20"/>
          <w:szCs w:val="20"/>
        </w:rPr>
        <w:t xml:space="preserve">– Active Clients </w:t>
      </w:r>
      <w:r w:rsidRPr="006E310A">
        <w:rPr>
          <w:rFonts w:asciiTheme="majorHAnsi" w:hAnsiTheme="majorHAnsi" w:cstheme="majorHAnsi"/>
          <w:b/>
          <w:bCs/>
          <w:sz w:val="20"/>
          <w:szCs w:val="20"/>
        </w:rPr>
        <w:t>(</w:t>
      </w:r>
      <w:r w:rsidR="001D7E80" w:rsidRPr="006E310A">
        <w:rPr>
          <w:rFonts w:asciiTheme="majorHAnsi" w:hAnsiTheme="majorHAnsi" w:cstheme="majorHAnsi"/>
          <w:sz w:val="20"/>
          <w:szCs w:val="20"/>
        </w:rPr>
        <w:t>Salt River Project</w:t>
      </w:r>
      <w:r w:rsidR="00A64005" w:rsidRPr="006E310A">
        <w:rPr>
          <w:rFonts w:asciiTheme="majorHAnsi" w:hAnsiTheme="majorHAnsi" w:cstheme="majorHAnsi"/>
          <w:sz w:val="20"/>
          <w:szCs w:val="20"/>
        </w:rPr>
        <w:t>,</w:t>
      </w:r>
      <w:r w:rsidR="001D7E80" w:rsidRPr="006E310A">
        <w:rPr>
          <w:rFonts w:asciiTheme="majorHAnsi" w:hAnsiTheme="majorHAnsi" w:cstheme="majorHAnsi"/>
          <w:sz w:val="20"/>
          <w:szCs w:val="20"/>
        </w:rPr>
        <w:t xml:space="preserve"> AZ.;</w:t>
      </w:r>
      <w:r w:rsidR="001D7E80" w:rsidRPr="006E310A">
        <w:rPr>
          <w:rFonts w:asciiTheme="majorHAnsi" w:hAnsiTheme="majorHAnsi" w:cstheme="majorHAnsi"/>
          <w:b/>
          <w:bCs/>
          <w:sz w:val="20"/>
          <w:szCs w:val="20"/>
        </w:rPr>
        <w:t xml:space="preserve"> </w:t>
      </w:r>
      <w:r w:rsidRPr="006E310A">
        <w:rPr>
          <w:rFonts w:asciiTheme="majorHAnsi" w:hAnsiTheme="majorHAnsi" w:cstheme="majorHAnsi"/>
          <w:sz w:val="20"/>
          <w:szCs w:val="20"/>
        </w:rPr>
        <w:t xml:space="preserve">Gila River Health Care Systems, AZ.; Costco; Winman, IL.; OmniHR, IL.; Ekstrom Carlson, IL.; Boeing; InstruCon, IL.; Rosenthal, IL.) — Interim Technology Leadership / Technical Consultant &amp; Solutions Architect / Technology Delivery &amp; Governance </w:t>
      </w:r>
    </w:p>
    <w:p w14:paraId="62647EE4" w14:textId="77777777" w:rsidR="00C0604E" w:rsidRPr="006E310A" w:rsidRDefault="00C0604E" w:rsidP="00C0604E">
      <w:pPr>
        <w:rPr>
          <w:rFonts w:asciiTheme="majorHAnsi" w:hAnsiTheme="majorHAnsi" w:cstheme="majorHAnsi"/>
          <w:sz w:val="20"/>
          <w:szCs w:val="20"/>
        </w:rPr>
      </w:pPr>
      <w:r w:rsidRPr="006E310A">
        <w:rPr>
          <w:rFonts w:asciiTheme="majorHAnsi" w:hAnsiTheme="majorHAnsi" w:cstheme="majorHAnsi"/>
          <w:sz w:val="20"/>
          <w:szCs w:val="20"/>
        </w:rPr>
        <w:t>February 2024 – Present</w:t>
      </w:r>
    </w:p>
    <w:p w14:paraId="42939806" w14:textId="77777777" w:rsidR="00856719" w:rsidRPr="006E310A" w:rsidRDefault="00856719" w:rsidP="00C0604E">
      <w:pPr>
        <w:rPr>
          <w:rFonts w:asciiTheme="majorHAnsi" w:hAnsiTheme="majorHAnsi" w:cstheme="majorHAnsi"/>
          <w:sz w:val="20"/>
          <w:szCs w:val="20"/>
        </w:rPr>
      </w:pPr>
    </w:p>
    <w:p w14:paraId="418FCDDE" w14:textId="77777777" w:rsidR="002E46FC" w:rsidRPr="006E310A" w:rsidRDefault="00856719" w:rsidP="00856719">
      <w:pPr>
        <w:rPr>
          <w:rFonts w:asciiTheme="majorHAnsi" w:hAnsiTheme="majorHAnsi" w:cstheme="majorHAnsi"/>
          <w:sz w:val="20"/>
          <w:szCs w:val="20"/>
        </w:rPr>
      </w:pPr>
      <w:r w:rsidRPr="006E310A">
        <w:rPr>
          <w:rFonts w:asciiTheme="majorHAnsi" w:hAnsiTheme="majorHAnsi" w:cstheme="majorHAnsi"/>
          <w:sz w:val="20"/>
          <w:szCs w:val="20"/>
        </w:rPr>
        <w:t xml:space="preserve">At Pravice, I deliver end-to-end technology leadership that combines interim CIO/CTO-level guidance, deep technical architecture, and structured program governance and management. I lead cross-functional teams, manage vendors, and align IT and OT initiatives with organizational strategy across government, utilities, healthcare, and </w:t>
      </w:r>
      <w:r w:rsidR="00926B04" w:rsidRPr="006E310A">
        <w:rPr>
          <w:rFonts w:asciiTheme="majorHAnsi" w:hAnsiTheme="majorHAnsi" w:cstheme="majorHAnsi"/>
          <w:sz w:val="20"/>
          <w:szCs w:val="20"/>
        </w:rPr>
        <w:t>manufacturing clients</w:t>
      </w:r>
      <w:r w:rsidRPr="006E310A">
        <w:rPr>
          <w:rFonts w:asciiTheme="majorHAnsi" w:hAnsiTheme="majorHAnsi" w:cstheme="majorHAnsi"/>
          <w:sz w:val="20"/>
          <w:szCs w:val="20"/>
        </w:rPr>
        <w:t>.</w:t>
      </w:r>
      <w:r w:rsidR="00F34F70" w:rsidRPr="006E310A">
        <w:rPr>
          <w:rFonts w:asciiTheme="majorHAnsi" w:hAnsiTheme="majorHAnsi" w:cstheme="majorHAnsi"/>
          <w:sz w:val="20"/>
          <w:szCs w:val="20"/>
        </w:rPr>
        <w:t xml:space="preserve"> </w:t>
      </w:r>
      <w:r w:rsidRPr="006E310A">
        <w:rPr>
          <w:rFonts w:asciiTheme="majorHAnsi" w:hAnsiTheme="majorHAnsi" w:cstheme="majorHAnsi"/>
          <w:sz w:val="20"/>
          <w:szCs w:val="20"/>
        </w:rPr>
        <w:t>My role spans the full lifecycle of technology programs: from business case development and risk/security assessments, through solution architecture</w:t>
      </w:r>
      <w:r w:rsidR="00F34F70" w:rsidRPr="006E310A">
        <w:rPr>
          <w:rFonts w:asciiTheme="majorHAnsi" w:hAnsiTheme="majorHAnsi" w:cstheme="majorHAnsi"/>
          <w:sz w:val="20"/>
          <w:szCs w:val="20"/>
        </w:rPr>
        <w:t>, development,</w:t>
      </w:r>
      <w:r w:rsidRPr="006E310A">
        <w:rPr>
          <w:rFonts w:asciiTheme="majorHAnsi" w:hAnsiTheme="majorHAnsi" w:cstheme="majorHAnsi"/>
          <w:sz w:val="20"/>
          <w:szCs w:val="20"/>
        </w:rPr>
        <w:t xml:space="preserve"> and delivery execution, </w:t>
      </w:r>
      <w:r w:rsidR="001569E0" w:rsidRPr="006E310A">
        <w:rPr>
          <w:rFonts w:asciiTheme="majorHAnsi" w:hAnsiTheme="majorHAnsi" w:cstheme="majorHAnsi"/>
          <w:sz w:val="20"/>
          <w:szCs w:val="20"/>
        </w:rPr>
        <w:t xml:space="preserve">including </w:t>
      </w:r>
      <w:r w:rsidRPr="006E310A">
        <w:rPr>
          <w:rFonts w:asciiTheme="majorHAnsi" w:hAnsiTheme="majorHAnsi" w:cstheme="majorHAnsi"/>
          <w:sz w:val="20"/>
          <w:szCs w:val="20"/>
        </w:rPr>
        <w:t xml:space="preserve">rigorous testing, UAT, and organizational adoption. With expertise in legacy modernization, ERP/CRM, GIS, EAM, WMS, cybersecurity, and supply chain systems, I </w:t>
      </w:r>
      <w:r w:rsidR="00F34F70" w:rsidRPr="006E310A">
        <w:rPr>
          <w:rFonts w:asciiTheme="majorHAnsi" w:hAnsiTheme="majorHAnsi" w:cstheme="majorHAnsi"/>
          <w:sz w:val="20"/>
          <w:szCs w:val="20"/>
        </w:rPr>
        <w:t xml:space="preserve">lead, </w:t>
      </w:r>
      <w:r w:rsidR="001569E0" w:rsidRPr="006E310A">
        <w:rPr>
          <w:rFonts w:asciiTheme="majorHAnsi" w:hAnsiTheme="majorHAnsi" w:cstheme="majorHAnsi"/>
          <w:sz w:val="20"/>
          <w:szCs w:val="20"/>
        </w:rPr>
        <w:t xml:space="preserve">manage, </w:t>
      </w:r>
      <w:r w:rsidRPr="006E310A">
        <w:rPr>
          <w:rFonts w:asciiTheme="majorHAnsi" w:hAnsiTheme="majorHAnsi" w:cstheme="majorHAnsi"/>
          <w:sz w:val="20"/>
          <w:szCs w:val="20"/>
        </w:rPr>
        <w:t>design and deliver solutions that drive measurable outcomes.</w:t>
      </w:r>
    </w:p>
    <w:p w14:paraId="6C391533" w14:textId="77777777" w:rsidR="002E46FC" w:rsidRPr="006E310A" w:rsidRDefault="002E46FC" w:rsidP="00856719">
      <w:pPr>
        <w:rPr>
          <w:rFonts w:asciiTheme="majorHAnsi" w:hAnsiTheme="majorHAnsi" w:cstheme="majorHAnsi"/>
          <w:sz w:val="20"/>
          <w:szCs w:val="20"/>
        </w:rPr>
      </w:pPr>
    </w:p>
    <w:p w14:paraId="465396B8" w14:textId="6AD0EE7F" w:rsidR="002E46FC" w:rsidRPr="006E310A" w:rsidRDefault="002E46FC" w:rsidP="00856719">
      <w:pPr>
        <w:rPr>
          <w:rFonts w:asciiTheme="majorHAnsi" w:hAnsiTheme="majorHAnsi" w:cstheme="majorHAnsi"/>
          <w:sz w:val="20"/>
          <w:szCs w:val="20"/>
        </w:rPr>
      </w:pPr>
      <w:r w:rsidRPr="006E310A">
        <w:rPr>
          <w:rFonts w:asciiTheme="majorHAnsi" w:hAnsiTheme="majorHAnsi" w:cstheme="majorHAnsi"/>
          <w:sz w:val="20"/>
          <w:szCs w:val="20"/>
        </w:rPr>
        <w:t xml:space="preserve">Directed technology integration efforts in M&amp;A engagements for two clients, leading infrastructure consolidation, ERP/CRM modernization, and secure data migrations. Partnered with executive teams to align IT strategy with deal objectives, harmonized cross-company financial and operational data, and established governance and compliance frameworks to ensure smooth post-merger stabilization. </w:t>
      </w:r>
    </w:p>
    <w:p w14:paraId="435326BD" w14:textId="77777777" w:rsidR="002E46FC" w:rsidRPr="006E310A" w:rsidRDefault="002E46FC" w:rsidP="00856719">
      <w:pPr>
        <w:rPr>
          <w:rFonts w:asciiTheme="majorHAnsi" w:hAnsiTheme="majorHAnsi" w:cstheme="majorHAnsi"/>
          <w:sz w:val="20"/>
          <w:szCs w:val="20"/>
        </w:rPr>
      </w:pPr>
    </w:p>
    <w:p w14:paraId="0401EC2E" w14:textId="64EF2B0E" w:rsidR="00856719" w:rsidRPr="006E310A" w:rsidRDefault="00F34F70" w:rsidP="00856719">
      <w:pPr>
        <w:rPr>
          <w:rFonts w:asciiTheme="majorHAnsi" w:hAnsiTheme="majorHAnsi" w:cstheme="majorHAnsi"/>
          <w:sz w:val="20"/>
          <w:szCs w:val="20"/>
        </w:rPr>
      </w:pPr>
      <w:r w:rsidRPr="006E310A">
        <w:rPr>
          <w:rFonts w:asciiTheme="majorHAnsi" w:hAnsiTheme="majorHAnsi" w:cstheme="majorHAnsi"/>
          <w:sz w:val="20"/>
          <w:szCs w:val="20"/>
        </w:rPr>
        <w:t xml:space="preserve"> </w:t>
      </w:r>
      <w:r w:rsidR="00856719" w:rsidRPr="006E310A">
        <w:rPr>
          <w:rFonts w:asciiTheme="majorHAnsi" w:hAnsiTheme="majorHAnsi" w:cstheme="majorHAnsi"/>
          <w:sz w:val="20"/>
          <w:szCs w:val="20"/>
        </w:rPr>
        <w:t xml:space="preserve">I’ve guided organizations through cloud migrations, system consolidations, ERP/CRM re-platforming, API-driven integrations, </w:t>
      </w:r>
      <w:r w:rsidR="001569E0" w:rsidRPr="006E310A">
        <w:rPr>
          <w:rFonts w:asciiTheme="majorHAnsi" w:hAnsiTheme="majorHAnsi" w:cstheme="majorHAnsi"/>
          <w:sz w:val="20"/>
          <w:szCs w:val="20"/>
        </w:rPr>
        <w:t>cybersecurity</w:t>
      </w:r>
      <w:r w:rsidR="00646694" w:rsidRPr="006E310A">
        <w:rPr>
          <w:rFonts w:asciiTheme="majorHAnsi" w:hAnsiTheme="majorHAnsi" w:cstheme="majorHAnsi"/>
          <w:sz w:val="20"/>
          <w:szCs w:val="20"/>
        </w:rPr>
        <w:t>,</w:t>
      </w:r>
      <w:r w:rsidR="001569E0" w:rsidRPr="006E310A">
        <w:rPr>
          <w:rFonts w:asciiTheme="majorHAnsi" w:hAnsiTheme="majorHAnsi" w:cstheme="majorHAnsi"/>
          <w:sz w:val="20"/>
          <w:szCs w:val="20"/>
        </w:rPr>
        <w:t xml:space="preserve"> </w:t>
      </w:r>
      <w:r w:rsidR="00856719" w:rsidRPr="006E310A">
        <w:rPr>
          <w:rFonts w:asciiTheme="majorHAnsi" w:hAnsiTheme="majorHAnsi" w:cstheme="majorHAnsi"/>
          <w:sz w:val="20"/>
          <w:szCs w:val="20"/>
        </w:rPr>
        <w:t>and IT/OT modernization, while embedding compliance standards (CMMC, NIST, HIPAA, SOX, PCI, GDPR, NERC/FERC). My governance approach blends earned value management (EVMS) and FAR/DFAR compliance with adaptive project methods (Agile, Waterfall, hybrid).</w:t>
      </w:r>
      <w:r w:rsidRPr="006E310A">
        <w:rPr>
          <w:rFonts w:asciiTheme="majorHAnsi" w:hAnsiTheme="majorHAnsi" w:cstheme="majorHAnsi"/>
          <w:sz w:val="20"/>
          <w:szCs w:val="20"/>
        </w:rPr>
        <w:t xml:space="preserve"> </w:t>
      </w:r>
      <w:r w:rsidR="00856719" w:rsidRPr="006E310A">
        <w:rPr>
          <w:rFonts w:asciiTheme="majorHAnsi" w:hAnsiTheme="majorHAnsi" w:cstheme="majorHAnsi"/>
          <w:sz w:val="20"/>
          <w:szCs w:val="20"/>
        </w:rPr>
        <w:t xml:space="preserve">Ultimately, my work ensures that </w:t>
      </w:r>
      <w:r w:rsidR="00646694" w:rsidRPr="006E310A">
        <w:rPr>
          <w:rFonts w:asciiTheme="majorHAnsi" w:hAnsiTheme="majorHAnsi" w:cstheme="majorHAnsi"/>
          <w:sz w:val="20"/>
          <w:szCs w:val="20"/>
        </w:rPr>
        <w:t xml:space="preserve">our clients </w:t>
      </w:r>
      <w:r w:rsidR="00856719" w:rsidRPr="006E310A">
        <w:rPr>
          <w:rFonts w:asciiTheme="majorHAnsi" w:hAnsiTheme="majorHAnsi" w:cstheme="majorHAnsi"/>
          <w:sz w:val="20"/>
          <w:szCs w:val="20"/>
        </w:rPr>
        <w:t>critical enterprise systems not only run securely and efficiently today, but evolve to meet tomorrow’s business demands.</w:t>
      </w:r>
    </w:p>
    <w:p w14:paraId="6A5A11E8" w14:textId="77777777" w:rsidR="006E310A" w:rsidRDefault="006E310A" w:rsidP="00926B04">
      <w:pPr>
        <w:rPr>
          <w:rFonts w:asciiTheme="majorHAnsi" w:hAnsiTheme="majorHAnsi" w:cstheme="majorHAnsi"/>
          <w:b/>
          <w:bCs/>
          <w:sz w:val="20"/>
          <w:szCs w:val="20"/>
        </w:rPr>
      </w:pPr>
    </w:p>
    <w:p w14:paraId="19616AA3" w14:textId="0D64AD53" w:rsidR="00926B04" w:rsidRPr="006E310A" w:rsidRDefault="00926B04" w:rsidP="00926B04">
      <w:pPr>
        <w:rPr>
          <w:rFonts w:asciiTheme="majorHAnsi" w:hAnsiTheme="majorHAnsi" w:cstheme="majorHAnsi"/>
          <w:b/>
          <w:bCs/>
          <w:sz w:val="20"/>
          <w:szCs w:val="20"/>
        </w:rPr>
      </w:pPr>
      <w:r w:rsidRPr="006E310A">
        <w:rPr>
          <w:rFonts w:asciiTheme="majorHAnsi" w:hAnsiTheme="majorHAnsi" w:cstheme="majorHAnsi"/>
          <w:b/>
          <w:bCs/>
          <w:sz w:val="20"/>
          <w:szCs w:val="20"/>
        </w:rPr>
        <w:t xml:space="preserve">Detailed </w:t>
      </w:r>
      <w:r w:rsidR="00D83543" w:rsidRPr="006E310A">
        <w:rPr>
          <w:rFonts w:asciiTheme="majorHAnsi" w:hAnsiTheme="majorHAnsi" w:cstheme="majorHAnsi"/>
          <w:b/>
          <w:bCs/>
          <w:sz w:val="20"/>
          <w:szCs w:val="20"/>
        </w:rPr>
        <w:t xml:space="preserve">Client </w:t>
      </w:r>
      <w:r w:rsidRPr="006E310A">
        <w:rPr>
          <w:rFonts w:asciiTheme="majorHAnsi" w:hAnsiTheme="majorHAnsi" w:cstheme="majorHAnsi"/>
          <w:b/>
          <w:bCs/>
          <w:sz w:val="20"/>
          <w:szCs w:val="20"/>
        </w:rPr>
        <w:t>Narratives</w:t>
      </w:r>
    </w:p>
    <w:p w14:paraId="69924CED" w14:textId="1F9875BD" w:rsidR="00926B04"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Rosenthal</w:t>
      </w:r>
      <w:r w:rsidR="00C854FF" w:rsidRPr="006E310A">
        <w:rPr>
          <w:rFonts w:asciiTheme="majorHAnsi" w:hAnsiTheme="majorHAnsi" w:cstheme="majorHAnsi"/>
          <w:b/>
          <w:bCs/>
          <w:sz w:val="20"/>
          <w:szCs w:val="20"/>
        </w:rPr>
        <w:t xml:space="preserve"> - </w:t>
      </w:r>
      <w:r w:rsidRPr="006E310A">
        <w:rPr>
          <w:rFonts w:asciiTheme="majorHAnsi" w:hAnsiTheme="majorHAnsi" w:cstheme="majorHAnsi"/>
          <w:sz w:val="20"/>
          <w:szCs w:val="20"/>
        </w:rPr>
        <w:t>At Rosenthal, I led the modernization of a fragmented landscape of manual processes and disconnected systems into a unified enterprise technology platform. This included reengineering supply chain management processes by introducing demand forecasting models to predict customer needs and improve planning accuracy. I designed and deployed a custom Machine Net Asset and Lease NetSuite application that automated insurance and maintenance tracking for leased equipment, while also developing transportation and tracking systems that extended operations across the U.S., Canada, and EMEA. The result was a cohesive system that significantly improved operational visibility, reduced manual effort, and supported more strategic decision-making in supply chain and asset management.</w:t>
      </w:r>
    </w:p>
    <w:p w14:paraId="7027B66B" w14:textId="77777777" w:rsidR="00926B04" w:rsidRPr="006E310A" w:rsidRDefault="00926B04" w:rsidP="00926B04">
      <w:pPr>
        <w:rPr>
          <w:rFonts w:asciiTheme="majorHAnsi" w:hAnsiTheme="majorHAnsi" w:cstheme="majorHAnsi"/>
          <w:b/>
          <w:bCs/>
          <w:sz w:val="20"/>
          <w:szCs w:val="20"/>
        </w:rPr>
      </w:pPr>
    </w:p>
    <w:p w14:paraId="4821E8F7" w14:textId="2FD4249D" w:rsidR="00926B04"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InstruCon</w:t>
      </w:r>
      <w:r w:rsidR="00C854FF" w:rsidRPr="006E310A">
        <w:rPr>
          <w:rFonts w:asciiTheme="majorHAnsi" w:hAnsiTheme="majorHAnsi" w:cstheme="majorHAnsi"/>
          <w:b/>
          <w:bCs/>
          <w:sz w:val="20"/>
          <w:szCs w:val="20"/>
        </w:rPr>
        <w:t xml:space="preserve"> - </w:t>
      </w:r>
      <w:r w:rsidRPr="006E310A">
        <w:rPr>
          <w:rFonts w:asciiTheme="majorHAnsi" w:hAnsiTheme="majorHAnsi" w:cstheme="majorHAnsi"/>
          <w:sz w:val="20"/>
          <w:szCs w:val="20"/>
        </w:rPr>
        <w:t>For InstruCon, I directed a large-scale Oracle NetSuite Financial Management implementation that consolidated multiple legacy platforms, including QuickBooks, Microsoft Dynamics, and a custom-built configurator, into a modern Oracle Cloud environment. This initiative extended beyond finance into CRM, e-commerce, inventory, and manufacturing operations, replacing Manhattan with Oracle Inventory and integrating modules such as SCM, MRP, and Field Service. I also led the optimization of their supply chain demand forecasting processes, ensuring accurate planning and streamlined workflows. By integrating Industrial IoT solutions and leveraging MS Azure for automation and development, I helped unify technologies under a single platform, which drove efficiency, strengthened governance, and delivered a 30% reduction in costs across the enterprise.</w:t>
      </w:r>
      <w:r w:rsidR="002E46FC" w:rsidRPr="006E310A">
        <w:rPr>
          <w:rFonts w:asciiTheme="majorHAnsi" w:hAnsiTheme="majorHAnsi" w:cstheme="majorHAnsi"/>
          <w:sz w:val="20"/>
          <w:szCs w:val="20"/>
        </w:rPr>
        <w:t xml:space="preserve"> Supported M&amp;A-driven transitions by leading ERP and manufacturing system integrations, ensuring data continuity, operational stability, and secure migration of critical production and financial data. Coordinated across IT, operations, and supply chain teams to deliver seamless system consolidation during acquisition activities.</w:t>
      </w:r>
    </w:p>
    <w:p w14:paraId="6DA07FAE" w14:textId="77777777" w:rsidR="00926B04" w:rsidRPr="006E310A" w:rsidRDefault="00926B04" w:rsidP="00926B04">
      <w:pPr>
        <w:rPr>
          <w:rFonts w:asciiTheme="majorHAnsi" w:hAnsiTheme="majorHAnsi" w:cstheme="majorHAnsi"/>
          <w:b/>
          <w:bCs/>
          <w:sz w:val="20"/>
          <w:szCs w:val="20"/>
        </w:rPr>
      </w:pPr>
    </w:p>
    <w:p w14:paraId="2642C039" w14:textId="3BD924BC" w:rsidR="00926B04"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Boeing</w:t>
      </w:r>
      <w:r w:rsidR="00C854FF" w:rsidRPr="006E310A">
        <w:rPr>
          <w:rFonts w:asciiTheme="majorHAnsi" w:hAnsiTheme="majorHAnsi" w:cstheme="majorHAnsi"/>
          <w:b/>
          <w:bCs/>
          <w:sz w:val="20"/>
          <w:szCs w:val="20"/>
        </w:rPr>
        <w:t xml:space="preserve"> - </w:t>
      </w:r>
      <w:r w:rsidRPr="006E310A">
        <w:rPr>
          <w:rFonts w:asciiTheme="majorHAnsi" w:hAnsiTheme="majorHAnsi" w:cstheme="majorHAnsi"/>
          <w:sz w:val="20"/>
          <w:szCs w:val="20"/>
        </w:rPr>
        <w:t xml:space="preserve">At Boeing, I managed a team of embedded software engineers tasked with developing and certifying safety-critical and non-safety-critical applications. My leadership ensured that all work adhered to stringent DO-178C standards, including Design Assurance Levels (DAL) and Level of Rigor (LOR) requirements. I was responsible for coordinating technical activities across engineering, quality assurance, and compliance teams to guarantee that solutions met both regulatory and operational requirements. This role demanded </w:t>
      </w:r>
      <w:r w:rsidRPr="006E310A">
        <w:rPr>
          <w:rFonts w:asciiTheme="majorHAnsi" w:hAnsiTheme="majorHAnsi" w:cstheme="majorHAnsi"/>
          <w:sz w:val="20"/>
          <w:szCs w:val="20"/>
        </w:rPr>
        <w:lastRenderedPageBreak/>
        <w:t>not only technical precision but also the ability to guide teams through rigorous processes while balancing delivery timelines and safety standards. The experience underscored my ability to lead complex, high-stakes technology initiatives in heavily regulated environments.</w:t>
      </w:r>
    </w:p>
    <w:p w14:paraId="14BC8B4B" w14:textId="77777777" w:rsidR="00926B04" w:rsidRPr="006E310A" w:rsidRDefault="00926B04" w:rsidP="00926B04">
      <w:pPr>
        <w:rPr>
          <w:rFonts w:asciiTheme="majorHAnsi" w:hAnsiTheme="majorHAnsi" w:cstheme="majorHAnsi"/>
          <w:b/>
          <w:bCs/>
          <w:sz w:val="20"/>
          <w:szCs w:val="20"/>
        </w:rPr>
      </w:pPr>
    </w:p>
    <w:p w14:paraId="2BA97CEE" w14:textId="65328F00" w:rsidR="00926B04"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Gila River Health Care (Tribal Health System)</w:t>
      </w:r>
      <w:r w:rsidR="00C854FF" w:rsidRPr="006E310A">
        <w:rPr>
          <w:rFonts w:asciiTheme="majorHAnsi" w:hAnsiTheme="majorHAnsi" w:cstheme="majorHAnsi"/>
          <w:b/>
          <w:bCs/>
          <w:sz w:val="20"/>
          <w:szCs w:val="20"/>
        </w:rPr>
        <w:t xml:space="preserve"> - </w:t>
      </w:r>
      <w:r w:rsidRPr="006E310A">
        <w:rPr>
          <w:rFonts w:asciiTheme="majorHAnsi" w:hAnsiTheme="majorHAnsi" w:cstheme="majorHAnsi"/>
          <w:sz w:val="20"/>
          <w:szCs w:val="20"/>
        </w:rPr>
        <w:t>For the Gila River Health Care System, I led a team of consultants, project managers, engineers, and analysts in modernizing and integrating patient systems across the enterprise. A major focus was ensuring seamless interoperability with Arizona’s state Medicaid system (AHCCCS), which required careful alignment of compliance, privacy, and data security standards. By updating and consolidating multiple clinical and administrative platforms, we improved the accuracy and efficiency of patient services for vulnerable populations. My leadership emphasized structured governance, vendor oversight, and user adoption, ensuring that system improvements translated directly into better healthcare outcomes and operational effectiveness for this tribal health entity.</w:t>
      </w:r>
    </w:p>
    <w:p w14:paraId="309E7852" w14:textId="77777777" w:rsidR="00926B04" w:rsidRPr="006E310A" w:rsidRDefault="00926B04" w:rsidP="00926B04">
      <w:pPr>
        <w:rPr>
          <w:rFonts w:asciiTheme="majorHAnsi" w:hAnsiTheme="majorHAnsi" w:cstheme="majorHAnsi"/>
          <w:b/>
          <w:bCs/>
          <w:sz w:val="20"/>
          <w:szCs w:val="20"/>
        </w:rPr>
      </w:pPr>
    </w:p>
    <w:p w14:paraId="171203A5" w14:textId="63442AF8" w:rsidR="00926B04"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Costco</w:t>
      </w:r>
      <w:r w:rsidR="00C854FF" w:rsidRPr="006E310A">
        <w:rPr>
          <w:rFonts w:asciiTheme="majorHAnsi" w:hAnsiTheme="majorHAnsi" w:cstheme="majorHAnsi"/>
          <w:b/>
          <w:bCs/>
          <w:sz w:val="20"/>
          <w:szCs w:val="20"/>
        </w:rPr>
        <w:t xml:space="preserve"> - </w:t>
      </w:r>
      <w:r w:rsidRPr="006E310A">
        <w:rPr>
          <w:rFonts w:asciiTheme="majorHAnsi" w:hAnsiTheme="majorHAnsi" w:cstheme="majorHAnsi"/>
          <w:sz w:val="20"/>
          <w:szCs w:val="20"/>
        </w:rPr>
        <w:t>I guided Costco through the planning and requirements phase of a major warehouse management transformation initiative. My role included leading requirements-gathering workshops across multiple business and technical stakeholder groups, translating complex operational needs into a structured and actionable RFP. I ensured that the proposed solutions aligned with Costco’s long-term supply chain strategy, while also embedding security, compliance, and scalability considerations into the requirements. This effort laid the groundwork for a competitive vendor selection process and a successful future implementation, equipping Costco with a roadmap to modernize its warehouse operations and strengthen supply chain resilience.</w:t>
      </w:r>
    </w:p>
    <w:p w14:paraId="5DDC6AEE" w14:textId="77777777" w:rsidR="00926B04" w:rsidRPr="006E310A" w:rsidRDefault="00926B04" w:rsidP="00926B04">
      <w:pPr>
        <w:rPr>
          <w:rFonts w:asciiTheme="majorHAnsi" w:hAnsiTheme="majorHAnsi" w:cstheme="majorHAnsi"/>
          <w:b/>
          <w:bCs/>
          <w:sz w:val="20"/>
          <w:szCs w:val="20"/>
        </w:rPr>
      </w:pPr>
    </w:p>
    <w:p w14:paraId="449100B5" w14:textId="4FD60009" w:rsidR="007A03CA" w:rsidRPr="006E310A" w:rsidRDefault="00926B04" w:rsidP="00926B04">
      <w:pPr>
        <w:rPr>
          <w:rFonts w:asciiTheme="majorHAnsi" w:hAnsiTheme="majorHAnsi" w:cstheme="majorHAnsi"/>
          <w:sz w:val="20"/>
          <w:szCs w:val="20"/>
        </w:rPr>
      </w:pPr>
      <w:r w:rsidRPr="006E310A">
        <w:rPr>
          <w:rFonts w:asciiTheme="majorHAnsi" w:hAnsiTheme="majorHAnsi" w:cstheme="majorHAnsi"/>
          <w:b/>
          <w:bCs/>
          <w:sz w:val="20"/>
          <w:szCs w:val="20"/>
        </w:rPr>
        <w:t>Ekstrom Carlson</w:t>
      </w:r>
      <w:r w:rsidR="00C854FF" w:rsidRPr="006E310A">
        <w:rPr>
          <w:rFonts w:asciiTheme="majorHAnsi" w:hAnsiTheme="majorHAnsi" w:cstheme="majorHAnsi"/>
          <w:b/>
          <w:bCs/>
          <w:sz w:val="20"/>
          <w:szCs w:val="20"/>
        </w:rPr>
        <w:t xml:space="preserve"> - </w:t>
      </w:r>
      <w:r w:rsidR="00C858B5" w:rsidRPr="006E310A">
        <w:rPr>
          <w:rFonts w:asciiTheme="majorHAnsi" w:hAnsiTheme="majorHAnsi" w:cstheme="majorHAnsi"/>
          <w:sz w:val="20"/>
          <w:szCs w:val="20"/>
        </w:rPr>
        <w:t>At Ekstrom Carlson, I led the transition from QuickBooks and Intuit-based financial systems to the WinMan ERP platform, a move that streamlined operations and enabled deeper insights into business performance. I designed and implemented the Ridgeline API for advanced reporting, which provided detailed breakdowns of customer purchases and market trends by sector. This allowed leadership to make more data-driven decisions about product offerings and sales strategies. Beyond technology implementation, I focused on aligning the ERP rollout with business process improvements, ensuring seamless adoption across finance, operations, and sales. As part of the modernization effort, I also introduced cybersecurity controls, including Identity and Access Management (IAM) to enforce role-based access and safeguard financial data, and Data Loss Prevention (DLP) to monitor and protect sensitive information flowing through the ERP and reporting systems. These measures strengthened compliance, protected intellectual property, and ensured that operational agility was matched with a strong security posture.</w:t>
      </w:r>
      <w:r w:rsidRPr="006E310A">
        <w:rPr>
          <w:rFonts w:asciiTheme="majorHAnsi" w:hAnsiTheme="majorHAnsi" w:cstheme="majorHAnsi"/>
          <w:sz w:val="20"/>
          <w:szCs w:val="20"/>
        </w:rPr>
        <w:t xml:space="preserve"> </w:t>
      </w:r>
      <w:r w:rsidR="002E46FC" w:rsidRPr="006E310A">
        <w:rPr>
          <w:rFonts w:asciiTheme="majorHAnsi" w:hAnsiTheme="majorHAnsi" w:cstheme="majorHAnsi"/>
          <w:sz w:val="20"/>
          <w:szCs w:val="20"/>
        </w:rPr>
        <w:t>Provided technical leadership during acquisition-related ERP modernization, overseeing the secure migration of financial data from legacy QuickBooks systems into WinMan ERP. Implemented many of the system changes to safeguard sensitive financial information during system consolidation, ensuring compliance and audit readiness in support of M&amp;A activities the company is currently engaged in.</w:t>
      </w:r>
    </w:p>
    <w:p w14:paraId="37F19E1A" w14:textId="77777777" w:rsidR="001D7E80" w:rsidRPr="006E310A" w:rsidRDefault="001D7E80" w:rsidP="00926B04">
      <w:pPr>
        <w:rPr>
          <w:rFonts w:asciiTheme="majorHAnsi" w:hAnsiTheme="majorHAnsi" w:cstheme="majorHAnsi"/>
          <w:sz w:val="20"/>
          <w:szCs w:val="20"/>
        </w:rPr>
      </w:pPr>
    </w:p>
    <w:p w14:paraId="7000108D" w14:textId="6A629956" w:rsidR="001D7E80" w:rsidRPr="006E310A" w:rsidRDefault="001D7E80" w:rsidP="001D7E80">
      <w:pPr>
        <w:rPr>
          <w:rFonts w:asciiTheme="majorHAnsi" w:hAnsiTheme="majorHAnsi" w:cstheme="majorHAnsi"/>
          <w:bCs/>
          <w:sz w:val="20"/>
          <w:szCs w:val="20"/>
        </w:rPr>
      </w:pPr>
      <w:r w:rsidRPr="006E310A">
        <w:rPr>
          <w:rFonts w:asciiTheme="majorHAnsi" w:hAnsiTheme="majorHAnsi" w:cstheme="majorHAnsi"/>
          <w:b/>
          <w:bCs/>
          <w:sz w:val="20"/>
          <w:szCs w:val="20"/>
        </w:rPr>
        <w:t>Salt River Project –</w:t>
      </w:r>
      <w:r w:rsidRPr="006E310A">
        <w:rPr>
          <w:rFonts w:asciiTheme="majorHAnsi" w:hAnsiTheme="majorHAnsi" w:cstheme="majorHAnsi"/>
          <w:bCs/>
          <w:sz w:val="20"/>
          <w:szCs w:val="20"/>
        </w:rPr>
        <w:t xml:space="preserve"> The Principal Project Manager, I led and directed the migration of enterprise mobile applications from Microsoft Xamarin, which was being sunset, to Microsoft’s new .NET MAUI framework. The project involved coordinating a cross-functional team of 10 developers and 3 business analysts, with delivery managed through Azure DevOps to ensure strong visibility, CI/CD automation, and Agile-based sprint governance. In addition to managing schedules, budgets, and risk, I guided the integration of new C API services that connected the mobile apps seamlessly with backend platforms, while also overseeing a complete UX redesign to modernize the user experience and improve performance across iOS and Android. This required translating business needs into clear technical requirements, balancing scope against evolving platform constraints, and maintaining strong collaboration between developers, testers, and business stakeholders. The successful delivery of this program not only ensured business continuity as Xamarin was retired, but also reduced technical debt, improved long-term maintainability, and positioned the client to innovate on a more secure, flexible mobile architecture.</w:t>
      </w:r>
    </w:p>
    <w:p w14:paraId="198F5979" w14:textId="77777777" w:rsidR="001D7E80" w:rsidRPr="00321116" w:rsidRDefault="001D7E80" w:rsidP="00926B04">
      <w:pPr>
        <w:rPr>
          <w:rFonts w:ascii="Times New Roman" w:hAnsi="Times New Roman" w:cs="Times New Roman"/>
          <w:bCs/>
          <w:sz w:val="22"/>
          <w:szCs w:val="22"/>
        </w:rPr>
      </w:pPr>
    </w:p>
    <w:p w14:paraId="5AB2EF95" w14:textId="5961AB9C" w:rsidR="007A03CA" w:rsidRPr="006E310A" w:rsidRDefault="007A03CA" w:rsidP="007A03CA">
      <w:pPr>
        <w:rPr>
          <w:rFonts w:asciiTheme="majorHAnsi" w:hAnsiTheme="majorHAnsi" w:cstheme="majorHAnsi"/>
          <w:sz w:val="20"/>
          <w:szCs w:val="20"/>
        </w:rPr>
      </w:pPr>
      <w:r w:rsidRPr="006E310A">
        <w:rPr>
          <w:rFonts w:asciiTheme="majorHAnsi" w:hAnsiTheme="majorHAnsi" w:cstheme="majorHAnsi"/>
          <w:b/>
          <w:bCs/>
          <w:sz w:val="20"/>
          <w:szCs w:val="20"/>
        </w:rPr>
        <w:t xml:space="preserve">Pravice LLC / Parksol </w:t>
      </w:r>
      <w:r w:rsidR="008A05F6" w:rsidRPr="006E310A">
        <w:rPr>
          <w:rFonts w:asciiTheme="majorHAnsi" w:hAnsiTheme="majorHAnsi" w:cstheme="majorHAnsi"/>
          <w:b/>
          <w:bCs/>
          <w:sz w:val="20"/>
          <w:szCs w:val="20"/>
        </w:rPr>
        <w:t xml:space="preserve">AZ </w:t>
      </w:r>
      <w:r w:rsidRPr="006E310A">
        <w:rPr>
          <w:rFonts w:asciiTheme="majorHAnsi" w:hAnsiTheme="majorHAnsi" w:cstheme="majorHAnsi"/>
          <w:sz w:val="20"/>
          <w:szCs w:val="20"/>
        </w:rPr>
        <w:t>USA</w:t>
      </w:r>
      <w:r w:rsidR="00BE71C3" w:rsidRPr="006E310A">
        <w:rPr>
          <w:rFonts w:asciiTheme="majorHAnsi" w:hAnsiTheme="majorHAnsi" w:cstheme="majorHAnsi"/>
          <w:sz w:val="20"/>
          <w:szCs w:val="20"/>
        </w:rPr>
        <w:t xml:space="preserve"> (City of Los angles, International </w:t>
      </w:r>
      <w:r w:rsidR="007B2BB2" w:rsidRPr="006E310A">
        <w:rPr>
          <w:rFonts w:asciiTheme="majorHAnsi" w:hAnsiTheme="majorHAnsi" w:cstheme="majorHAnsi"/>
          <w:sz w:val="20"/>
          <w:szCs w:val="20"/>
        </w:rPr>
        <w:t>Airport</w:t>
      </w:r>
      <w:r w:rsidR="00BE71C3" w:rsidRPr="006E310A">
        <w:rPr>
          <w:rFonts w:asciiTheme="majorHAnsi" w:hAnsiTheme="majorHAnsi" w:cstheme="majorHAnsi"/>
          <w:sz w:val="20"/>
          <w:szCs w:val="20"/>
        </w:rPr>
        <w:t xml:space="preserve">, Army Corp of engineers – Federal </w:t>
      </w:r>
      <w:r w:rsidR="001347C9" w:rsidRPr="006E310A">
        <w:rPr>
          <w:rFonts w:asciiTheme="majorHAnsi" w:hAnsiTheme="majorHAnsi" w:cstheme="majorHAnsi"/>
          <w:sz w:val="20"/>
          <w:szCs w:val="20"/>
        </w:rPr>
        <w:t>Government) —</w:t>
      </w:r>
      <w:r w:rsidRPr="006E310A">
        <w:rPr>
          <w:rFonts w:asciiTheme="majorHAnsi" w:hAnsiTheme="majorHAnsi" w:cstheme="majorHAnsi"/>
          <w:sz w:val="20"/>
          <w:szCs w:val="20"/>
        </w:rPr>
        <w:t xml:space="preserve"> </w:t>
      </w:r>
      <w:r w:rsidRPr="006E310A">
        <w:rPr>
          <w:rFonts w:asciiTheme="majorHAnsi" w:hAnsiTheme="majorHAnsi" w:cstheme="majorHAnsi"/>
          <w:i/>
          <w:iCs/>
          <w:sz w:val="20"/>
          <w:szCs w:val="20"/>
        </w:rPr>
        <w:t>Chief Implementation</w:t>
      </w:r>
      <w:r w:rsidR="00BA52D4" w:rsidRPr="006E310A">
        <w:rPr>
          <w:rFonts w:asciiTheme="majorHAnsi" w:hAnsiTheme="majorHAnsi" w:cstheme="majorHAnsi"/>
          <w:i/>
          <w:iCs/>
          <w:sz w:val="20"/>
          <w:szCs w:val="20"/>
        </w:rPr>
        <w:t xml:space="preserve"> Consultant</w:t>
      </w:r>
      <w:r w:rsidR="00F965E6" w:rsidRPr="006E310A">
        <w:rPr>
          <w:rFonts w:asciiTheme="majorHAnsi" w:hAnsiTheme="majorHAnsi" w:cstheme="majorHAnsi"/>
          <w:i/>
          <w:iCs/>
          <w:sz w:val="20"/>
          <w:szCs w:val="20"/>
        </w:rPr>
        <w:t xml:space="preserve"> / Technical Consultant / </w:t>
      </w:r>
      <w:r w:rsidRPr="006E310A">
        <w:rPr>
          <w:rFonts w:asciiTheme="majorHAnsi" w:hAnsiTheme="majorHAnsi" w:cstheme="majorHAnsi"/>
          <w:i/>
          <w:iCs/>
          <w:sz w:val="20"/>
          <w:szCs w:val="20"/>
        </w:rPr>
        <w:t xml:space="preserve"> Product Director</w:t>
      </w:r>
    </w:p>
    <w:p w14:paraId="1D9E0790" w14:textId="2D432A47" w:rsidR="007A03CA" w:rsidRPr="006E310A" w:rsidRDefault="007A03CA" w:rsidP="007A03CA">
      <w:pPr>
        <w:rPr>
          <w:rFonts w:asciiTheme="majorHAnsi" w:hAnsiTheme="majorHAnsi" w:cstheme="majorHAnsi"/>
          <w:sz w:val="20"/>
          <w:szCs w:val="20"/>
        </w:rPr>
      </w:pPr>
      <w:r w:rsidRPr="006E310A">
        <w:rPr>
          <w:rFonts w:asciiTheme="majorHAnsi" w:hAnsiTheme="majorHAnsi" w:cstheme="majorHAnsi"/>
          <w:sz w:val="20"/>
          <w:szCs w:val="20"/>
        </w:rPr>
        <w:t>May 202</w:t>
      </w:r>
      <w:r w:rsidR="00DC4BDF" w:rsidRPr="006E310A">
        <w:rPr>
          <w:rFonts w:asciiTheme="majorHAnsi" w:hAnsiTheme="majorHAnsi" w:cstheme="majorHAnsi"/>
          <w:sz w:val="20"/>
          <w:szCs w:val="20"/>
        </w:rPr>
        <w:t>0</w:t>
      </w:r>
      <w:r w:rsidRPr="006E310A">
        <w:rPr>
          <w:rFonts w:asciiTheme="majorHAnsi" w:hAnsiTheme="majorHAnsi" w:cstheme="majorHAnsi"/>
          <w:sz w:val="20"/>
          <w:szCs w:val="20"/>
        </w:rPr>
        <w:t xml:space="preserve"> – </w:t>
      </w:r>
      <w:r w:rsidR="00DC4BDF" w:rsidRPr="006E310A">
        <w:rPr>
          <w:rFonts w:asciiTheme="majorHAnsi" w:hAnsiTheme="majorHAnsi" w:cstheme="majorHAnsi"/>
          <w:sz w:val="20"/>
          <w:szCs w:val="20"/>
        </w:rPr>
        <w:t xml:space="preserve">December </w:t>
      </w:r>
      <w:r w:rsidRPr="006E310A">
        <w:rPr>
          <w:rFonts w:asciiTheme="majorHAnsi" w:hAnsiTheme="majorHAnsi" w:cstheme="majorHAnsi"/>
          <w:sz w:val="20"/>
          <w:szCs w:val="20"/>
        </w:rPr>
        <w:t>202</w:t>
      </w:r>
      <w:r w:rsidR="00F965E6" w:rsidRPr="006E310A">
        <w:rPr>
          <w:rFonts w:asciiTheme="majorHAnsi" w:hAnsiTheme="majorHAnsi" w:cstheme="majorHAnsi"/>
          <w:sz w:val="20"/>
          <w:szCs w:val="20"/>
        </w:rPr>
        <w:t>4</w:t>
      </w:r>
    </w:p>
    <w:p w14:paraId="19B1A3CE" w14:textId="0FF516DC"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Directed PMO efforts to re-platform and modernize ERP and advanced AI imaging systems for airport parking clients (LAX Airport, Samsung, Army Corps of Engineers, Federal Government Parks), improving reporting accuracy and reducing manual intervention.</w:t>
      </w:r>
    </w:p>
    <w:p w14:paraId="4EE5DD78" w14:textId="532B77D0"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Led the management and optimization of Oracle MRP systems and manufacturing applications, ensuring accurate material planning, streamlined production scheduling, and seamless integration with ERP workflows. Oversaw cross-functional collaboration between operations, supply chain, and IT teams to improve efficiency and reduce production bottlenecks.</w:t>
      </w:r>
    </w:p>
    <w:p w14:paraId="636E10F2" w14:textId="3A1686EE"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lastRenderedPageBreak/>
        <w:t>Managed LAX airport using MS Azure DevOps Boards and DevSecOps for tracking and monitoring progress and functional capabilities tracking and implementation. Also used this in conjunction with FAA, TSA, and other government project management tools.</w:t>
      </w:r>
    </w:p>
    <w:p w14:paraId="108CF147" w14:textId="758085F7"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Led the development and deployment of micro-GIS tools and SCADA-based automation, optimizing site operations and improving data-driven decision-making.</w:t>
      </w:r>
    </w:p>
    <w:p w14:paraId="0A10F0B6" w14:textId="2D92F2CF"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Architected cloud-native solutions/APIs and integrated computer vision technologies to enhance real-time monitoring and incident response.</w:t>
      </w:r>
    </w:p>
    <w:p w14:paraId="46EF2745" w14:textId="762C4C6F"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Led the implementation of cybersecurity technologies to protect PCI, facial recognition, LPR, and other secure patron data. Strengthened the environment by implementing Identity and Access Management (IAM) and Role-Based Access Control (RBAC) to safeguard systems, Multi-Factor Authentication (MFA) and Conditional Access to block risky logins, Encryption for securing data at rest and in transit, and Data Loss Prevention (DLP) to monitor and protect sensitive information.</w:t>
      </w:r>
    </w:p>
    <w:p w14:paraId="5FC261E6" w14:textId="07491A27"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Managed full product lifecycle, including SIOP planning, manufacturing engineering, and change management strategies to reduce costs and improve system scalability. Handled all logistics for delivery of products manufactured and/or purchased, and supported supply chain management (Demand) processes using forecasting to predict future customer needs.</w:t>
      </w:r>
    </w:p>
    <w:p w14:paraId="3F329A9B" w14:textId="3AFB7425"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Modernized legacy mobile applications by integrating iPhone and Android platforms, AI chatbot capabilities, and internal water apps, increasing system resilience and improving customer engagement. Gained hands-on knowledge of utility operations, infrastructure, maintenance, safety compliance, and regulatory standards.</w:t>
      </w:r>
    </w:p>
    <w:p w14:paraId="13621549" w14:textId="5AE90FF0"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Stabilized IT operations post-system integration, establishing governance, risk management, and change control processes to meet compliance and security requirements.</w:t>
      </w:r>
    </w:p>
    <w:p w14:paraId="34D7575B" w14:textId="79AFFC10" w:rsidR="00C858B5" w:rsidRPr="006E310A" w:rsidRDefault="00C858B5" w:rsidP="00C858B5">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Executed API enablement strategies and architecture to seamlessly integrate SAP and Microsoft products with SRP’s Water division, enhancing real-time data accuracy and operational efficiency.</w:t>
      </w:r>
    </w:p>
    <w:p w14:paraId="489C8B2F" w14:textId="77777777" w:rsidR="00F965E6" w:rsidRPr="006E310A" w:rsidRDefault="00F965E6" w:rsidP="00F965E6">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Used Azure DevOps Boards for tracking and monitoring progress and functional capabilities tracking and implementation as well as RACI development and communications.</w:t>
      </w:r>
    </w:p>
    <w:p w14:paraId="38946783" w14:textId="77777777" w:rsidR="00F965E6" w:rsidRPr="006E310A" w:rsidRDefault="00F965E6" w:rsidP="00F965E6">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Implemented robust technical governance, risk management, and change control processes, ensuring projects met compliance and security standards.</w:t>
      </w:r>
    </w:p>
    <w:p w14:paraId="3053D379" w14:textId="77777777" w:rsidR="00F965E6" w:rsidRPr="006E310A" w:rsidRDefault="00F965E6" w:rsidP="00F965E6">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 xml:space="preserve">Led and managed the implementation of other COTS app as part of the project to satisfy business requirements. </w:t>
      </w:r>
    </w:p>
    <w:p w14:paraId="16E05087" w14:textId="3ECC06C7" w:rsidR="00F965E6" w:rsidRPr="006E310A" w:rsidRDefault="00F965E6" w:rsidP="004C19DC">
      <w:pPr>
        <w:numPr>
          <w:ilvl w:val="0"/>
          <w:numId w:val="17"/>
        </w:numPr>
        <w:rPr>
          <w:rFonts w:asciiTheme="majorHAnsi" w:hAnsiTheme="majorHAnsi" w:cstheme="majorHAnsi"/>
          <w:b/>
          <w:sz w:val="20"/>
          <w:szCs w:val="20"/>
        </w:rPr>
      </w:pPr>
      <w:r w:rsidRPr="006E310A">
        <w:rPr>
          <w:rFonts w:asciiTheme="majorHAnsi" w:hAnsiTheme="majorHAnsi" w:cstheme="majorHAnsi"/>
          <w:sz w:val="20"/>
          <w:szCs w:val="20"/>
        </w:rPr>
        <w:t>Produced comprehensive technical documentation including WBS and other foundational project documents and quality audits to support stakeholder alignment and reduce post-implementation rework.</w:t>
      </w:r>
    </w:p>
    <w:p w14:paraId="550FFA5D" w14:textId="64AE8990" w:rsidR="007A03CA" w:rsidRPr="006E310A" w:rsidRDefault="007A03CA" w:rsidP="007A03CA">
      <w:pPr>
        <w:numPr>
          <w:ilvl w:val="0"/>
          <w:numId w:val="17"/>
        </w:numPr>
        <w:rPr>
          <w:rFonts w:asciiTheme="majorHAnsi" w:hAnsiTheme="majorHAnsi" w:cstheme="majorHAnsi"/>
          <w:b/>
          <w:sz w:val="20"/>
          <w:szCs w:val="20"/>
        </w:rPr>
      </w:pPr>
      <w:r w:rsidRPr="006E310A">
        <w:rPr>
          <w:rFonts w:asciiTheme="majorHAnsi" w:hAnsiTheme="majorHAnsi" w:cstheme="majorHAnsi"/>
          <w:sz w:val="20"/>
          <w:szCs w:val="20"/>
        </w:rPr>
        <w:t>Crafted and responded to federal RFPs, aligning solutions to modernization and compliance requirements.</w:t>
      </w:r>
    </w:p>
    <w:p w14:paraId="1EF4D3FC" w14:textId="4113652E" w:rsidR="002E46FC" w:rsidRPr="006E310A" w:rsidRDefault="002E46FC" w:rsidP="007A03CA">
      <w:pPr>
        <w:numPr>
          <w:ilvl w:val="0"/>
          <w:numId w:val="17"/>
        </w:numPr>
        <w:rPr>
          <w:rFonts w:asciiTheme="majorHAnsi" w:hAnsiTheme="majorHAnsi" w:cstheme="majorHAnsi"/>
          <w:sz w:val="20"/>
          <w:szCs w:val="20"/>
        </w:rPr>
      </w:pPr>
      <w:r w:rsidRPr="006E310A">
        <w:rPr>
          <w:rFonts w:asciiTheme="majorHAnsi" w:hAnsiTheme="majorHAnsi" w:cstheme="majorHAnsi"/>
          <w:sz w:val="20"/>
          <w:szCs w:val="20"/>
        </w:rPr>
        <w:t>Supported M&amp;A-driven client engagements by modernizing infrastructure and consolidating data environments for parking and transportation systems. Oversaw ERP and payment system integrations, secured PCI and patron data during platform consolidation, and implemented IAM, MFA, and encryption controls to protect sensitive information throughout the transition.</w:t>
      </w:r>
    </w:p>
    <w:p w14:paraId="3A3E5C62" w14:textId="77777777" w:rsidR="00A46273" w:rsidRPr="006E310A" w:rsidRDefault="00A46273" w:rsidP="007A03CA">
      <w:pPr>
        <w:rPr>
          <w:rFonts w:asciiTheme="majorHAnsi" w:hAnsiTheme="majorHAnsi" w:cstheme="majorHAnsi"/>
          <w:b/>
          <w:bCs/>
          <w:sz w:val="20"/>
          <w:szCs w:val="20"/>
        </w:rPr>
      </w:pPr>
    </w:p>
    <w:p w14:paraId="0B9651FD" w14:textId="15D06764" w:rsidR="007A03CA" w:rsidRPr="006E310A" w:rsidRDefault="003A3E29" w:rsidP="007A03CA">
      <w:pPr>
        <w:rPr>
          <w:rFonts w:asciiTheme="majorHAnsi" w:hAnsiTheme="majorHAnsi" w:cstheme="majorHAnsi"/>
          <w:sz w:val="20"/>
          <w:szCs w:val="20"/>
        </w:rPr>
      </w:pPr>
      <w:r w:rsidRPr="006E310A">
        <w:rPr>
          <w:rFonts w:asciiTheme="majorHAnsi" w:hAnsiTheme="majorHAnsi" w:cstheme="majorHAnsi"/>
          <w:b/>
          <w:bCs/>
          <w:sz w:val="20"/>
          <w:szCs w:val="20"/>
        </w:rPr>
        <w:t xml:space="preserve">Pravice LLC / </w:t>
      </w:r>
      <w:r w:rsidR="007A03CA" w:rsidRPr="006E310A">
        <w:rPr>
          <w:rFonts w:asciiTheme="majorHAnsi" w:hAnsiTheme="majorHAnsi" w:cstheme="majorHAnsi"/>
          <w:b/>
          <w:bCs/>
          <w:sz w:val="20"/>
          <w:szCs w:val="20"/>
        </w:rPr>
        <w:t xml:space="preserve">LRIMS, Inc., </w:t>
      </w:r>
      <w:r w:rsidR="007A03CA" w:rsidRPr="006E310A">
        <w:rPr>
          <w:rFonts w:asciiTheme="majorHAnsi" w:hAnsiTheme="majorHAnsi" w:cstheme="majorHAnsi"/>
          <w:sz w:val="20"/>
          <w:szCs w:val="20"/>
        </w:rPr>
        <w:t xml:space="preserve">Mesa, AZ — </w:t>
      </w:r>
      <w:r w:rsidR="00763AE2" w:rsidRPr="006E310A">
        <w:rPr>
          <w:rFonts w:asciiTheme="majorHAnsi" w:hAnsiTheme="majorHAnsi" w:cstheme="majorHAnsi"/>
          <w:i/>
          <w:iCs/>
          <w:sz w:val="20"/>
          <w:szCs w:val="20"/>
        </w:rPr>
        <w:t xml:space="preserve">Interim-CIO </w:t>
      </w:r>
      <w:r w:rsidR="00437AFA" w:rsidRPr="006E310A">
        <w:rPr>
          <w:rFonts w:asciiTheme="majorHAnsi" w:hAnsiTheme="majorHAnsi" w:cstheme="majorHAnsi"/>
          <w:i/>
          <w:iCs/>
          <w:sz w:val="20"/>
          <w:szCs w:val="20"/>
        </w:rPr>
        <w:t>/ Technical</w:t>
      </w:r>
      <w:r w:rsidR="00763AE2" w:rsidRPr="006E310A">
        <w:rPr>
          <w:rFonts w:asciiTheme="majorHAnsi" w:hAnsiTheme="majorHAnsi" w:cstheme="majorHAnsi"/>
          <w:i/>
          <w:iCs/>
          <w:sz w:val="20"/>
          <w:szCs w:val="20"/>
        </w:rPr>
        <w:t xml:space="preserve"> ARCHECT </w:t>
      </w:r>
      <w:r w:rsidR="00322E1D" w:rsidRPr="006E310A">
        <w:rPr>
          <w:rFonts w:asciiTheme="majorHAnsi" w:hAnsiTheme="majorHAnsi" w:cstheme="majorHAnsi"/>
          <w:i/>
          <w:iCs/>
          <w:sz w:val="20"/>
          <w:szCs w:val="20"/>
        </w:rPr>
        <w:t>/ IT</w:t>
      </w:r>
      <w:r w:rsidR="007A03CA" w:rsidRPr="006E310A">
        <w:rPr>
          <w:rFonts w:asciiTheme="majorHAnsi" w:hAnsiTheme="majorHAnsi" w:cstheme="majorHAnsi"/>
          <w:i/>
          <w:iCs/>
          <w:sz w:val="20"/>
          <w:szCs w:val="20"/>
        </w:rPr>
        <w:t xml:space="preserve"> Project Manager</w:t>
      </w:r>
      <w:r w:rsidR="00322E1D" w:rsidRPr="006E310A">
        <w:rPr>
          <w:rFonts w:asciiTheme="majorHAnsi" w:hAnsiTheme="majorHAnsi" w:cstheme="majorHAnsi"/>
          <w:i/>
          <w:iCs/>
          <w:sz w:val="20"/>
          <w:szCs w:val="20"/>
        </w:rPr>
        <w:t xml:space="preserve"> / Consultant</w:t>
      </w:r>
    </w:p>
    <w:p w14:paraId="20D416E7" w14:textId="77777777" w:rsidR="007A03CA" w:rsidRPr="006E310A" w:rsidRDefault="007A03CA" w:rsidP="007A03CA">
      <w:pPr>
        <w:rPr>
          <w:rFonts w:asciiTheme="majorHAnsi" w:hAnsiTheme="majorHAnsi" w:cstheme="majorHAnsi"/>
          <w:b/>
          <w:sz w:val="20"/>
          <w:szCs w:val="20"/>
        </w:rPr>
      </w:pPr>
      <w:r w:rsidRPr="006E310A">
        <w:rPr>
          <w:rFonts w:asciiTheme="majorHAnsi" w:hAnsiTheme="majorHAnsi" w:cstheme="majorHAnsi"/>
          <w:sz w:val="20"/>
          <w:szCs w:val="20"/>
        </w:rPr>
        <w:t>December 2016 – April 2021</w:t>
      </w:r>
    </w:p>
    <w:p w14:paraId="037F540B" w14:textId="77777777" w:rsidR="007A03CA" w:rsidRPr="006E310A" w:rsidRDefault="007A03CA" w:rsidP="007A03CA">
      <w:pPr>
        <w:numPr>
          <w:ilvl w:val="0"/>
          <w:numId w:val="18"/>
        </w:numPr>
        <w:rPr>
          <w:rFonts w:asciiTheme="majorHAnsi" w:hAnsiTheme="majorHAnsi" w:cstheme="majorHAnsi"/>
          <w:sz w:val="20"/>
          <w:szCs w:val="20"/>
        </w:rPr>
      </w:pPr>
      <w:r w:rsidRPr="006E310A">
        <w:rPr>
          <w:rFonts w:asciiTheme="majorHAnsi" w:hAnsiTheme="majorHAnsi" w:cstheme="majorHAnsi"/>
          <w:sz w:val="20"/>
          <w:szCs w:val="20"/>
        </w:rPr>
        <w:t>Modernized right-of-way GIS applications by integrating generative AI and image recognition, reducing processing time and increasing mapping accuracy.</w:t>
      </w:r>
    </w:p>
    <w:p w14:paraId="46C7DF58" w14:textId="77777777" w:rsidR="007A03CA" w:rsidRPr="006E310A" w:rsidRDefault="007A03CA" w:rsidP="007A03CA">
      <w:pPr>
        <w:numPr>
          <w:ilvl w:val="0"/>
          <w:numId w:val="18"/>
        </w:numPr>
        <w:rPr>
          <w:rFonts w:asciiTheme="majorHAnsi" w:hAnsiTheme="majorHAnsi" w:cstheme="majorHAnsi"/>
          <w:sz w:val="20"/>
          <w:szCs w:val="20"/>
        </w:rPr>
      </w:pPr>
      <w:r w:rsidRPr="006E310A">
        <w:rPr>
          <w:rFonts w:asciiTheme="majorHAnsi" w:hAnsiTheme="majorHAnsi" w:cstheme="majorHAnsi"/>
          <w:sz w:val="20"/>
          <w:szCs w:val="20"/>
        </w:rPr>
        <w:t>Executed data warehouse modernization, rehosting over 52 million records and improving legal discovery timelines.</w:t>
      </w:r>
    </w:p>
    <w:p w14:paraId="7CD01964" w14:textId="77777777" w:rsidR="007A03CA" w:rsidRPr="006E310A" w:rsidRDefault="007A03CA" w:rsidP="007A03CA">
      <w:pPr>
        <w:numPr>
          <w:ilvl w:val="0"/>
          <w:numId w:val="18"/>
        </w:numPr>
        <w:rPr>
          <w:rFonts w:asciiTheme="majorHAnsi" w:hAnsiTheme="majorHAnsi" w:cstheme="majorHAnsi"/>
          <w:sz w:val="20"/>
          <w:szCs w:val="20"/>
        </w:rPr>
      </w:pPr>
      <w:r w:rsidRPr="006E310A">
        <w:rPr>
          <w:rFonts w:asciiTheme="majorHAnsi" w:hAnsiTheme="majorHAnsi" w:cstheme="majorHAnsi"/>
          <w:sz w:val="20"/>
          <w:szCs w:val="20"/>
        </w:rPr>
        <w:t>Led integration of Dassault ERP and legacy systems with geospatial analytics platforms, increasing data accessibility and operational agility.</w:t>
      </w:r>
    </w:p>
    <w:p w14:paraId="566B1D25" w14:textId="77777777" w:rsidR="007A03CA" w:rsidRPr="006E310A" w:rsidRDefault="007A03CA" w:rsidP="007A03CA">
      <w:pPr>
        <w:numPr>
          <w:ilvl w:val="0"/>
          <w:numId w:val="18"/>
        </w:numPr>
        <w:rPr>
          <w:rFonts w:asciiTheme="majorHAnsi" w:hAnsiTheme="majorHAnsi" w:cstheme="majorHAnsi"/>
          <w:sz w:val="20"/>
          <w:szCs w:val="20"/>
        </w:rPr>
      </w:pPr>
      <w:r w:rsidRPr="006E310A">
        <w:rPr>
          <w:rFonts w:asciiTheme="majorHAnsi" w:hAnsiTheme="majorHAnsi" w:cstheme="majorHAnsi"/>
          <w:sz w:val="20"/>
          <w:szCs w:val="20"/>
        </w:rPr>
        <w:t>Managed cross-functional PMO teams, establishing standardized governance to mitigate risk and ensure on-time delivery.</w:t>
      </w:r>
    </w:p>
    <w:p w14:paraId="63B6C37E" w14:textId="3A1D480B" w:rsidR="002E46FC" w:rsidRPr="006E310A" w:rsidRDefault="007A03CA" w:rsidP="006770C0">
      <w:pPr>
        <w:numPr>
          <w:ilvl w:val="0"/>
          <w:numId w:val="18"/>
        </w:numPr>
        <w:rPr>
          <w:rFonts w:asciiTheme="majorHAnsi" w:hAnsiTheme="majorHAnsi" w:cstheme="majorHAnsi"/>
          <w:sz w:val="20"/>
          <w:szCs w:val="20"/>
        </w:rPr>
      </w:pPr>
      <w:r w:rsidRPr="006E310A">
        <w:rPr>
          <w:rFonts w:asciiTheme="majorHAnsi" w:hAnsiTheme="majorHAnsi" w:cstheme="majorHAnsi"/>
          <w:sz w:val="20"/>
          <w:szCs w:val="20"/>
        </w:rPr>
        <w:t>Oversaw marketing and sales team’s federal RFP responses, securing modernization-focused contracts.</w:t>
      </w:r>
    </w:p>
    <w:p w14:paraId="74E36FDF" w14:textId="77777777" w:rsidR="00A46273" w:rsidRPr="006E310A" w:rsidRDefault="00A46273" w:rsidP="007A03CA">
      <w:pPr>
        <w:rPr>
          <w:rFonts w:asciiTheme="majorHAnsi" w:hAnsiTheme="majorHAnsi" w:cstheme="majorHAnsi"/>
          <w:b/>
          <w:bCs/>
          <w:sz w:val="20"/>
          <w:szCs w:val="20"/>
        </w:rPr>
      </w:pPr>
    </w:p>
    <w:p w14:paraId="5AD03677" w14:textId="3BDEE6EE" w:rsidR="007A03CA" w:rsidRPr="006E310A" w:rsidRDefault="003B7EC4" w:rsidP="007A03CA">
      <w:pPr>
        <w:rPr>
          <w:rFonts w:asciiTheme="majorHAnsi" w:hAnsiTheme="majorHAnsi" w:cstheme="majorHAnsi"/>
          <w:sz w:val="20"/>
          <w:szCs w:val="20"/>
        </w:rPr>
      </w:pPr>
      <w:r w:rsidRPr="006E310A">
        <w:rPr>
          <w:rFonts w:asciiTheme="majorHAnsi" w:hAnsiTheme="majorHAnsi" w:cstheme="majorHAnsi"/>
          <w:b/>
          <w:bCs/>
          <w:sz w:val="20"/>
          <w:szCs w:val="20"/>
        </w:rPr>
        <w:t>CNA / CNA</w:t>
      </w:r>
      <w:r w:rsidR="007A03CA" w:rsidRPr="006E310A">
        <w:rPr>
          <w:rFonts w:asciiTheme="majorHAnsi" w:hAnsiTheme="majorHAnsi" w:cstheme="majorHAnsi"/>
          <w:b/>
          <w:bCs/>
          <w:sz w:val="20"/>
          <w:szCs w:val="20"/>
        </w:rPr>
        <w:t xml:space="preserve"> National Warranty </w:t>
      </w:r>
      <w:r w:rsidR="007A03CA" w:rsidRPr="006E310A">
        <w:rPr>
          <w:rFonts w:asciiTheme="majorHAnsi" w:hAnsiTheme="majorHAnsi" w:cstheme="majorHAnsi"/>
          <w:sz w:val="20"/>
          <w:szCs w:val="20"/>
        </w:rPr>
        <w:t xml:space="preserve">Insurance — </w:t>
      </w:r>
      <w:r w:rsidR="003A3E29" w:rsidRPr="006E310A">
        <w:rPr>
          <w:rFonts w:asciiTheme="majorHAnsi" w:hAnsiTheme="majorHAnsi" w:cstheme="majorHAnsi"/>
          <w:sz w:val="20"/>
          <w:szCs w:val="20"/>
        </w:rPr>
        <w:t xml:space="preserve">VP Information </w:t>
      </w:r>
      <w:r w:rsidR="00763AE2" w:rsidRPr="006E310A">
        <w:rPr>
          <w:rFonts w:asciiTheme="majorHAnsi" w:hAnsiTheme="majorHAnsi" w:cstheme="majorHAnsi"/>
          <w:sz w:val="20"/>
          <w:szCs w:val="20"/>
        </w:rPr>
        <w:t>S</w:t>
      </w:r>
      <w:r w:rsidR="003A3E29" w:rsidRPr="006E310A">
        <w:rPr>
          <w:rFonts w:asciiTheme="majorHAnsi" w:hAnsiTheme="majorHAnsi" w:cstheme="majorHAnsi"/>
          <w:sz w:val="20"/>
          <w:szCs w:val="20"/>
        </w:rPr>
        <w:t xml:space="preserve">ystems / </w:t>
      </w:r>
      <w:r w:rsidR="007A03CA" w:rsidRPr="006E310A">
        <w:rPr>
          <w:rFonts w:asciiTheme="majorHAnsi" w:hAnsiTheme="majorHAnsi" w:cstheme="majorHAnsi"/>
          <w:i/>
          <w:iCs/>
          <w:sz w:val="20"/>
          <w:szCs w:val="20"/>
        </w:rPr>
        <w:t>Sr. Project Manager – Information Systems</w:t>
      </w:r>
    </w:p>
    <w:p w14:paraId="00C65D55" w14:textId="77777777" w:rsidR="007A03CA" w:rsidRPr="006E310A" w:rsidRDefault="007A03CA" w:rsidP="007A03CA">
      <w:pPr>
        <w:rPr>
          <w:rFonts w:asciiTheme="majorHAnsi" w:hAnsiTheme="majorHAnsi" w:cstheme="majorHAnsi"/>
          <w:sz w:val="20"/>
          <w:szCs w:val="20"/>
        </w:rPr>
      </w:pPr>
      <w:r w:rsidRPr="006E310A">
        <w:rPr>
          <w:rFonts w:asciiTheme="majorHAnsi" w:hAnsiTheme="majorHAnsi" w:cstheme="majorHAnsi"/>
          <w:sz w:val="20"/>
          <w:szCs w:val="20"/>
        </w:rPr>
        <w:t>January 2016 – November 2016</w:t>
      </w:r>
    </w:p>
    <w:p w14:paraId="54F74125" w14:textId="18F8B095" w:rsidR="007A03CA" w:rsidRPr="006E310A" w:rsidRDefault="007A03CA" w:rsidP="007A03CA">
      <w:pPr>
        <w:numPr>
          <w:ilvl w:val="0"/>
          <w:numId w:val="19"/>
        </w:numPr>
        <w:rPr>
          <w:rFonts w:asciiTheme="majorHAnsi" w:hAnsiTheme="majorHAnsi" w:cstheme="majorHAnsi"/>
          <w:sz w:val="20"/>
          <w:szCs w:val="20"/>
        </w:rPr>
      </w:pPr>
      <w:r w:rsidRPr="006E310A">
        <w:rPr>
          <w:rFonts w:asciiTheme="majorHAnsi" w:hAnsiTheme="majorHAnsi" w:cstheme="majorHAnsi"/>
          <w:sz w:val="20"/>
          <w:szCs w:val="20"/>
        </w:rPr>
        <w:t>Managed migration of legacy ERP systems (NetSuite, SAP</w:t>
      </w:r>
      <w:r w:rsidR="00573174" w:rsidRPr="006E310A">
        <w:rPr>
          <w:rFonts w:asciiTheme="majorHAnsi" w:hAnsiTheme="majorHAnsi" w:cstheme="majorHAnsi"/>
          <w:sz w:val="20"/>
          <w:szCs w:val="20"/>
        </w:rPr>
        <w:t xml:space="preserve"> R3</w:t>
      </w:r>
      <w:r w:rsidRPr="006E310A">
        <w:rPr>
          <w:rFonts w:asciiTheme="majorHAnsi" w:hAnsiTheme="majorHAnsi" w:cstheme="majorHAnsi"/>
          <w:sz w:val="20"/>
          <w:szCs w:val="20"/>
        </w:rPr>
        <w:t>) to cloud platforms, reducing maintenance costs and improving system scalability.</w:t>
      </w:r>
    </w:p>
    <w:p w14:paraId="2C8B1C49" w14:textId="77777777" w:rsidR="007A03CA" w:rsidRPr="006E310A" w:rsidRDefault="007A03CA" w:rsidP="007A03CA">
      <w:pPr>
        <w:numPr>
          <w:ilvl w:val="0"/>
          <w:numId w:val="19"/>
        </w:numPr>
        <w:rPr>
          <w:rFonts w:asciiTheme="majorHAnsi" w:hAnsiTheme="majorHAnsi" w:cstheme="majorHAnsi"/>
          <w:sz w:val="20"/>
          <w:szCs w:val="20"/>
        </w:rPr>
      </w:pPr>
      <w:r w:rsidRPr="006E310A">
        <w:rPr>
          <w:rFonts w:asciiTheme="majorHAnsi" w:hAnsiTheme="majorHAnsi" w:cstheme="majorHAnsi"/>
          <w:sz w:val="20"/>
          <w:szCs w:val="20"/>
        </w:rPr>
        <w:t>Implemented modernization roadmaps and change management strategies to improve stakeholder adoption and reduce technical debt.</w:t>
      </w:r>
    </w:p>
    <w:p w14:paraId="6FC8D46A" w14:textId="77777777" w:rsidR="007A03CA" w:rsidRPr="006E310A" w:rsidRDefault="007A03CA" w:rsidP="007A03CA">
      <w:pPr>
        <w:numPr>
          <w:ilvl w:val="0"/>
          <w:numId w:val="19"/>
        </w:numPr>
        <w:rPr>
          <w:rFonts w:asciiTheme="majorHAnsi" w:hAnsiTheme="majorHAnsi" w:cstheme="majorHAnsi"/>
          <w:sz w:val="20"/>
          <w:szCs w:val="20"/>
        </w:rPr>
      </w:pPr>
      <w:r w:rsidRPr="006E310A">
        <w:rPr>
          <w:rFonts w:asciiTheme="majorHAnsi" w:hAnsiTheme="majorHAnsi" w:cstheme="majorHAnsi"/>
          <w:sz w:val="20"/>
          <w:szCs w:val="20"/>
        </w:rPr>
        <w:t>Introduced performance metric systems to enhance reporting accuracy and real-time business insights.</w:t>
      </w:r>
    </w:p>
    <w:p w14:paraId="5F2FF257" w14:textId="77777777" w:rsidR="00A46273" w:rsidRPr="006E310A" w:rsidRDefault="00A46273" w:rsidP="007A03CA">
      <w:pPr>
        <w:rPr>
          <w:rFonts w:asciiTheme="majorHAnsi" w:hAnsiTheme="majorHAnsi" w:cstheme="majorHAnsi"/>
          <w:b/>
          <w:bCs/>
          <w:sz w:val="20"/>
          <w:szCs w:val="20"/>
        </w:rPr>
      </w:pPr>
    </w:p>
    <w:p w14:paraId="708A86B6" w14:textId="67245428" w:rsidR="007A03CA" w:rsidRPr="006E310A" w:rsidRDefault="003A3E29" w:rsidP="007A03CA">
      <w:pPr>
        <w:rPr>
          <w:rFonts w:asciiTheme="majorHAnsi" w:hAnsiTheme="majorHAnsi" w:cstheme="majorHAnsi"/>
          <w:sz w:val="20"/>
          <w:szCs w:val="20"/>
        </w:rPr>
      </w:pPr>
      <w:r w:rsidRPr="006E310A">
        <w:rPr>
          <w:rFonts w:asciiTheme="majorHAnsi" w:hAnsiTheme="majorHAnsi" w:cstheme="majorHAnsi"/>
          <w:b/>
          <w:bCs/>
          <w:sz w:val="20"/>
          <w:szCs w:val="20"/>
        </w:rPr>
        <w:lastRenderedPageBreak/>
        <w:t xml:space="preserve">MAYA / </w:t>
      </w:r>
      <w:r w:rsidR="007A03CA" w:rsidRPr="006E310A">
        <w:rPr>
          <w:rFonts w:asciiTheme="majorHAnsi" w:hAnsiTheme="majorHAnsi" w:cstheme="majorHAnsi"/>
          <w:b/>
          <w:bCs/>
          <w:sz w:val="20"/>
          <w:szCs w:val="20"/>
        </w:rPr>
        <w:t>Versed Management Consultants Inc</w:t>
      </w:r>
      <w:r w:rsidR="007A03CA" w:rsidRPr="006E310A">
        <w:rPr>
          <w:rFonts w:asciiTheme="majorHAnsi" w:hAnsiTheme="majorHAnsi" w:cstheme="majorHAnsi"/>
          <w:sz w:val="20"/>
          <w:szCs w:val="20"/>
        </w:rPr>
        <w:t xml:space="preserve">. (IBM, </w:t>
      </w:r>
      <w:r w:rsidR="00D74027" w:rsidRPr="006E310A">
        <w:rPr>
          <w:rFonts w:asciiTheme="majorHAnsi" w:hAnsiTheme="majorHAnsi" w:cstheme="majorHAnsi"/>
          <w:sz w:val="20"/>
          <w:szCs w:val="20"/>
        </w:rPr>
        <w:t xml:space="preserve">IBM Global Services, </w:t>
      </w:r>
      <w:r w:rsidR="007A03CA" w:rsidRPr="006E310A">
        <w:rPr>
          <w:rFonts w:asciiTheme="majorHAnsi" w:hAnsiTheme="majorHAnsi" w:cstheme="majorHAnsi"/>
          <w:sz w:val="20"/>
          <w:szCs w:val="20"/>
        </w:rPr>
        <w:t>Deloitte, Andersen</w:t>
      </w:r>
      <w:r w:rsidR="00F01C6B" w:rsidRPr="006E310A">
        <w:rPr>
          <w:rFonts w:asciiTheme="majorHAnsi" w:hAnsiTheme="majorHAnsi" w:cstheme="majorHAnsi"/>
          <w:sz w:val="20"/>
          <w:szCs w:val="20"/>
        </w:rPr>
        <w:t>, Salt River Project (Electric and Water Utility),  Arizona Public Service (Electric Utility) Texas New Mexico Power Utility, PNM electric utility) Equitable resource (Gas Utility) San Deigo Gas and Electric Utility), Cal Edison (Electric Utility), Sulphur Spring (Electric CoOp Utility), Utah Power (Electric Utility</w:t>
      </w:r>
      <w:r w:rsidR="007A03CA" w:rsidRPr="006E310A">
        <w:rPr>
          <w:rFonts w:asciiTheme="majorHAnsi" w:hAnsiTheme="majorHAnsi" w:cstheme="majorHAnsi"/>
          <w:sz w:val="20"/>
          <w:szCs w:val="20"/>
        </w:rPr>
        <w:t>)</w:t>
      </w:r>
      <w:r w:rsidR="00562909" w:rsidRPr="006E310A">
        <w:rPr>
          <w:rFonts w:asciiTheme="majorHAnsi" w:hAnsiTheme="majorHAnsi" w:cstheme="majorHAnsi"/>
          <w:sz w:val="20"/>
          <w:szCs w:val="20"/>
        </w:rPr>
        <w:t xml:space="preserve">, City of Mesa (Water, Electric, Gas, Storm Water, Sewer Utilities) </w:t>
      </w:r>
      <w:r w:rsidR="007A03CA" w:rsidRPr="006E310A">
        <w:rPr>
          <w:rFonts w:asciiTheme="majorHAnsi" w:hAnsiTheme="majorHAnsi" w:cstheme="majorHAnsi"/>
          <w:sz w:val="20"/>
          <w:szCs w:val="20"/>
        </w:rPr>
        <w:t xml:space="preserve"> — </w:t>
      </w:r>
      <w:r w:rsidR="00D74027" w:rsidRPr="006E310A">
        <w:rPr>
          <w:rFonts w:asciiTheme="majorHAnsi" w:hAnsiTheme="majorHAnsi" w:cstheme="majorHAnsi"/>
          <w:sz w:val="20"/>
          <w:szCs w:val="20"/>
        </w:rPr>
        <w:t xml:space="preserve">Principle / </w:t>
      </w:r>
      <w:r w:rsidR="007A03CA" w:rsidRPr="006E310A">
        <w:rPr>
          <w:rFonts w:asciiTheme="majorHAnsi" w:hAnsiTheme="majorHAnsi" w:cstheme="majorHAnsi"/>
          <w:i/>
          <w:iCs/>
          <w:sz w:val="20"/>
          <w:szCs w:val="20"/>
        </w:rPr>
        <w:t>Senior IT Consultant (Various Roles)</w:t>
      </w:r>
      <w:r w:rsidR="008A05F6" w:rsidRPr="006E310A">
        <w:rPr>
          <w:rFonts w:asciiTheme="majorHAnsi" w:hAnsiTheme="majorHAnsi" w:cstheme="majorHAnsi"/>
          <w:i/>
          <w:iCs/>
          <w:sz w:val="20"/>
          <w:szCs w:val="20"/>
        </w:rPr>
        <w:t xml:space="preserve"> USA-EMEA</w:t>
      </w:r>
    </w:p>
    <w:p w14:paraId="0D5EDF6B" w14:textId="3456350F" w:rsidR="007A03CA" w:rsidRPr="006E310A" w:rsidRDefault="004537F6" w:rsidP="007A03CA">
      <w:pPr>
        <w:rPr>
          <w:rFonts w:asciiTheme="majorHAnsi" w:hAnsiTheme="majorHAnsi" w:cstheme="majorHAnsi"/>
          <w:sz w:val="20"/>
          <w:szCs w:val="20"/>
        </w:rPr>
      </w:pPr>
      <w:r w:rsidRPr="006E310A">
        <w:rPr>
          <w:rFonts w:asciiTheme="majorHAnsi" w:hAnsiTheme="majorHAnsi" w:cstheme="majorHAnsi"/>
          <w:sz w:val="20"/>
          <w:szCs w:val="20"/>
        </w:rPr>
        <w:t>January</w:t>
      </w:r>
      <w:r w:rsidR="007A03CA" w:rsidRPr="006E310A">
        <w:rPr>
          <w:rFonts w:asciiTheme="majorHAnsi" w:hAnsiTheme="majorHAnsi" w:cstheme="majorHAnsi"/>
          <w:sz w:val="20"/>
          <w:szCs w:val="20"/>
        </w:rPr>
        <w:t xml:space="preserve"> </w:t>
      </w:r>
      <w:r w:rsidRPr="006E310A">
        <w:rPr>
          <w:rFonts w:asciiTheme="majorHAnsi" w:hAnsiTheme="majorHAnsi" w:cstheme="majorHAnsi"/>
          <w:sz w:val="20"/>
          <w:szCs w:val="20"/>
        </w:rPr>
        <w:t>2005</w:t>
      </w:r>
      <w:r w:rsidR="007A03CA" w:rsidRPr="006E310A">
        <w:rPr>
          <w:rFonts w:asciiTheme="majorHAnsi" w:hAnsiTheme="majorHAnsi" w:cstheme="majorHAnsi"/>
          <w:sz w:val="20"/>
          <w:szCs w:val="20"/>
        </w:rPr>
        <w:t xml:space="preserve"> – December 2015</w:t>
      </w:r>
    </w:p>
    <w:p w14:paraId="0BADC38C" w14:textId="25FCA9E1" w:rsidR="007A03CA" w:rsidRPr="006E310A" w:rsidRDefault="007A03CA"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 xml:space="preserve">Delivered modernization projects </w:t>
      </w:r>
      <w:r w:rsidR="00B11E15" w:rsidRPr="006E310A">
        <w:rPr>
          <w:rFonts w:asciiTheme="majorHAnsi" w:hAnsiTheme="majorHAnsi" w:cstheme="majorHAnsi"/>
          <w:sz w:val="20"/>
          <w:szCs w:val="20"/>
        </w:rPr>
        <w:t xml:space="preserve">specific to </w:t>
      </w:r>
      <w:r w:rsidR="00BE2F68" w:rsidRPr="006E310A">
        <w:rPr>
          <w:rFonts w:asciiTheme="majorHAnsi" w:hAnsiTheme="majorHAnsi" w:cstheme="majorHAnsi"/>
          <w:sz w:val="20"/>
          <w:szCs w:val="20"/>
        </w:rPr>
        <w:t xml:space="preserve">business units, </w:t>
      </w:r>
      <w:r w:rsidRPr="006E310A">
        <w:rPr>
          <w:rFonts w:asciiTheme="majorHAnsi" w:hAnsiTheme="majorHAnsi" w:cstheme="majorHAnsi"/>
          <w:sz w:val="20"/>
          <w:szCs w:val="20"/>
        </w:rPr>
        <w:t>ERP</w:t>
      </w:r>
      <w:r w:rsidR="00851C86" w:rsidRPr="006E310A">
        <w:rPr>
          <w:rFonts w:asciiTheme="majorHAnsi" w:hAnsiTheme="majorHAnsi" w:cstheme="majorHAnsi"/>
          <w:sz w:val="20"/>
          <w:szCs w:val="20"/>
        </w:rPr>
        <w:t xml:space="preserve"> (SAP/ORACLE</w:t>
      </w:r>
      <w:r w:rsidRPr="006E310A">
        <w:rPr>
          <w:rFonts w:asciiTheme="majorHAnsi" w:hAnsiTheme="majorHAnsi" w:cstheme="majorHAnsi"/>
          <w:sz w:val="20"/>
          <w:szCs w:val="20"/>
        </w:rPr>
        <w:t>, GIS, and SCADA platforms globally, enabling API-driven interoperability and hybrid cloud adoption.</w:t>
      </w:r>
    </w:p>
    <w:p w14:paraId="467DAFB1" w14:textId="46C233E6" w:rsidR="005135DC" w:rsidRPr="006E310A" w:rsidRDefault="005135DC"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Led and directed software (or related) pre-sales technical support, Managing technical consulting teams</w:t>
      </w:r>
      <w:r w:rsidR="00AC7EA2" w:rsidRPr="006E310A">
        <w:rPr>
          <w:rFonts w:asciiTheme="majorHAnsi" w:hAnsiTheme="majorHAnsi" w:cstheme="majorHAnsi"/>
          <w:sz w:val="20"/>
          <w:szCs w:val="20"/>
        </w:rPr>
        <w:t xml:space="preserve"> in the USA, EMEA, Globally</w:t>
      </w:r>
    </w:p>
    <w:p w14:paraId="40A268B3" w14:textId="3751A4F4" w:rsidR="00BE71C3" w:rsidRPr="006E310A" w:rsidRDefault="00BE71C3"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Led project for City of Mesa, Maricopa County, State of AZ for right of way and Land Right management and GIS systems.</w:t>
      </w:r>
    </w:p>
    <w:p w14:paraId="6BF96D7A" w14:textId="399FC056" w:rsidR="00E3568D" w:rsidRPr="006E310A" w:rsidRDefault="00E3568D"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 xml:space="preserve">Performed Software and Middleware - Firmware programming and development. </w:t>
      </w:r>
    </w:p>
    <w:p w14:paraId="243383C3" w14:textId="0ABF67AF" w:rsidR="007A03CA" w:rsidRPr="006E310A" w:rsidRDefault="007A03CA"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Re-architected legacy systems to align with emerging technologies and compliance frameworks, improving operational resilience and scalability.</w:t>
      </w:r>
    </w:p>
    <w:p w14:paraId="6752A8A1" w14:textId="77777777" w:rsidR="007A03CA" w:rsidRPr="006E310A" w:rsidRDefault="007A03CA"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Deployed IAM (MS Entra) and implemented cybersecurity roadmaps to protect critical infrastructure and meet regulatory requirements.</w:t>
      </w:r>
    </w:p>
    <w:p w14:paraId="0F33DA1D" w14:textId="2BBCEC97" w:rsidR="002E46FC" w:rsidRPr="006E310A" w:rsidRDefault="002E46FC"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Provided technical leadership for government and utility-sector mergers and consolidations, ensuring seamless integration of GIS, land rights, and asset management systems. Directed secure migration of geospatial and regulatory data, applied RBAC and DLP policies to maintain compliance with state/federal mandates, and aligned IT infrastructure with post-merger operational requirements.</w:t>
      </w:r>
    </w:p>
    <w:p w14:paraId="691C0BB1" w14:textId="1061B39A" w:rsidR="007A03CA" w:rsidRPr="006E310A" w:rsidRDefault="007A03CA" w:rsidP="007A03CA">
      <w:pPr>
        <w:numPr>
          <w:ilvl w:val="0"/>
          <w:numId w:val="20"/>
        </w:numPr>
        <w:rPr>
          <w:rFonts w:asciiTheme="majorHAnsi" w:hAnsiTheme="majorHAnsi" w:cstheme="majorHAnsi"/>
          <w:sz w:val="20"/>
          <w:szCs w:val="20"/>
        </w:rPr>
      </w:pPr>
      <w:r w:rsidRPr="006E310A">
        <w:rPr>
          <w:rFonts w:asciiTheme="majorHAnsi" w:hAnsiTheme="majorHAnsi" w:cstheme="majorHAnsi"/>
          <w:sz w:val="20"/>
          <w:szCs w:val="20"/>
        </w:rPr>
        <w:t>Supported CIOs and CTOs in building modernization roadmaps and post-merger technology integrations.</w:t>
      </w:r>
    </w:p>
    <w:p w14:paraId="2A394CF6" w14:textId="77777777" w:rsidR="007A03CA" w:rsidRPr="006E310A" w:rsidRDefault="007A03CA" w:rsidP="00B76156">
      <w:pPr>
        <w:rPr>
          <w:rFonts w:asciiTheme="majorHAnsi" w:hAnsiTheme="majorHAnsi" w:cstheme="majorHAnsi"/>
          <w:b/>
          <w:sz w:val="20"/>
          <w:szCs w:val="20"/>
        </w:rPr>
      </w:pPr>
    </w:p>
    <w:p w14:paraId="054D2DB6" w14:textId="56192564" w:rsidR="003E49D3" w:rsidRPr="00321116" w:rsidRDefault="00810C9D" w:rsidP="00B76156">
      <w:pPr>
        <w:rPr>
          <w:rFonts w:ascii="Times New Roman" w:hAnsi="Times New Roman" w:cs="Times New Roman"/>
          <w:b/>
          <w:color w:val="0070C0"/>
        </w:rPr>
      </w:pPr>
      <w:r w:rsidRPr="00321116">
        <w:rPr>
          <w:rFonts w:ascii="Times New Roman" w:hAnsi="Times New Roman" w:cs="Times New Roman"/>
          <w:b/>
          <w:color w:val="0070C0"/>
        </w:rPr>
        <w:t xml:space="preserve">TRAINING </w:t>
      </w:r>
    </w:p>
    <w:p w14:paraId="2C1A0D35" w14:textId="031F6795" w:rsidR="00BA18F4" w:rsidRPr="006E310A" w:rsidRDefault="00BA18F4" w:rsidP="00FC6454">
      <w:pPr>
        <w:rPr>
          <w:rFonts w:asciiTheme="majorHAnsi" w:hAnsiTheme="majorHAnsi" w:cstheme="majorHAnsi"/>
          <w:sz w:val="20"/>
          <w:szCs w:val="20"/>
        </w:rPr>
      </w:pPr>
      <w:r w:rsidRPr="006E310A">
        <w:rPr>
          <w:rFonts w:asciiTheme="majorHAnsi" w:hAnsiTheme="majorHAnsi" w:cstheme="majorHAnsi"/>
          <w:sz w:val="20"/>
          <w:szCs w:val="20"/>
        </w:rPr>
        <w:t>Phoenix Institute of Technology – Architecture / CIS</w:t>
      </w:r>
      <w:r w:rsidR="00B73F6D" w:rsidRPr="006E310A">
        <w:rPr>
          <w:rFonts w:asciiTheme="majorHAnsi" w:hAnsiTheme="majorHAnsi" w:cstheme="majorHAnsi"/>
          <w:sz w:val="20"/>
          <w:szCs w:val="20"/>
        </w:rPr>
        <w:t xml:space="preserve"> </w:t>
      </w:r>
      <w:r w:rsidRPr="006E310A">
        <w:rPr>
          <w:rFonts w:asciiTheme="majorHAnsi" w:hAnsiTheme="majorHAnsi" w:cstheme="majorHAnsi"/>
          <w:sz w:val="20"/>
          <w:szCs w:val="20"/>
        </w:rPr>
        <w:t xml:space="preserve">  </w:t>
      </w:r>
    </w:p>
    <w:p w14:paraId="34278C78" w14:textId="03B4046A" w:rsidR="00FC6454" w:rsidRPr="006E310A" w:rsidRDefault="00FC6454" w:rsidP="00FC6454">
      <w:pPr>
        <w:rPr>
          <w:rFonts w:asciiTheme="majorHAnsi" w:hAnsiTheme="majorHAnsi" w:cstheme="majorHAnsi"/>
          <w:sz w:val="20"/>
          <w:szCs w:val="20"/>
        </w:rPr>
      </w:pPr>
      <w:r w:rsidRPr="006E310A">
        <w:rPr>
          <w:rFonts w:asciiTheme="majorHAnsi" w:hAnsiTheme="majorHAnsi" w:cstheme="majorHAnsi"/>
          <w:sz w:val="20"/>
          <w:szCs w:val="20"/>
        </w:rPr>
        <w:t>Software Engineering: IBM Watson (</w:t>
      </w:r>
      <w:r w:rsidRPr="006E310A">
        <w:rPr>
          <w:rFonts w:asciiTheme="majorHAnsi" w:hAnsiTheme="majorHAnsi" w:cstheme="majorHAnsi"/>
          <w:b/>
          <w:sz w:val="20"/>
          <w:szCs w:val="20"/>
        </w:rPr>
        <w:t>AI Language &amp; Imaging Models</w:t>
      </w:r>
      <w:r w:rsidRPr="006E310A">
        <w:rPr>
          <w:rFonts w:asciiTheme="majorHAnsi" w:hAnsiTheme="majorHAnsi" w:cstheme="majorHAnsi"/>
          <w:sz w:val="20"/>
          <w:szCs w:val="20"/>
        </w:rPr>
        <w:t>)</w:t>
      </w:r>
      <w:r w:rsidR="00810C9D" w:rsidRPr="006E310A">
        <w:rPr>
          <w:rFonts w:asciiTheme="majorHAnsi" w:hAnsiTheme="majorHAnsi" w:cstheme="majorHAnsi"/>
          <w:sz w:val="20"/>
          <w:szCs w:val="20"/>
        </w:rPr>
        <w:t xml:space="preserve">, Others </w:t>
      </w:r>
    </w:p>
    <w:p w14:paraId="6C449542" w14:textId="2A46B9E1" w:rsidR="00FC6454" w:rsidRPr="006E310A" w:rsidRDefault="00810C9D" w:rsidP="00FC6454">
      <w:pPr>
        <w:rPr>
          <w:rFonts w:asciiTheme="majorHAnsi" w:hAnsiTheme="majorHAnsi" w:cstheme="majorHAnsi"/>
          <w:sz w:val="20"/>
          <w:szCs w:val="20"/>
        </w:rPr>
      </w:pPr>
      <w:r w:rsidRPr="006E310A">
        <w:rPr>
          <w:rFonts w:asciiTheme="majorHAnsi" w:hAnsiTheme="majorHAnsi" w:cstheme="majorHAnsi"/>
          <w:sz w:val="20"/>
          <w:szCs w:val="20"/>
        </w:rPr>
        <w:t xml:space="preserve">Methodologies Training: </w:t>
      </w:r>
      <w:r w:rsidR="00FC6454" w:rsidRPr="006E310A">
        <w:rPr>
          <w:rFonts w:asciiTheme="majorHAnsi" w:hAnsiTheme="majorHAnsi" w:cstheme="majorHAnsi"/>
          <w:sz w:val="20"/>
          <w:szCs w:val="20"/>
        </w:rPr>
        <w:t>ITIL, IBM Project Management</w:t>
      </w:r>
      <w:r w:rsidR="00DF1ADB" w:rsidRPr="006E310A">
        <w:rPr>
          <w:rFonts w:asciiTheme="majorHAnsi" w:hAnsiTheme="majorHAnsi" w:cstheme="majorHAnsi"/>
          <w:sz w:val="20"/>
          <w:szCs w:val="20"/>
        </w:rPr>
        <w:t xml:space="preserve"> Trained</w:t>
      </w:r>
      <w:r w:rsidR="00843013" w:rsidRPr="006E310A">
        <w:rPr>
          <w:rFonts w:asciiTheme="majorHAnsi" w:hAnsiTheme="majorHAnsi" w:cstheme="majorHAnsi"/>
          <w:sz w:val="20"/>
          <w:szCs w:val="20"/>
        </w:rPr>
        <w:t xml:space="preserve"> (follows standard PMI)</w:t>
      </w:r>
      <w:r w:rsidR="00FC6454" w:rsidRPr="006E310A">
        <w:rPr>
          <w:rFonts w:asciiTheme="majorHAnsi" w:hAnsiTheme="majorHAnsi" w:cstheme="majorHAnsi"/>
          <w:sz w:val="20"/>
          <w:szCs w:val="20"/>
        </w:rPr>
        <w:t xml:space="preserve">, </w:t>
      </w:r>
      <w:r w:rsidR="003F7A60" w:rsidRPr="006E310A">
        <w:rPr>
          <w:rFonts w:asciiTheme="majorHAnsi" w:hAnsiTheme="majorHAnsi" w:cstheme="majorHAnsi"/>
          <w:sz w:val="20"/>
          <w:szCs w:val="20"/>
        </w:rPr>
        <w:t xml:space="preserve">PMP </w:t>
      </w:r>
      <w:r w:rsidR="00702621" w:rsidRPr="006E310A">
        <w:rPr>
          <w:rFonts w:asciiTheme="majorHAnsi" w:hAnsiTheme="majorHAnsi" w:cstheme="majorHAnsi"/>
          <w:sz w:val="20"/>
          <w:szCs w:val="20"/>
        </w:rPr>
        <w:t>(</w:t>
      </w:r>
      <w:r w:rsidR="003F7A60" w:rsidRPr="006E310A">
        <w:rPr>
          <w:rFonts w:asciiTheme="majorHAnsi" w:hAnsiTheme="majorHAnsi" w:cstheme="majorHAnsi"/>
          <w:sz w:val="20"/>
          <w:szCs w:val="20"/>
        </w:rPr>
        <w:t>N</w:t>
      </w:r>
      <w:r w:rsidR="003A3E29" w:rsidRPr="006E310A">
        <w:rPr>
          <w:rFonts w:asciiTheme="majorHAnsi" w:hAnsiTheme="majorHAnsi" w:cstheme="majorHAnsi"/>
          <w:sz w:val="20"/>
          <w:szCs w:val="20"/>
        </w:rPr>
        <w:t>ot active</w:t>
      </w:r>
      <w:r w:rsidR="00702621" w:rsidRPr="006E310A">
        <w:rPr>
          <w:rFonts w:asciiTheme="majorHAnsi" w:hAnsiTheme="majorHAnsi" w:cstheme="majorHAnsi"/>
          <w:sz w:val="20"/>
          <w:szCs w:val="20"/>
        </w:rPr>
        <w:t>)</w:t>
      </w:r>
      <w:r w:rsidR="003F7A60" w:rsidRPr="006E310A">
        <w:rPr>
          <w:rFonts w:asciiTheme="majorHAnsi" w:hAnsiTheme="majorHAnsi" w:cstheme="majorHAnsi"/>
          <w:sz w:val="20"/>
          <w:szCs w:val="20"/>
        </w:rPr>
        <w:t xml:space="preserve">, </w:t>
      </w:r>
      <w:r w:rsidR="00FC6454" w:rsidRPr="006E310A">
        <w:rPr>
          <w:rFonts w:asciiTheme="majorHAnsi" w:hAnsiTheme="majorHAnsi" w:cstheme="majorHAnsi"/>
          <w:sz w:val="20"/>
          <w:szCs w:val="20"/>
        </w:rPr>
        <w:t xml:space="preserve">Lean Six Sigma, </w:t>
      </w:r>
      <w:r w:rsidR="00FC6454" w:rsidRPr="006E310A">
        <w:rPr>
          <w:rFonts w:asciiTheme="majorHAnsi" w:hAnsiTheme="majorHAnsi" w:cstheme="majorHAnsi"/>
          <w:b/>
          <w:sz w:val="20"/>
          <w:szCs w:val="20"/>
        </w:rPr>
        <w:t>Agile/Waterfall</w:t>
      </w:r>
      <w:r w:rsidR="00702621" w:rsidRPr="006E310A">
        <w:rPr>
          <w:rFonts w:asciiTheme="majorHAnsi" w:hAnsiTheme="majorHAnsi" w:cstheme="majorHAnsi"/>
          <w:b/>
          <w:sz w:val="20"/>
          <w:szCs w:val="20"/>
        </w:rPr>
        <w:t>,</w:t>
      </w:r>
      <w:r w:rsidR="00FC6454" w:rsidRPr="006E310A">
        <w:rPr>
          <w:rFonts w:asciiTheme="majorHAnsi" w:hAnsiTheme="majorHAnsi" w:cstheme="majorHAnsi"/>
          <w:sz w:val="20"/>
          <w:szCs w:val="20"/>
        </w:rPr>
        <w:t xml:space="preserve"> SDLC, </w:t>
      </w:r>
      <w:r w:rsidR="00FC6454" w:rsidRPr="006E310A">
        <w:rPr>
          <w:rFonts w:asciiTheme="majorHAnsi" w:hAnsiTheme="majorHAnsi" w:cstheme="majorHAnsi"/>
          <w:b/>
          <w:sz w:val="20"/>
          <w:szCs w:val="20"/>
        </w:rPr>
        <w:t>CISSP (Bootcamp)</w:t>
      </w:r>
      <w:r w:rsidR="00123433" w:rsidRPr="006E310A">
        <w:rPr>
          <w:rFonts w:asciiTheme="majorHAnsi" w:hAnsiTheme="majorHAnsi" w:cstheme="majorHAnsi"/>
          <w:b/>
          <w:sz w:val="20"/>
          <w:szCs w:val="20"/>
        </w:rPr>
        <w:t>,</w:t>
      </w:r>
      <w:r w:rsidR="00DF1ADB" w:rsidRPr="006E310A">
        <w:rPr>
          <w:rFonts w:asciiTheme="majorHAnsi" w:hAnsiTheme="majorHAnsi" w:cstheme="majorHAnsi"/>
          <w:b/>
          <w:sz w:val="20"/>
          <w:szCs w:val="20"/>
        </w:rPr>
        <w:t xml:space="preserve"> Others</w:t>
      </w:r>
      <w:r w:rsidR="00123433" w:rsidRPr="006E310A">
        <w:rPr>
          <w:rFonts w:asciiTheme="majorHAnsi" w:hAnsiTheme="majorHAnsi" w:cstheme="majorHAnsi"/>
          <w:b/>
          <w:sz w:val="20"/>
          <w:szCs w:val="20"/>
        </w:rPr>
        <w:t xml:space="preserve"> </w:t>
      </w:r>
    </w:p>
    <w:p w14:paraId="2CDCAA95" w14:textId="68B2F4FD" w:rsidR="002A0CCF" w:rsidRPr="006E310A" w:rsidRDefault="00810C9D" w:rsidP="00FC6454">
      <w:pPr>
        <w:rPr>
          <w:rFonts w:asciiTheme="majorHAnsi" w:hAnsiTheme="majorHAnsi" w:cstheme="majorHAnsi"/>
          <w:sz w:val="20"/>
          <w:szCs w:val="20"/>
        </w:rPr>
      </w:pPr>
      <w:r w:rsidRPr="006E310A">
        <w:rPr>
          <w:rFonts w:asciiTheme="majorHAnsi" w:hAnsiTheme="majorHAnsi" w:cstheme="majorHAnsi"/>
          <w:sz w:val="20"/>
          <w:szCs w:val="20"/>
        </w:rPr>
        <w:t xml:space="preserve">Specialty / Programming </w:t>
      </w:r>
      <w:r w:rsidR="00FC6454" w:rsidRPr="006E310A">
        <w:rPr>
          <w:rFonts w:asciiTheme="majorHAnsi" w:hAnsiTheme="majorHAnsi" w:cstheme="majorHAnsi"/>
          <w:sz w:val="20"/>
          <w:szCs w:val="20"/>
        </w:rPr>
        <w:t xml:space="preserve">Training: Assembler, </w:t>
      </w:r>
      <w:bookmarkStart w:id="0" w:name="_Hlk205902188"/>
      <w:r w:rsidR="00702621" w:rsidRPr="006E310A">
        <w:rPr>
          <w:rFonts w:asciiTheme="majorHAnsi" w:hAnsiTheme="majorHAnsi" w:cstheme="majorHAnsi"/>
          <w:sz w:val="20"/>
          <w:szCs w:val="20"/>
        </w:rPr>
        <w:t xml:space="preserve">C\C++, </w:t>
      </w:r>
      <w:bookmarkEnd w:id="0"/>
      <w:r w:rsidR="00FC6454" w:rsidRPr="006E310A">
        <w:rPr>
          <w:rFonts w:asciiTheme="majorHAnsi" w:hAnsiTheme="majorHAnsi" w:cstheme="majorHAnsi"/>
          <w:sz w:val="20"/>
          <w:szCs w:val="20"/>
        </w:rPr>
        <w:t>Fortran, Java, SCADA-Fusion, Technical Writing (IBM)</w:t>
      </w:r>
      <w:r w:rsidR="00894CC1" w:rsidRPr="006E310A">
        <w:rPr>
          <w:rFonts w:asciiTheme="majorHAnsi" w:hAnsiTheme="majorHAnsi" w:cstheme="majorHAnsi"/>
          <w:sz w:val="20"/>
          <w:szCs w:val="20"/>
        </w:rPr>
        <w:t xml:space="preserve">, Several Training Classes offered through City of Mesa and SRP </w:t>
      </w:r>
      <w:r w:rsidRPr="006E310A">
        <w:rPr>
          <w:rFonts w:asciiTheme="majorHAnsi" w:hAnsiTheme="majorHAnsi" w:cstheme="majorHAnsi"/>
          <w:sz w:val="20"/>
          <w:szCs w:val="20"/>
        </w:rPr>
        <w:t>/ APS and company sponsored - B</w:t>
      </w:r>
      <w:r w:rsidR="00894CC1" w:rsidRPr="006E310A">
        <w:rPr>
          <w:rFonts w:asciiTheme="majorHAnsi" w:hAnsiTheme="majorHAnsi" w:cstheme="majorHAnsi"/>
          <w:sz w:val="20"/>
          <w:szCs w:val="20"/>
        </w:rPr>
        <w:t>usiness training</w:t>
      </w:r>
      <w:r w:rsidRPr="006E310A">
        <w:rPr>
          <w:rFonts w:asciiTheme="majorHAnsi" w:hAnsiTheme="majorHAnsi" w:cstheme="majorHAnsi"/>
          <w:sz w:val="20"/>
          <w:szCs w:val="20"/>
        </w:rPr>
        <w:t>,</w:t>
      </w:r>
      <w:r w:rsidR="00894CC1" w:rsidRPr="006E310A">
        <w:rPr>
          <w:rFonts w:asciiTheme="majorHAnsi" w:hAnsiTheme="majorHAnsi" w:cstheme="majorHAnsi"/>
          <w:sz w:val="20"/>
          <w:szCs w:val="20"/>
        </w:rPr>
        <w:t xml:space="preserve"> </w:t>
      </w:r>
      <w:r w:rsidR="00635681" w:rsidRPr="006E310A">
        <w:rPr>
          <w:rFonts w:asciiTheme="majorHAnsi" w:hAnsiTheme="majorHAnsi" w:cstheme="majorHAnsi"/>
          <w:sz w:val="20"/>
          <w:szCs w:val="20"/>
        </w:rPr>
        <w:t>Professional W</w:t>
      </w:r>
      <w:r w:rsidR="00894CC1" w:rsidRPr="006E310A">
        <w:rPr>
          <w:rFonts w:asciiTheme="majorHAnsi" w:hAnsiTheme="majorHAnsi" w:cstheme="majorHAnsi"/>
          <w:sz w:val="20"/>
          <w:szCs w:val="20"/>
        </w:rPr>
        <w:t>riting</w:t>
      </w:r>
      <w:r w:rsidR="00595068" w:rsidRPr="006E310A">
        <w:rPr>
          <w:rFonts w:asciiTheme="majorHAnsi" w:hAnsiTheme="majorHAnsi" w:cstheme="majorHAnsi"/>
          <w:sz w:val="20"/>
          <w:szCs w:val="20"/>
        </w:rPr>
        <w:t xml:space="preserve">; SOX, CIP, NERC and FERC </w:t>
      </w:r>
      <w:r w:rsidRPr="006E310A">
        <w:rPr>
          <w:rFonts w:asciiTheme="majorHAnsi" w:hAnsiTheme="majorHAnsi" w:cstheme="majorHAnsi"/>
          <w:sz w:val="20"/>
          <w:szCs w:val="20"/>
        </w:rPr>
        <w:t>Others</w:t>
      </w:r>
    </w:p>
    <w:p w14:paraId="34CCC263" w14:textId="77777777" w:rsidR="00FC6454" w:rsidRPr="00321116" w:rsidRDefault="00FC6454" w:rsidP="00FC6454">
      <w:pPr>
        <w:rPr>
          <w:rFonts w:ascii="Times New Roman" w:hAnsi="Times New Roman" w:cs="Times New Roman"/>
          <w:sz w:val="22"/>
          <w:szCs w:val="22"/>
        </w:rPr>
      </w:pPr>
    </w:p>
    <w:p w14:paraId="6C55781F" w14:textId="1AEB1F63" w:rsidR="00FC6454" w:rsidRPr="00321116" w:rsidRDefault="00FC6454" w:rsidP="00FC6454">
      <w:pPr>
        <w:rPr>
          <w:rFonts w:ascii="Times New Roman" w:hAnsi="Times New Roman" w:cs="Times New Roman"/>
          <w:b/>
          <w:bCs/>
        </w:rPr>
      </w:pPr>
      <w:r w:rsidRPr="00321116">
        <w:rPr>
          <w:rFonts w:ascii="Times New Roman" w:hAnsi="Times New Roman" w:cs="Times New Roman"/>
          <w:b/>
          <w:bCs/>
          <w:color w:val="0070C0"/>
        </w:rPr>
        <w:t>COMPLIANCE &amp; INDUSTRY EXPERTISE</w:t>
      </w:r>
    </w:p>
    <w:p w14:paraId="6E8311E2" w14:textId="32EC4A64" w:rsidR="00FC6454" w:rsidRPr="006E310A" w:rsidRDefault="00FC6454" w:rsidP="00FC6454">
      <w:pPr>
        <w:rPr>
          <w:rFonts w:asciiTheme="majorHAnsi" w:hAnsiTheme="majorHAnsi" w:cstheme="majorHAnsi"/>
          <w:sz w:val="20"/>
          <w:szCs w:val="20"/>
        </w:rPr>
      </w:pPr>
      <w:r w:rsidRPr="006E310A">
        <w:rPr>
          <w:rFonts w:asciiTheme="majorHAnsi" w:hAnsiTheme="majorHAnsi" w:cstheme="majorHAnsi"/>
          <w:sz w:val="20"/>
          <w:szCs w:val="20"/>
        </w:rPr>
        <w:t>HIPAA, SOX, PCI, GDPR, NERC, FERC, ISO, CJIS, PHI, ITIL</w:t>
      </w:r>
      <w:r w:rsidR="002B7A13" w:rsidRPr="006E310A">
        <w:rPr>
          <w:rFonts w:asciiTheme="majorHAnsi" w:hAnsiTheme="majorHAnsi" w:cstheme="majorHAnsi"/>
          <w:sz w:val="20"/>
          <w:szCs w:val="20"/>
        </w:rPr>
        <w:t>, NIST</w:t>
      </w:r>
      <w:r w:rsidR="00553C7E" w:rsidRPr="006E310A">
        <w:rPr>
          <w:rFonts w:asciiTheme="majorHAnsi" w:hAnsiTheme="majorHAnsi" w:cstheme="majorHAnsi"/>
          <w:sz w:val="20"/>
          <w:szCs w:val="20"/>
        </w:rPr>
        <w:t>, CMMC 2.0 Level 1, 2, &amp; 3</w:t>
      </w:r>
    </w:p>
    <w:sectPr w:rsidR="00FC6454" w:rsidRPr="006E310A" w:rsidSect="000B40DF">
      <w:headerReference w:type="default" r:id="rId10"/>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A133" w14:textId="77777777" w:rsidR="00EE674A" w:rsidRDefault="00EE674A" w:rsidP="00D51448">
      <w:r>
        <w:separator/>
      </w:r>
    </w:p>
  </w:endnote>
  <w:endnote w:type="continuationSeparator" w:id="0">
    <w:p w14:paraId="7A380203" w14:textId="77777777" w:rsidR="00EE674A" w:rsidRDefault="00EE674A" w:rsidP="00D51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6735" w14:textId="65F86BC1" w:rsidR="00C6591F" w:rsidRDefault="00C6591F">
    <w:pPr>
      <w:pStyle w:val="Footer"/>
      <w:rPr>
        <w:rFonts w:ascii="Roboto" w:hAnsi="Roboto"/>
        <w:sz w:val="20"/>
        <w:szCs w:val="20"/>
      </w:rPr>
    </w:pPr>
  </w:p>
  <w:p w14:paraId="064AAE79" w14:textId="77777777" w:rsidR="000B1D2E" w:rsidRPr="002A0CCF" w:rsidRDefault="000B1D2E">
    <w:pPr>
      <w:pStyle w:val="Footer"/>
      <w:rPr>
        <w:rFonts w:ascii="Roboto" w:hAnsi="Robo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651B7" w14:textId="77777777" w:rsidR="00EE674A" w:rsidRDefault="00EE674A" w:rsidP="00D51448">
      <w:r>
        <w:separator/>
      </w:r>
    </w:p>
  </w:footnote>
  <w:footnote w:type="continuationSeparator" w:id="0">
    <w:p w14:paraId="299CA819" w14:textId="77777777" w:rsidR="00EE674A" w:rsidRDefault="00EE674A" w:rsidP="00D51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0C3A" w14:textId="6D86D21F" w:rsidR="00C6591F" w:rsidRDefault="00C6591F">
    <w:pPr>
      <w:pStyle w:val="Header"/>
    </w:pPr>
    <w:r>
      <w:tab/>
    </w:r>
    <w:r>
      <w:tab/>
    </w:r>
  </w:p>
  <w:p w14:paraId="29777D5C" w14:textId="107DDA50" w:rsidR="00C6591F" w:rsidRPr="00C6591F" w:rsidRDefault="00C6591F" w:rsidP="00C6591F">
    <w:pPr>
      <w:pStyle w:val="Header"/>
      <w:rPr>
        <w:rFonts w:ascii="Roboto" w:hAnsi="Robot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84B9EA"/>
    <w:lvl w:ilvl="0">
      <w:start w:val="1"/>
      <w:numFmt w:val="bullet"/>
      <w:pStyle w:val="ListBullet"/>
      <w:lvlText w:val=""/>
      <w:lvlJc w:val="left"/>
      <w:pPr>
        <w:tabs>
          <w:tab w:val="num" w:pos="1620"/>
        </w:tabs>
        <w:ind w:left="1620" w:hanging="360"/>
      </w:pPr>
      <w:rPr>
        <w:rFonts w:ascii="Symbol" w:hAnsi="Symbol" w:hint="default"/>
      </w:rPr>
    </w:lvl>
  </w:abstractNum>
  <w:abstractNum w:abstractNumId="1" w15:restartNumberingAfterBreak="0">
    <w:nsid w:val="00A27FB3"/>
    <w:multiLevelType w:val="hybridMultilevel"/>
    <w:tmpl w:val="A2DA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D7010"/>
    <w:multiLevelType w:val="multilevel"/>
    <w:tmpl w:val="DCF8D7CE"/>
    <w:lvl w:ilvl="0">
      <w:start w:val="1"/>
      <w:numFmt w:val="bullet"/>
      <w:lvlText w:val="●"/>
      <w:lvlJc w:val="left"/>
      <w:pPr>
        <w:ind w:left="720" w:hanging="360"/>
      </w:pPr>
      <w:rPr>
        <w:rFonts w:ascii="Noto Sans Symbols" w:eastAsia="Noto Sans Symbols" w:hAnsi="Noto Sans Symbols" w:cs="Noto Sans Symbols"/>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7E33DE"/>
    <w:multiLevelType w:val="multilevel"/>
    <w:tmpl w:val="2FF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ABC"/>
    <w:multiLevelType w:val="multilevel"/>
    <w:tmpl w:val="3DD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73308"/>
    <w:multiLevelType w:val="multilevel"/>
    <w:tmpl w:val="D91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676F0"/>
    <w:multiLevelType w:val="multilevel"/>
    <w:tmpl w:val="2D2C3C98"/>
    <w:lvl w:ilvl="0">
      <w:start w:val="1"/>
      <w:numFmt w:val="bullet"/>
      <w:lvlText w:val="●"/>
      <w:lvlJc w:val="left"/>
      <w:pPr>
        <w:ind w:left="720" w:hanging="360"/>
      </w:pPr>
      <w:rPr>
        <w:rFonts w:ascii="Noto Sans Symbols" w:eastAsia="Noto Sans Symbols" w:hAnsi="Noto Sans Symbols" w:cs="Noto Sans Symbols"/>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521239"/>
    <w:multiLevelType w:val="multilevel"/>
    <w:tmpl w:val="830C0C60"/>
    <w:lvl w:ilvl="0">
      <w:start w:val="1"/>
      <w:numFmt w:val="bullet"/>
      <w:lvlText w:val="●"/>
      <w:lvlJc w:val="left"/>
      <w:pPr>
        <w:ind w:left="720" w:hanging="360"/>
      </w:pPr>
      <w:rPr>
        <w:rFonts w:ascii="Noto Sans Symbols" w:eastAsia="Noto Sans Symbols" w:hAnsi="Noto Sans Symbols" w:cs="Noto Sans Symbols"/>
        <w:sz w:val="14"/>
        <w:szCs w:val="1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956388"/>
    <w:multiLevelType w:val="multilevel"/>
    <w:tmpl w:val="31D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D12F3"/>
    <w:multiLevelType w:val="multilevel"/>
    <w:tmpl w:val="4DD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80F2A"/>
    <w:multiLevelType w:val="multilevel"/>
    <w:tmpl w:val="DE08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C09A2"/>
    <w:multiLevelType w:val="multilevel"/>
    <w:tmpl w:val="636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E55B5"/>
    <w:multiLevelType w:val="multilevel"/>
    <w:tmpl w:val="7FB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73AC7"/>
    <w:multiLevelType w:val="multilevel"/>
    <w:tmpl w:val="501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696A"/>
    <w:multiLevelType w:val="multilevel"/>
    <w:tmpl w:val="B21A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63B3E"/>
    <w:multiLevelType w:val="multilevel"/>
    <w:tmpl w:val="01F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85171"/>
    <w:multiLevelType w:val="hybridMultilevel"/>
    <w:tmpl w:val="53D47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F51B9C"/>
    <w:multiLevelType w:val="multilevel"/>
    <w:tmpl w:val="D4B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46163"/>
    <w:multiLevelType w:val="multilevel"/>
    <w:tmpl w:val="9DF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D2C87"/>
    <w:multiLevelType w:val="multilevel"/>
    <w:tmpl w:val="F34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C1D4A"/>
    <w:multiLevelType w:val="hybridMultilevel"/>
    <w:tmpl w:val="D044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F55CC"/>
    <w:multiLevelType w:val="multilevel"/>
    <w:tmpl w:val="67C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21D4C"/>
    <w:multiLevelType w:val="hybridMultilevel"/>
    <w:tmpl w:val="5A946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67CF1"/>
    <w:multiLevelType w:val="multilevel"/>
    <w:tmpl w:val="FB5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36917"/>
    <w:multiLevelType w:val="multilevel"/>
    <w:tmpl w:val="AFD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C5045"/>
    <w:multiLevelType w:val="multilevel"/>
    <w:tmpl w:val="64D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66F5F"/>
    <w:multiLevelType w:val="multilevel"/>
    <w:tmpl w:val="CA0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C70C8A"/>
    <w:multiLevelType w:val="multilevel"/>
    <w:tmpl w:val="70E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819610">
    <w:abstractNumId w:val="7"/>
  </w:num>
  <w:num w:numId="2" w16cid:durableId="1274897517">
    <w:abstractNumId w:val="6"/>
  </w:num>
  <w:num w:numId="3" w16cid:durableId="1695306685">
    <w:abstractNumId w:val="2"/>
  </w:num>
  <w:num w:numId="4" w16cid:durableId="2094351488">
    <w:abstractNumId w:val="22"/>
  </w:num>
  <w:num w:numId="5" w16cid:durableId="416293611">
    <w:abstractNumId w:val="16"/>
  </w:num>
  <w:num w:numId="6" w16cid:durableId="1385132591">
    <w:abstractNumId w:val="21"/>
  </w:num>
  <w:num w:numId="7" w16cid:durableId="273289680">
    <w:abstractNumId w:val="4"/>
  </w:num>
  <w:num w:numId="8" w16cid:durableId="401565794">
    <w:abstractNumId w:val="25"/>
  </w:num>
  <w:num w:numId="9" w16cid:durableId="110320203">
    <w:abstractNumId w:val="18"/>
  </w:num>
  <w:num w:numId="10" w16cid:durableId="1003555465">
    <w:abstractNumId w:val="8"/>
  </w:num>
  <w:num w:numId="11" w16cid:durableId="1173836230">
    <w:abstractNumId w:val="3"/>
  </w:num>
  <w:num w:numId="12" w16cid:durableId="919169239">
    <w:abstractNumId w:val="20"/>
  </w:num>
  <w:num w:numId="13" w16cid:durableId="2077242651">
    <w:abstractNumId w:val="13"/>
  </w:num>
  <w:num w:numId="14" w16cid:durableId="2064520387">
    <w:abstractNumId w:val="0"/>
  </w:num>
  <w:num w:numId="15" w16cid:durableId="1662537071">
    <w:abstractNumId w:val="14"/>
  </w:num>
  <w:num w:numId="16" w16cid:durableId="1938756532">
    <w:abstractNumId w:val="24"/>
  </w:num>
  <w:num w:numId="17" w16cid:durableId="1279529611">
    <w:abstractNumId w:val="11"/>
  </w:num>
  <w:num w:numId="18" w16cid:durableId="831143994">
    <w:abstractNumId w:val="9"/>
  </w:num>
  <w:num w:numId="19" w16cid:durableId="724372250">
    <w:abstractNumId w:val="19"/>
  </w:num>
  <w:num w:numId="20" w16cid:durableId="1463185571">
    <w:abstractNumId w:val="5"/>
  </w:num>
  <w:num w:numId="21" w16cid:durableId="374358790">
    <w:abstractNumId w:val="1"/>
  </w:num>
  <w:num w:numId="22" w16cid:durableId="640964010">
    <w:abstractNumId w:val="17"/>
  </w:num>
  <w:num w:numId="23" w16cid:durableId="1795637067">
    <w:abstractNumId w:val="12"/>
  </w:num>
  <w:num w:numId="24" w16cid:durableId="1689745889">
    <w:abstractNumId w:val="26"/>
  </w:num>
  <w:num w:numId="25" w16cid:durableId="665590445">
    <w:abstractNumId w:val="27"/>
  </w:num>
  <w:num w:numId="26" w16cid:durableId="1034891014">
    <w:abstractNumId w:val="10"/>
  </w:num>
  <w:num w:numId="27" w16cid:durableId="726879516">
    <w:abstractNumId w:val="15"/>
  </w:num>
  <w:num w:numId="28" w16cid:durableId="10959770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448"/>
    <w:rsid w:val="00003662"/>
    <w:rsid w:val="00004DC6"/>
    <w:rsid w:val="000064DC"/>
    <w:rsid w:val="0001129C"/>
    <w:rsid w:val="00012D8B"/>
    <w:rsid w:val="00016E60"/>
    <w:rsid w:val="00017284"/>
    <w:rsid w:val="000230C0"/>
    <w:rsid w:val="000558A0"/>
    <w:rsid w:val="00060BF7"/>
    <w:rsid w:val="000675CE"/>
    <w:rsid w:val="000756E5"/>
    <w:rsid w:val="000922E6"/>
    <w:rsid w:val="0009349D"/>
    <w:rsid w:val="000955E4"/>
    <w:rsid w:val="000A472E"/>
    <w:rsid w:val="000A7741"/>
    <w:rsid w:val="000B1D2E"/>
    <w:rsid w:val="000B2FCE"/>
    <w:rsid w:val="000B40DF"/>
    <w:rsid w:val="000B4D33"/>
    <w:rsid w:val="000B5A07"/>
    <w:rsid w:val="000C215B"/>
    <w:rsid w:val="000C28FD"/>
    <w:rsid w:val="000C2E79"/>
    <w:rsid w:val="000F2A07"/>
    <w:rsid w:val="00104359"/>
    <w:rsid w:val="00106D94"/>
    <w:rsid w:val="00113ADE"/>
    <w:rsid w:val="00114318"/>
    <w:rsid w:val="00120B3B"/>
    <w:rsid w:val="00122E74"/>
    <w:rsid w:val="00123433"/>
    <w:rsid w:val="001347C9"/>
    <w:rsid w:val="00146B2B"/>
    <w:rsid w:val="0014749F"/>
    <w:rsid w:val="0014765A"/>
    <w:rsid w:val="0015113F"/>
    <w:rsid w:val="00154C82"/>
    <w:rsid w:val="001569E0"/>
    <w:rsid w:val="0016454E"/>
    <w:rsid w:val="00172BF8"/>
    <w:rsid w:val="0018352C"/>
    <w:rsid w:val="00186740"/>
    <w:rsid w:val="00186CAF"/>
    <w:rsid w:val="00187C1D"/>
    <w:rsid w:val="00191F7D"/>
    <w:rsid w:val="00197553"/>
    <w:rsid w:val="001A67C4"/>
    <w:rsid w:val="001B3665"/>
    <w:rsid w:val="001B3C4A"/>
    <w:rsid w:val="001B565E"/>
    <w:rsid w:val="001B6190"/>
    <w:rsid w:val="001C2843"/>
    <w:rsid w:val="001D02E0"/>
    <w:rsid w:val="001D1F89"/>
    <w:rsid w:val="001D560C"/>
    <w:rsid w:val="001D7E80"/>
    <w:rsid w:val="001E0518"/>
    <w:rsid w:val="001E2D07"/>
    <w:rsid w:val="001F1819"/>
    <w:rsid w:val="001F2613"/>
    <w:rsid w:val="001F332E"/>
    <w:rsid w:val="001F58E7"/>
    <w:rsid w:val="002102C4"/>
    <w:rsid w:val="00210A39"/>
    <w:rsid w:val="00220AC6"/>
    <w:rsid w:val="00224F1C"/>
    <w:rsid w:val="002310F0"/>
    <w:rsid w:val="002312B7"/>
    <w:rsid w:val="00247DC2"/>
    <w:rsid w:val="00254035"/>
    <w:rsid w:val="0025693E"/>
    <w:rsid w:val="00262BCF"/>
    <w:rsid w:val="0026328A"/>
    <w:rsid w:val="002717AB"/>
    <w:rsid w:val="0027513E"/>
    <w:rsid w:val="00275A4D"/>
    <w:rsid w:val="00282EB6"/>
    <w:rsid w:val="00291B8D"/>
    <w:rsid w:val="002923DC"/>
    <w:rsid w:val="00297122"/>
    <w:rsid w:val="002A0CCF"/>
    <w:rsid w:val="002A409B"/>
    <w:rsid w:val="002A63A2"/>
    <w:rsid w:val="002B7A13"/>
    <w:rsid w:val="002C5476"/>
    <w:rsid w:val="002C6B2B"/>
    <w:rsid w:val="002E46FC"/>
    <w:rsid w:val="002E61C1"/>
    <w:rsid w:val="002E7AAA"/>
    <w:rsid w:val="002F1F2D"/>
    <w:rsid w:val="002F24AF"/>
    <w:rsid w:val="0030553F"/>
    <w:rsid w:val="0030619C"/>
    <w:rsid w:val="00315FCA"/>
    <w:rsid w:val="00320938"/>
    <w:rsid w:val="00321116"/>
    <w:rsid w:val="00322E1D"/>
    <w:rsid w:val="0032569A"/>
    <w:rsid w:val="00343512"/>
    <w:rsid w:val="003569B1"/>
    <w:rsid w:val="0036032E"/>
    <w:rsid w:val="003623CC"/>
    <w:rsid w:val="00370145"/>
    <w:rsid w:val="00370D14"/>
    <w:rsid w:val="00374CFD"/>
    <w:rsid w:val="0038188E"/>
    <w:rsid w:val="0038497B"/>
    <w:rsid w:val="00393992"/>
    <w:rsid w:val="0039460E"/>
    <w:rsid w:val="003A3E29"/>
    <w:rsid w:val="003A3F4C"/>
    <w:rsid w:val="003A74A7"/>
    <w:rsid w:val="003B7EC4"/>
    <w:rsid w:val="003C1306"/>
    <w:rsid w:val="003C2E02"/>
    <w:rsid w:val="003C3E2C"/>
    <w:rsid w:val="003C5520"/>
    <w:rsid w:val="003C745B"/>
    <w:rsid w:val="003D21EE"/>
    <w:rsid w:val="003E49D3"/>
    <w:rsid w:val="003E5362"/>
    <w:rsid w:val="003F4836"/>
    <w:rsid w:val="003F7A60"/>
    <w:rsid w:val="00406FCC"/>
    <w:rsid w:val="00437AFA"/>
    <w:rsid w:val="00444F57"/>
    <w:rsid w:val="00452D6E"/>
    <w:rsid w:val="004537F6"/>
    <w:rsid w:val="00453BBC"/>
    <w:rsid w:val="0045487B"/>
    <w:rsid w:val="0046203C"/>
    <w:rsid w:val="0046407F"/>
    <w:rsid w:val="004705A4"/>
    <w:rsid w:val="00474FA7"/>
    <w:rsid w:val="0048253C"/>
    <w:rsid w:val="00482833"/>
    <w:rsid w:val="00485FF1"/>
    <w:rsid w:val="00495212"/>
    <w:rsid w:val="004A5EA4"/>
    <w:rsid w:val="004C54B4"/>
    <w:rsid w:val="004C7B3E"/>
    <w:rsid w:val="004D0AB9"/>
    <w:rsid w:val="004D1FCC"/>
    <w:rsid w:val="004D54BE"/>
    <w:rsid w:val="004E1534"/>
    <w:rsid w:val="004E6ADA"/>
    <w:rsid w:val="00501228"/>
    <w:rsid w:val="005135DC"/>
    <w:rsid w:val="00515FC4"/>
    <w:rsid w:val="00516A11"/>
    <w:rsid w:val="00523381"/>
    <w:rsid w:val="00527BB6"/>
    <w:rsid w:val="0053106A"/>
    <w:rsid w:val="005443A8"/>
    <w:rsid w:val="00553C7E"/>
    <w:rsid w:val="00554945"/>
    <w:rsid w:val="00562909"/>
    <w:rsid w:val="00562B99"/>
    <w:rsid w:val="00572D94"/>
    <w:rsid w:val="00573174"/>
    <w:rsid w:val="005924C2"/>
    <w:rsid w:val="00594B80"/>
    <w:rsid w:val="00595068"/>
    <w:rsid w:val="00595422"/>
    <w:rsid w:val="005A4915"/>
    <w:rsid w:val="005B02F6"/>
    <w:rsid w:val="005C40FC"/>
    <w:rsid w:val="005C466D"/>
    <w:rsid w:val="005E5E93"/>
    <w:rsid w:val="005E694E"/>
    <w:rsid w:val="00601630"/>
    <w:rsid w:val="00607AFB"/>
    <w:rsid w:val="00613C97"/>
    <w:rsid w:val="00617186"/>
    <w:rsid w:val="00633307"/>
    <w:rsid w:val="00635681"/>
    <w:rsid w:val="00637B79"/>
    <w:rsid w:val="00644BCE"/>
    <w:rsid w:val="00646694"/>
    <w:rsid w:val="00646F6F"/>
    <w:rsid w:val="00680D7C"/>
    <w:rsid w:val="006934AA"/>
    <w:rsid w:val="006B3A1B"/>
    <w:rsid w:val="006B66BC"/>
    <w:rsid w:val="006C1957"/>
    <w:rsid w:val="006C2354"/>
    <w:rsid w:val="006C23BE"/>
    <w:rsid w:val="006D2EAB"/>
    <w:rsid w:val="006D75FA"/>
    <w:rsid w:val="006E310A"/>
    <w:rsid w:val="006E61FD"/>
    <w:rsid w:val="006F34B8"/>
    <w:rsid w:val="006F518E"/>
    <w:rsid w:val="00702621"/>
    <w:rsid w:val="00733224"/>
    <w:rsid w:val="007339BC"/>
    <w:rsid w:val="007405EF"/>
    <w:rsid w:val="007452B0"/>
    <w:rsid w:val="00745B0F"/>
    <w:rsid w:val="00747918"/>
    <w:rsid w:val="00760F01"/>
    <w:rsid w:val="00763AE2"/>
    <w:rsid w:val="007651BC"/>
    <w:rsid w:val="007668D0"/>
    <w:rsid w:val="00772F83"/>
    <w:rsid w:val="00775FEC"/>
    <w:rsid w:val="00782C2C"/>
    <w:rsid w:val="007909EB"/>
    <w:rsid w:val="00795239"/>
    <w:rsid w:val="00796AE5"/>
    <w:rsid w:val="00797E28"/>
    <w:rsid w:val="007A03CA"/>
    <w:rsid w:val="007A5D38"/>
    <w:rsid w:val="007A5E69"/>
    <w:rsid w:val="007B2BB2"/>
    <w:rsid w:val="007B322A"/>
    <w:rsid w:val="007D2340"/>
    <w:rsid w:val="007E32B5"/>
    <w:rsid w:val="007E43F1"/>
    <w:rsid w:val="007E5A1A"/>
    <w:rsid w:val="007E6BAB"/>
    <w:rsid w:val="007F2D75"/>
    <w:rsid w:val="007F4B77"/>
    <w:rsid w:val="007F6731"/>
    <w:rsid w:val="00801B69"/>
    <w:rsid w:val="0081063A"/>
    <w:rsid w:val="00810C9D"/>
    <w:rsid w:val="00824D5F"/>
    <w:rsid w:val="00826495"/>
    <w:rsid w:val="008315A9"/>
    <w:rsid w:val="00843013"/>
    <w:rsid w:val="00844032"/>
    <w:rsid w:val="00851C86"/>
    <w:rsid w:val="008531A3"/>
    <w:rsid w:val="00856719"/>
    <w:rsid w:val="00875C9D"/>
    <w:rsid w:val="00880DC5"/>
    <w:rsid w:val="00882892"/>
    <w:rsid w:val="0088301B"/>
    <w:rsid w:val="008841A9"/>
    <w:rsid w:val="008873A7"/>
    <w:rsid w:val="00894CC1"/>
    <w:rsid w:val="008953AC"/>
    <w:rsid w:val="0089582F"/>
    <w:rsid w:val="008A02AB"/>
    <w:rsid w:val="008A05F6"/>
    <w:rsid w:val="008A2EA8"/>
    <w:rsid w:val="008A6ED4"/>
    <w:rsid w:val="008A6EEA"/>
    <w:rsid w:val="008C4E3E"/>
    <w:rsid w:val="008C7616"/>
    <w:rsid w:val="008C7833"/>
    <w:rsid w:val="008D1BCE"/>
    <w:rsid w:val="008D36F8"/>
    <w:rsid w:val="008D397E"/>
    <w:rsid w:val="008D76C8"/>
    <w:rsid w:val="008F1982"/>
    <w:rsid w:val="008F46AF"/>
    <w:rsid w:val="008F6A95"/>
    <w:rsid w:val="00912A2E"/>
    <w:rsid w:val="00923806"/>
    <w:rsid w:val="00926B04"/>
    <w:rsid w:val="00934937"/>
    <w:rsid w:val="00935D99"/>
    <w:rsid w:val="00941F0C"/>
    <w:rsid w:val="009544B8"/>
    <w:rsid w:val="0096364F"/>
    <w:rsid w:val="00973069"/>
    <w:rsid w:val="00973512"/>
    <w:rsid w:val="00973B7A"/>
    <w:rsid w:val="009747B9"/>
    <w:rsid w:val="00980C79"/>
    <w:rsid w:val="00982EA8"/>
    <w:rsid w:val="00984C01"/>
    <w:rsid w:val="00985728"/>
    <w:rsid w:val="00996067"/>
    <w:rsid w:val="00996BF1"/>
    <w:rsid w:val="009A0108"/>
    <w:rsid w:val="009A104A"/>
    <w:rsid w:val="009A4F09"/>
    <w:rsid w:val="009A7C20"/>
    <w:rsid w:val="009B2EA8"/>
    <w:rsid w:val="009B711A"/>
    <w:rsid w:val="009D7728"/>
    <w:rsid w:val="009F586A"/>
    <w:rsid w:val="009F5BAA"/>
    <w:rsid w:val="009F6359"/>
    <w:rsid w:val="00A133E7"/>
    <w:rsid w:val="00A13517"/>
    <w:rsid w:val="00A14A0C"/>
    <w:rsid w:val="00A14E21"/>
    <w:rsid w:val="00A26292"/>
    <w:rsid w:val="00A344F1"/>
    <w:rsid w:val="00A37850"/>
    <w:rsid w:val="00A43416"/>
    <w:rsid w:val="00A46273"/>
    <w:rsid w:val="00A4680B"/>
    <w:rsid w:val="00A4793D"/>
    <w:rsid w:val="00A47984"/>
    <w:rsid w:val="00A60EDC"/>
    <w:rsid w:val="00A61DC5"/>
    <w:rsid w:val="00A64005"/>
    <w:rsid w:val="00A66032"/>
    <w:rsid w:val="00A820D5"/>
    <w:rsid w:val="00A823C9"/>
    <w:rsid w:val="00A85CB6"/>
    <w:rsid w:val="00A914BD"/>
    <w:rsid w:val="00A95586"/>
    <w:rsid w:val="00A97C7E"/>
    <w:rsid w:val="00AA5400"/>
    <w:rsid w:val="00AB5B5B"/>
    <w:rsid w:val="00AB61D6"/>
    <w:rsid w:val="00AC2663"/>
    <w:rsid w:val="00AC472A"/>
    <w:rsid w:val="00AC7EA2"/>
    <w:rsid w:val="00AD1337"/>
    <w:rsid w:val="00AE3C91"/>
    <w:rsid w:val="00AE6725"/>
    <w:rsid w:val="00AF026A"/>
    <w:rsid w:val="00AF23DF"/>
    <w:rsid w:val="00AF25BE"/>
    <w:rsid w:val="00AF3E27"/>
    <w:rsid w:val="00AF70B7"/>
    <w:rsid w:val="00B11983"/>
    <w:rsid w:val="00B11E15"/>
    <w:rsid w:val="00B24057"/>
    <w:rsid w:val="00B31926"/>
    <w:rsid w:val="00B5379A"/>
    <w:rsid w:val="00B53802"/>
    <w:rsid w:val="00B73F6D"/>
    <w:rsid w:val="00B76156"/>
    <w:rsid w:val="00B77AC4"/>
    <w:rsid w:val="00B92F40"/>
    <w:rsid w:val="00B93C44"/>
    <w:rsid w:val="00BA007E"/>
    <w:rsid w:val="00BA18F4"/>
    <w:rsid w:val="00BA3B52"/>
    <w:rsid w:val="00BA52D4"/>
    <w:rsid w:val="00BA5B4B"/>
    <w:rsid w:val="00BA5BD1"/>
    <w:rsid w:val="00BB2611"/>
    <w:rsid w:val="00BB35DC"/>
    <w:rsid w:val="00BB3B8C"/>
    <w:rsid w:val="00BC5C5F"/>
    <w:rsid w:val="00BC65BE"/>
    <w:rsid w:val="00BD78C0"/>
    <w:rsid w:val="00BE071C"/>
    <w:rsid w:val="00BE2F68"/>
    <w:rsid w:val="00BE71C3"/>
    <w:rsid w:val="00BE72B3"/>
    <w:rsid w:val="00C01CEB"/>
    <w:rsid w:val="00C02E0C"/>
    <w:rsid w:val="00C0604E"/>
    <w:rsid w:val="00C0692D"/>
    <w:rsid w:val="00C12D16"/>
    <w:rsid w:val="00C266FF"/>
    <w:rsid w:val="00C37C7D"/>
    <w:rsid w:val="00C435F1"/>
    <w:rsid w:val="00C563F6"/>
    <w:rsid w:val="00C62EEB"/>
    <w:rsid w:val="00C6591F"/>
    <w:rsid w:val="00C7383C"/>
    <w:rsid w:val="00C74E95"/>
    <w:rsid w:val="00C75D09"/>
    <w:rsid w:val="00C854FF"/>
    <w:rsid w:val="00C858B5"/>
    <w:rsid w:val="00C91158"/>
    <w:rsid w:val="00C928F4"/>
    <w:rsid w:val="00CA2469"/>
    <w:rsid w:val="00CA349F"/>
    <w:rsid w:val="00CA7C90"/>
    <w:rsid w:val="00CB073C"/>
    <w:rsid w:val="00CB1944"/>
    <w:rsid w:val="00CB5EBC"/>
    <w:rsid w:val="00CB763B"/>
    <w:rsid w:val="00CC0532"/>
    <w:rsid w:val="00CC332C"/>
    <w:rsid w:val="00CC345E"/>
    <w:rsid w:val="00CC469F"/>
    <w:rsid w:val="00CE0A77"/>
    <w:rsid w:val="00CE5840"/>
    <w:rsid w:val="00D03C71"/>
    <w:rsid w:val="00D110D5"/>
    <w:rsid w:val="00D1590A"/>
    <w:rsid w:val="00D206F5"/>
    <w:rsid w:val="00D2275D"/>
    <w:rsid w:val="00D32234"/>
    <w:rsid w:val="00D35492"/>
    <w:rsid w:val="00D51448"/>
    <w:rsid w:val="00D51BDC"/>
    <w:rsid w:val="00D57D72"/>
    <w:rsid w:val="00D57FB6"/>
    <w:rsid w:val="00D6205D"/>
    <w:rsid w:val="00D625A5"/>
    <w:rsid w:val="00D6373D"/>
    <w:rsid w:val="00D67DCF"/>
    <w:rsid w:val="00D74027"/>
    <w:rsid w:val="00D7451F"/>
    <w:rsid w:val="00D8114C"/>
    <w:rsid w:val="00D83543"/>
    <w:rsid w:val="00D849A8"/>
    <w:rsid w:val="00D849E8"/>
    <w:rsid w:val="00D904DD"/>
    <w:rsid w:val="00D914C2"/>
    <w:rsid w:val="00D944C3"/>
    <w:rsid w:val="00D94E74"/>
    <w:rsid w:val="00DA190E"/>
    <w:rsid w:val="00DA3824"/>
    <w:rsid w:val="00DA3C3A"/>
    <w:rsid w:val="00DB610F"/>
    <w:rsid w:val="00DC2601"/>
    <w:rsid w:val="00DC43C9"/>
    <w:rsid w:val="00DC4BDF"/>
    <w:rsid w:val="00DC4FE4"/>
    <w:rsid w:val="00DD0A66"/>
    <w:rsid w:val="00DE1D77"/>
    <w:rsid w:val="00DF1340"/>
    <w:rsid w:val="00DF1ADB"/>
    <w:rsid w:val="00DF795B"/>
    <w:rsid w:val="00E076A0"/>
    <w:rsid w:val="00E177A3"/>
    <w:rsid w:val="00E226F7"/>
    <w:rsid w:val="00E2340D"/>
    <w:rsid w:val="00E2640D"/>
    <w:rsid w:val="00E3405D"/>
    <w:rsid w:val="00E3568D"/>
    <w:rsid w:val="00E4683E"/>
    <w:rsid w:val="00E54AAA"/>
    <w:rsid w:val="00E61BE6"/>
    <w:rsid w:val="00E633FD"/>
    <w:rsid w:val="00E64805"/>
    <w:rsid w:val="00E74168"/>
    <w:rsid w:val="00E830EB"/>
    <w:rsid w:val="00E83F8C"/>
    <w:rsid w:val="00E867A0"/>
    <w:rsid w:val="00E87A7F"/>
    <w:rsid w:val="00E9097A"/>
    <w:rsid w:val="00E914C7"/>
    <w:rsid w:val="00E95D2F"/>
    <w:rsid w:val="00E96767"/>
    <w:rsid w:val="00E979DF"/>
    <w:rsid w:val="00EC0296"/>
    <w:rsid w:val="00EC0C86"/>
    <w:rsid w:val="00EC3208"/>
    <w:rsid w:val="00EC4678"/>
    <w:rsid w:val="00EE674A"/>
    <w:rsid w:val="00EE7035"/>
    <w:rsid w:val="00EE7208"/>
    <w:rsid w:val="00EF6699"/>
    <w:rsid w:val="00F01C6B"/>
    <w:rsid w:val="00F0675F"/>
    <w:rsid w:val="00F06FCE"/>
    <w:rsid w:val="00F12FEF"/>
    <w:rsid w:val="00F13451"/>
    <w:rsid w:val="00F24EEE"/>
    <w:rsid w:val="00F31A8A"/>
    <w:rsid w:val="00F341B7"/>
    <w:rsid w:val="00F34F70"/>
    <w:rsid w:val="00F42BF6"/>
    <w:rsid w:val="00F47047"/>
    <w:rsid w:val="00F5667A"/>
    <w:rsid w:val="00F708F4"/>
    <w:rsid w:val="00F73067"/>
    <w:rsid w:val="00F81659"/>
    <w:rsid w:val="00F82F03"/>
    <w:rsid w:val="00F83BA6"/>
    <w:rsid w:val="00F965E6"/>
    <w:rsid w:val="00FA4D9E"/>
    <w:rsid w:val="00FA54AA"/>
    <w:rsid w:val="00FB4025"/>
    <w:rsid w:val="00FC0A87"/>
    <w:rsid w:val="00FC0F67"/>
    <w:rsid w:val="00FC38F3"/>
    <w:rsid w:val="00FC6454"/>
    <w:rsid w:val="00FD321C"/>
    <w:rsid w:val="00FE25BC"/>
    <w:rsid w:val="00FF2E99"/>
    <w:rsid w:val="00FF6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4138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5924C2"/>
    <w:pPr>
      <w:keepNext/>
      <w:keepLines/>
      <w:pBdr>
        <w:top w:val="nil"/>
        <w:left w:val="nil"/>
        <w:bottom w:val="nil"/>
        <w:right w:val="nil"/>
        <w:between w:val="nil"/>
      </w:pBdr>
      <w:spacing w:line="259" w:lineRule="auto"/>
      <w:ind w:left="160" w:hanging="10"/>
      <w:outlineLvl w:val="0"/>
    </w:pPr>
    <w:rPr>
      <w:rFonts w:ascii="Calibri" w:eastAsia="Calibri" w:hAnsi="Calibri" w:cs="Calibri"/>
      <w:b/>
      <w:color w:val="2079C7"/>
    </w:rPr>
  </w:style>
  <w:style w:type="paragraph" w:styleId="Heading2">
    <w:name w:val="heading 2"/>
    <w:basedOn w:val="Normal"/>
    <w:next w:val="Normal"/>
    <w:link w:val="Heading2Char"/>
    <w:uiPriority w:val="9"/>
    <w:semiHidden/>
    <w:unhideWhenUsed/>
    <w:qFormat/>
    <w:rsid w:val="007A03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A03C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48"/>
    <w:pPr>
      <w:tabs>
        <w:tab w:val="center" w:pos="4680"/>
        <w:tab w:val="right" w:pos="9360"/>
      </w:tabs>
    </w:pPr>
  </w:style>
  <w:style w:type="character" w:customStyle="1" w:styleId="HeaderChar">
    <w:name w:val="Header Char"/>
    <w:basedOn w:val="DefaultParagraphFont"/>
    <w:link w:val="Header"/>
    <w:uiPriority w:val="99"/>
    <w:rsid w:val="00D51448"/>
  </w:style>
  <w:style w:type="paragraph" w:styleId="Footer">
    <w:name w:val="footer"/>
    <w:basedOn w:val="Normal"/>
    <w:link w:val="FooterChar"/>
    <w:uiPriority w:val="99"/>
    <w:unhideWhenUsed/>
    <w:rsid w:val="00D51448"/>
    <w:pPr>
      <w:tabs>
        <w:tab w:val="center" w:pos="4680"/>
        <w:tab w:val="right" w:pos="9360"/>
      </w:tabs>
    </w:pPr>
  </w:style>
  <w:style w:type="character" w:customStyle="1" w:styleId="FooterChar">
    <w:name w:val="Footer Char"/>
    <w:basedOn w:val="DefaultParagraphFont"/>
    <w:link w:val="Footer"/>
    <w:uiPriority w:val="99"/>
    <w:rsid w:val="00D51448"/>
  </w:style>
  <w:style w:type="character" w:customStyle="1" w:styleId="Heading1Char">
    <w:name w:val="Heading 1 Char"/>
    <w:basedOn w:val="DefaultParagraphFont"/>
    <w:link w:val="Heading1"/>
    <w:rsid w:val="005924C2"/>
    <w:rPr>
      <w:rFonts w:ascii="Calibri" w:eastAsia="Calibri" w:hAnsi="Calibri" w:cs="Calibri"/>
      <w:b/>
      <w:color w:val="2079C7"/>
    </w:rPr>
  </w:style>
  <w:style w:type="table" w:styleId="TableGrid">
    <w:name w:val="Table Grid"/>
    <w:basedOn w:val="TableNormal"/>
    <w:uiPriority w:val="39"/>
    <w:rsid w:val="00592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0518"/>
    <w:pPr>
      <w:ind w:left="720"/>
      <w:contextualSpacing/>
    </w:pPr>
  </w:style>
  <w:style w:type="paragraph" w:styleId="BalloonText">
    <w:name w:val="Balloon Text"/>
    <w:basedOn w:val="Normal"/>
    <w:link w:val="BalloonTextChar"/>
    <w:uiPriority w:val="99"/>
    <w:semiHidden/>
    <w:unhideWhenUsed/>
    <w:rsid w:val="00644B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BCE"/>
    <w:rPr>
      <w:rFonts w:ascii="Segoe UI" w:hAnsi="Segoe UI" w:cs="Segoe UI"/>
      <w:sz w:val="18"/>
      <w:szCs w:val="18"/>
    </w:rPr>
  </w:style>
  <w:style w:type="paragraph" w:styleId="ListBullet">
    <w:name w:val="List Bullet"/>
    <w:basedOn w:val="Normal"/>
    <w:uiPriority w:val="99"/>
    <w:unhideWhenUsed/>
    <w:rsid w:val="007F6731"/>
    <w:pPr>
      <w:numPr>
        <w:numId w:val="14"/>
      </w:numPr>
      <w:tabs>
        <w:tab w:val="clear" w:pos="1620"/>
        <w:tab w:val="num" w:pos="360"/>
      </w:tabs>
      <w:spacing w:after="200" w:line="276" w:lineRule="auto"/>
      <w:ind w:left="0" w:firstLine="0"/>
      <w:contextualSpacing/>
    </w:pPr>
    <w:rPr>
      <w:rFonts w:eastAsiaTheme="minorEastAsia"/>
      <w:sz w:val="22"/>
      <w:szCs w:val="22"/>
    </w:rPr>
  </w:style>
  <w:style w:type="character" w:customStyle="1" w:styleId="Heading2Char">
    <w:name w:val="Heading 2 Char"/>
    <w:basedOn w:val="DefaultParagraphFont"/>
    <w:link w:val="Heading2"/>
    <w:uiPriority w:val="9"/>
    <w:semiHidden/>
    <w:rsid w:val="007A03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A03CA"/>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516A11"/>
    <w:rPr>
      <w:color w:val="0563C1" w:themeColor="hyperlink"/>
      <w:u w:val="single"/>
    </w:rPr>
  </w:style>
  <w:style w:type="character" w:styleId="UnresolvedMention">
    <w:name w:val="Unresolved Mention"/>
    <w:basedOn w:val="DefaultParagraphFont"/>
    <w:uiPriority w:val="99"/>
    <w:semiHidden/>
    <w:unhideWhenUsed/>
    <w:rsid w:val="00516A11"/>
    <w:rPr>
      <w:color w:val="605E5C"/>
      <w:shd w:val="clear" w:color="auto" w:fill="E1DFDD"/>
    </w:rPr>
  </w:style>
  <w:style w:type="paragraph" w:customStyle="1" w:styleId="Bio-Normal">
    <w:name w:val="Bio-Normal"/>
    <w:basedOn w:val="Normal"/>
    <w:qFormat/>
    <w:rsid w:val="00482833"/>
    <w:pPr>
      <w:spacing w:before="60" w:after="60"/>
    </w:pPr>
    <w:rPr>
      <w:rFonts w:ascii="Calibri" w:eastAsia="Times New Roman" w:hAnsi="Calibri" w:cs="Times New Roman"/>
      <w:sz w:val="20"/>
    </w:rPr>
  </w:style>
  <w:style w:type="paragraph" w:styleId="NormalWeb">
    <w:name w:val="Normal (Web)"/>
    <w:basedOn w:val="Normal"/>
    <w:uiPriority w:val="99"/>
    <w:semiHidden/>
    <w:unhideWhenUsed/>
    <w:rsid w:val="00482833"/>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102C4"/>
  </w:style>
  <w:style w:type="character" w:styleId="Strong">
    <w:name w:val="Strong"/>
    <w:basedOn w:val="DefaultParagraphFont"/>
    <w:uiPriority w:val="22"/>
    <w:qFormat/>
    <w:rsid w:val="007405EF"/>
    <w:rPr>
      <w:b/>
      <w:bCs/>
    </w:rPr>
  </w:style>
  <w:style w:type="character" w:styleId="FollowedHyperlink">
    <w:name w:val="FollowedHyperlink"/>
    <w:basedOn w:val="DefaultParagraphFont"/>
    <w:uiPriority w:val="99"/>
    <w:semiHidden/>
    <w:unhideWhenUsed/>
    <w:rsid w:val="00452D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1463">
      <w:bodyDiv w:val="1"/>
      <w:marLeft w:val="0"/>
      <w:marRight w:val="0"/>
      <w:marTop w:val="0"/>
      <w:marBottom w:val="0"/>
      <w:divBdr>
        <w:top w:val="none" w:sz="0" w:space="0" w:color="auto"/>
        <w:left w:val="none" w:sz="0" w:space="0" w:color="auto"/>
        <w:bottom w:val="none" w:sz="0" w:space="0" w:color="auto"/>
        <w:right w:val="none" w:sz="0" w:space="0" w:color="auto"/>
      </w:divBdr>
    </w:div>
    <w:div w:id="350955375">
      <w:bodyDiv w:val="1"/>
      <w:marLeft w:val="0"/>
      <w:marRight w:val="0"/>
      <w:marTop w:val="0"/>
      <w:marBottom w:val="0"/>
      <w:divBdr>
        <w:top w:val="none" w:sz="0" w:space="0" w:color="auto"/>
        <w:left w:val="none" w:sz="0" w:space="0" w:color="auto"/>
        <w:bottom w:val="none" w:sz="0" w:space="0" w:color="auto"/>
        <w:right w:val="none" w:sz="0" w:space="0" w:color="auto"/>
      </w:divBdr>
    </w:div>
    <w:div w:id="598610465">
      <w:bodyDiv w:val="1"/>
      <w:marLeft w:val="0"/>
      <w:marRight w:val="0"/>
      <w:marTop w:val="0"/>
      <w:marBottom w:val="0"/>
      <w:divBdr>
        <w:top w:val="none" w:sz="0" w:space="0" w:color="auto"/>
        <w:left w:val="none" w:sz="0" w:space="0" w:color="auto"/>
        <w:bottom w:val="none" w:sz="0" w:space="0" w:color="auto"/>
        <w:right w:val="none" w:sz="0" w:space="0" w:color="auto"/>
      </w:divBdr>
    </w:div>
    <w:div w:id="862281934">
      <w:bodyDiv w:val="1"/>
      <w:marLeft w:val="0"/>
      <w:marRight w:val="0"/>
      <w:marTop w:val="0"/>
      <w:marBottom w:val="0"/>
      <w:divBdr>
        <w:top w:val="none" w:sz="0" w:space="0" w:color="auto"/>
        <w:left w:val="none" w:sz="0" w:space="0" w:color="auto"/>
        <w:bottom w:val="none" w:sz="0" w:space="0" w:color="auto"/>
        <w:right w:val="none" w:sz="0" w:space="0" w:color="auto"/>
      </w:divBdr>
    </w:div>
    <w:div w:id="903417495">
      <w:bodyDiv w:val="1"/>
      <w:marLeft w:val="0"/>
      <w:marRight w:val="0"/>
      <w:marTop w:val="0"/>
      <w:marBottom w:val="0"/>
      <w:divBdr>
        <w:top w:val="none" w:sz="0" w:space="0" w:color="auto"/>
        <w:left w:val="none" w:sz="0" w:space="0" w:color="auto"/>
        <w:bottom w:val="none" w:sz="0" w:space="0" w:color="auto"/>
        <w:right w:val="none" w:sz="0" w:space="0" w:color="auto"/>
      </w:divBdr>
    </w:div>
    <w:div w:id="1085614112">
      <w:bodyDiv w:val="1"/>
      <w:marLeft w:val="0"/>
      <w:marRight w:val="0"/>
      <w:marTop w:val="0"/>
      <w:marBottom w:val="0"/>
      <w:divBdr>
        <w:top w:val="none" w:sz="0" w:space="0" w:color="auto"/>
        <w:left w:val="none" w:sz="0" w:space="0" w:color="auto"/>
        <w:bottom w:val="none" w:sz="0" w:space="0" w:color="auto"/>
        <w:right w:val="none" w:sz="0" w:space="0" w:color="auto"/>
      </w:divBdr>
    </w:div>
    <w:div w:id="1469084161">
      <w:bodyDiv w:val="1"/>
      <w:marLeft w:val="0"/>
      <w:marRight w:val="0"/>
      <w:marTop w:val="0"/>
      <w:marBottom w:val="0"/>
      <w:divBdr>
        <w:top w:val="none" w:sz="0" w:space="0" w:color="auto"/>
        <w:left w:val="none" w:sz="0" w:space="0" w:color="auto"/>
        <w:bottom w:val="none" w:sz="0" w:space="0" w:color="auto"/>
        <w:right w:val="none" w:sz="0" w:space="0" w:color="auto"/>
      </w:divBdr>
    </w:div>
    <w:div w:id="1553350923">
      <w:bodyDiv w:val="1"/>
      <w:marLeft w:val="0"/>
      <w:marRight w:val="0"/>
      <w:marTop w:val="0"/>
      <w:marBottom w:val="0"/>
      <w:divBdr>
        <w:top w:val="none" w:sz="0" w:space="0" w:color="auto"/>
        <w:left w:val="none" w:sz="0" w:space="0" w:color="auto"/>
        <w:bottom w:val="none" w:sz="0" w:space="0" w:color="auto"/>
        <w:right w:val="none" w:sz="0" w:space="0" w:color="auto"/>
      </w:divBdr>
    </w:div>
    <w:div w:id="1794245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ardclopezjr@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richardlopezj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5D264-BBBB-4F89-A77B-484F89BA0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Mossotti</dc:creator>
  <cp:keywords/>
  <dc:description/>
  <cp:lastModifiedBy>Richard Lopez</cp:lastModifiedBy>
  <cp:revision>7</cp:revision>
  <dcterms:created xsi:type="dcterms:W3CDTF">2025-11-18T18:03:00Z</dcterms:created>
  <dcterms:modified xsi:type="dcterms:W3CDTF">2025-11-18T19:03:00Z</dcterms:modified>
</cp:coreProperties>
</file>