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RINKUBEN PARMAR, M.D., M.P.H.</w:t>
      </w:r>
    </w:p>
    <w:p>
      <w:pPr>
        <w:jc w:val="center"/>
      </w:pPr>
      <w:r>
        <w:t>Madison, MS • 601-397-2411 • drrinkuparmar@gmail.com • linkedin.com/in/rinku-parmar-7a9a82a9</w:t>
      </w:r>
    </w:p>
    <w:p>
      <w:r>
        <w:rPr>
          <w:b/>
        </w:rPr>
        <w:t>RESEARCH INFORMATICS ANALYST SUMMARY</w:t>
      </w:r>
    </w:p>
    <w:p>
      <w:r>
        <w:t>Research Informatics Analyst with expertise in Epic Clarity, Caboodle, and SQL/SAS for large-scale clinical and claims data integration. Adept at cohort creation, variable harmonization, and REDCap data pipelines to accelerate translational research. Skilled at stakeholder communication, mentoring, and ensuring compliance in data governance. Background in medicine and public health brings unique clinical context.</w:t>
      </w:r>
    </w:p>
    <w:p>
      <w:r>
        <w:rPr>
          <w:b/>
        </w:rPr>
        <w:t>CORE SKILLS</w:t>
      </w:r>
    </w:p>
    <w:p>
      <w:pPr>
        <w:pStyle w:val="ListBullet"/>
      </w:pPr>
      <w:r>
        <w:t>Epic Systems: Clarity, Caboodle, Cogito, Reporting Workbench</w:t>
      </w:r>
    </w:p>
    <w:p>
      <w:pPr>
        <w:pStyle w:val="ListBullet"/>
      </w:pPr>
      <w:r>
        <w:t>Programming: SQL, Base SAS, SPSS</w:t>
      </w:r>
    </w:p>
    <w:p>
      <w:pPr>
        <w:pStyle w:val="ListBullet"/>
      </w:pPr>
      <w:r>
        <w:t>Research Tools: REDCap, cohort creation, reproducible pipelines</w:t>
      </w:r>
    </w:p>
    <w:p>
      <w:pPr>
        <w:pStyle w:val="ListBullet"/>
      </w:pPr>
      <w:r>
        <w:t>Data Sources: CMS T-MSIS (TAF/IPH/OTL), Epic EMR data</w:t>
      </w:r>
    </w:p>
    <w:p>
      <w:pPr>
        <w:pStyle w:val="ListBullet"/>
      </w:pPr>
      <w:r>
        <w:t>Analytics: Data validation/QA, regression modeling, outcomes research</w:t>
      </w:r>
    </w:p>
    <w:p>
      <w:pPr>
        <w:pStyle w:val="ListBullet"/>
      </w:pPr>
      <w:r>
        <w:t>Leadership: Mentoring analysts, stakeholder engagement, cross-team collaboration</w:t>
      </w:r>
    </w:p>
    <w:p>
      <w:r>
        <w:rPr>
          <w:b/>
        </w:rPr>
        <w:t>CERTIFICATIONS</w:t>
      </w:r>
    </w:p>
    <w:p>
      <w:pPr>
        <w:pStyle w:val="ListBullet"/>
      </w:pPr>
      <w:r>
        <w:t>EPIC Clarity Data Model — Credential ID: 290731404 (Sep 2022)</w:t>
      </w:r>
    </w:p>
    <w:p>
      <w:pPr>
        <w:pStyle w:val="ListBullet"/>
      </w:pPr>
      <w:r>
        <w:t>EPIC Caboodle Data Model — Credential ID: 290731402 (Sep 2022)</w:t>
      </w:r>
    </w:p>
    <w:p>
      <w:pPr>
        <w:pStyle w:val="ListBullet"/>
      </w:pPr>
      <w:r>
        <w:t>EPIC Clinical Data Model — Credential ID: 290731405 (Sep 2022)</w:t>
      </w:r>
    </w:p>
    <w:p>
      <w:pPr>
        <w:pStyle w:val="ListBullet"/>
      </w:pPr>
      <w:r>
        <w:t>EPIC Cogito — Credential ID: 290731402 (Aug 2022)</w:t>
      </w:r>
    </w:p>
    <w:p>
      <w:r>
        <w:rPr>
          <w:b/>
        </w:rPr>
        <w:t>PROFESSIONAL EXPERIENCE</w:t>
      </w:r>
    </w:p>
    <w:p>
      <w:r>
        <w:rPr>
          <w:b/>
        </w:rPr>
        <w:t>Informatics Programmer Analyst – IT ARS Operations  |  UCSF  |  Oct 2024 – Present</w:t>
      </w:r>
    </w:p>
    <w:p>
      <w:pPr>
        <w:pStyle w:val="ListBullet"/>
      </w:pPr>
      <w:r>
        <w:t>Develop SQL queries and analytic pipelines in Epic Clarity to support UCSF research and operations.</w:t>
      </w:r>
    </w:p>
    <w:p>
      <w:pPr>
        <w:pStyle w:val="ListBullet"/>
      </w:pPr>
      <w:r>
        <w:t>Extract and validate Medicare/Medicaid cohorts using CMS T-MSIS (TAF/IPH/OTL) data.</w:t>
      </w:r>
    </w:p>
    <w:p>
      <w:pPr>
        <w:pStyle w:val="ListBullet"/>
      </w:pPr>
      <w:r>
        <w:t>Collaborate with research teams to ensure analytic reproducibility and data governance compliance.</w:t>
      </w:r>
    </w:p>
    <w:p>
      <w:r>
        <w:rPr>
          <w:b/>
        </w:rPr>
        <w:t>Research Informatics Analyst – Lead  |  UMMC  |  Mar 2022 – Sep 2024</w:t>
      </w:r>
    </w:p>
    <w:p>
      <w:pPr>
        <w:pStyle w:val="ListBullet"/>
      </w:pPr>
      <w:r>
        <w:t>Led cohort creation and REDCap data pipelines for multiple federally funded research projects.</w:t>
      </w:r>
    </w:p>
    <w:p>
      <w:pPr>
        <w:pStyle w:val="ListBullet"/>
      </w:pPr>
      <w:r>
        <w:t>Mentored junior analysts and standardized code documentation for reproducibility.</w:t>
      </w:r>
    </w:p>
    <w:p>
      <w:pPr>
        <w:pStyle w:val="ListBullet"/>
      </w:pPr>
      <w:r>
        <w:t>Provided analytic support for multi-site collaborations on health outcomes and equity.</w:t>
      </w:r>
    </w:p>
    <w:p>
      <w:r>
        <w:rPr>
          <w:b/>
        </w:rPr>
        <w:t>Surveillance Officer  |  UMMC – Student/Employee Health  |  Sep 2017 – Mar 2022</w:t>
      </w:r>
    </w:p>
    <w:p>
      <w:pPr>
        <w:pStyle w:val="ListBullet"/>
      </w:pPr>
      <w:r>
        <w:t>Directed COVID-19 surveillance and compliance reporting for healthcare employees and students.</w:t>
      </w:r>
    </w:p>
    <w:p>
      <w:r>
        <w:rPr>
          <w:b/>
        </w:rPr>
        <w:t>Researcher II – Dept. of Microbiology  |  UMMC  |  May 2016 – Sep 2017</w:t>
      </w:r>
    </w:p>
    <w:p>
      <w:pPr>
        <w:pStyle w:val="ListBullet"/>
      </w:pPr>
      <w:r>
        <w:t>Conducted virology and microbiology research; applied SAS/SPSS for statistical analysis.</w:t>
      </w:r>
    </w:p>
    <w:p>
      <w:r>
        <w:rPr>
          <w:b/>
        </w:rPr>
        <w:t>EDUCATION</w:t>
      </w:r>
    </w:p>
    <w:p>
      <w:pPr>
        <w:pStyle w:val="ListBullet"/>
      </w:pPr>
      <w:r>
        <w:t>MPH, Epidemiology &amp; Biostatistics — University of Southern Mississippi (2015–2016) • GPA: 3.7</w:t>
      </w:r>
    </w:p>
    <w:p>
      <w:pPr>
        <w:pStyle w:val="ListBullet"/>
      </w:pPr>
      <w:r>
        <w:t>MD, Medical Microbiology — B.J. Medical College &amp; Hospital, Ahmedabad, India (2009–2012)</w:t>
      </w:r>
    </w:p>
    <w:p>
      <w:pPr>
        <w:pStyle w:val="ListBullet"/>
      </w:pPr>
      <w:r>
        <w:t>MBBS — Medical College, Baroda, India (2001–2008)</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