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A857" w14:textId="1C585442" w:rsidR="008C7F57" w:rsidRDefault="00AA6BC4" w:rsidP="001C4A0A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sz w:val="48"/>
          <w:szCs w:val="48"/>
          <w:lang w:val="en-GB"/>
        </w:rPr>
      </w:pPr>
      <w:r w:rsidRPr="008C7F57">
        <w:rPr>
          <w:rFonts w:ascii="Tahoma" w:hAnsi="Tahoma" w:cs="Tahoma"/>
          <w:b/>
          <w:bCs/>
          <w:sz w:val="48"/>
          <w:szCs w:val="48"/>
          <w:lang w:val="en-GB"/>
        </w:rPr>
        <w:t>SAI KUMAR B</w:t>
      </w:r>
    </w:p>
    <w:p w14:paraId="2C81C42E" w14:textId="5972DEF0" w:rsidR="00897914" w:rsidRDefault="00AA6BC4" w:rsidP="009A3C92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sz w:val="32"/>
          <w:szCs w:val="32"/>
          <w:lang w:val="en-GB"/>
        </w:rPr>
      </w:pPr>
      <w:r w:rsidRPr="008C7F57">
        <w:rPr>
          <w:rFonts w:ascii="Tahoma" w:hAnsi="Tahoma" w:cs="Tahoma"/>
          <w:sz w:val="32"/>
          <w:szCs w:val="32"/>
          <w:lang w:val="en-GB"/>
        </w:rPr>
        <w:t xml:space="preserve"> Healthcare Data Analyst</w:t>
      </w:r>
    </w:p>
    <w:p w14:paraId="5AF09EB4" w14:textId="77777777" w:rsidR="00897914" w:rsidRDefault="00897914" w:rsidP="009A3C92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sz w:val="32"/>
          <w:szCs w:val="32"/>
          <w:lang w:val="en-GB"/>
        </w:rPr>
      </w:pPr>
    </w:p>
    <w:p w14:paraId="04E703BD" w14:textId="787990F0" w:rsidR="00897914" w:rsidRPr="009A3C92" w:rsidRDefault="00897914" w:rsidP="009A3C92">
      <w:pPr>
        <w:spacing w:line="264" w:lineRule="auto"/>
        <w:ind w:hanging="14"/>
        <w:jc w:val="center"/>
        <w:rPr>
          <w:rFonts w:ascii="Tahoma" w:hAnsi="Tahoma" w:cs="Tahoma"/>
          <w:lang w:val="en-GB"/>
        </w:rPr>
      </w:pPr>
      <w:r w:rsidRPr="00897914">
        <w:rPr>
          <w:rFonts w:ascii="Tahoma" w:hAnsi="Tahoma" w:cs="Tahoma"/>
          <w:sz w:val="28"/>
          <w:szCs w:val="28"/>
          <w:lang w:val="en-GB"/>
        </w:rPr>
        <w:t xml:space="preserve">+1 </w:t>
      </w:r>
      <w:r w:rsidR="00AA6BC4" w:rsidRPr="00897914">
        <w:rPr>
          <w:rFonts w:ascii="Tahoma" w:hAnsi="Tahoma" w:cs="Tahoma"/>
          <w:sz w:val="28"/>
          <w:szCs w:val="28"/>
          <w:lang w:val="en-GB"/>
        </w:rPr>
        <w:t>(940) 843-7744</w:t>
      </w:r>
      <w:r w:rsidR="009A3C92">
        <w:rPr>
          <w:rFonts w:ascii="Tahoma" w:hAnsi="Tahoma" w:cs="Tahoma"/>
          <w:sz w:val="28"/>
          <w:szCs w:val="28"/>
          <w:lang w:val="en-GB"/>
        </w:rPr>
        <w:t xml:space="preserve">. </w:t>
      </w:r>
      <w:r w:rsidR="004E1B3B">
        <w:rPr>
          <w:rFonts w:ascii="Tahoma" w:hAnsi="Tahoma" w:cs="Tahoma"/>
          <w:lang w:val="en-GB"/>
        </w:rPr>
        <w:t>|</w:t>
      </w:r>
      <w:r>
        <w:rPr>
          <w:rFonts w:ascii="Tahoma" w:hAnsi="Tahoma" w:cs="Tahoma"/>
          <w:lang w:val="en-GB"/>
        </w:rPr>
        <w:t xml:space="preserve"> </w:t>
      </w:r>
      <w:hyperlink r:id="rId5" w:history="1">
        <w:r w:rsidR="009A3C92" w:rsidRPr="00955068">
          <w:rPr>
            <w:rStyle w:val="Hyperlink"/>
            <w:rFonts w:ascii="Tahoma" w:hAnsi="Tahoma" w:cs="Tahoma"/>
            <w:sz w:val="28"/>
            <w:szCs w:val="28"/>
          </w:rPr>
          <w:t>saikumarbathula8989@gmail.com</w:t>
        </w:r>
      </w:hyperlink>
      <w:r w:rsidR="004E1B3B">
        <w:rPr>
          <w:rFonts w:ascii="Tahoma" w:hAnsi="Tahoma" w:cs="Tahoma"/>
          <w:sz w:val="28"/>
          <w:szCs w:val="28"/>
          <w:lang w:val="en-GB"/>
        </w:rPr>
        <w:t>|</w:t>
      </w:r>
      <w:r w:rsidRPr="00897914">
        <w:rPr>
          <w:rFonts w:ascii="Tahoma" w:hAnsi="Tahoma" w:cs="Tahoma"/>
          <w:sz w:val="28"/>
          <w:szCs w:val="28"/>
          <w:lang w:val="en-GB"/>
        </w:rPr>
        <w:t xml:space="preserve">   </w:t>
      </w:r>
      <w:r w:rsidR="009A3C92">
        <w:rPr>
          <w:rFonts w:ascii="Tahoma" w:hAnsi="Tahoma" w:cs="Tahoma"/>
          <w:sz w:val="28"/>
          <w:szCs w:val="28"/>
          <w:lang w:val="en-GB"/>
        </w:rPr>
        <w:t>Texas, USA</w:t>
      </w:r>
      <w:r w:rsidRPr="00897914">
        <w:rPr>
          <w:rFonts w:ascii="Tahoma" w:hAnsi="Tahoma" w:cs="Tahoma"/>
          <w:sz w:val="28"/>
          <w:szCs w:val="28"/>
          <w:lang w:val="en-GB"/>
        </w:rPr>
        <w:t xml:space="preserve">   </w:t>
      </w:r>
    </w:p>
    <w:p w14:paraId="3A0D80D4" w14:textId="2D872754" w:rsidR="00AA6BC4" w:rsidRPr="008C7F57" w:rsidRDefault="00AA6BC4" w:rsidP="009A3C92">
      <w:pPr>
        <w:autoSpaceDE w:val="0"/>
        <w:autoSpaceDN w:val="0"/>
        <w:adjustRightInd w:val="0"/>
        <w:jc w:val="center"/>
        <w:rPr>
          <w:rFonts w:ascii="Tahoma" w:hAnsi="Tahoma" w:cs="Tahoma"/>
          <w:lang w:val="en-GB"/>
        </w:rPr>
      </w:pPr>
    </w:p>
    <w:p w14:paraId="331409CD" w14:textId="32032BEC" w:rsidR="00AA6BC4" w:rsidRPr="00222379" w:rsidRDefault="00222379" w:rsidP="00AA6BC4">
      <w:pPr>
        <w:autoSpaceDE w:val="0"/>
        <w:autoSpaceDN w:val="0"/>
        <w:adjustRightInd w:val="0"/>
        <w:rPr>
          <w:rFonts w:ascii="Tahoma" w:hAnsi="Tahoma" w:cs="Tahoma"/>
        </w:rPr>
      </w:pPr>
      <w:r>
        <w:rPr>
          <w:rFonts w:ascii="MAIL" w:hAnsi="MAIL" w:cs="Tahoma"/>
        </w:rPr>
        <w:t xml:space="preserve"> </w:t>
      </w:r>
    </w:p>
    <w:p w14:paraId="05657CDB" w14:textId="31940474" w:rsidR="00EE1679" w:rsidRPr="00EE1679" w:rsidRDefault="00222379" w:rsidP="00AA6BC4">
      <w:pPr>
        <w:autoSpaceDE w:val="0"/>
        <w:autoSpaceDN w:val="0"/>
        <w:adjustRightInd w:val="0"/>
        <w:rPr>
          <w:rFonts w:ascii="Tahoma" w:hAnsi="Tahoma" w:cs="Tahoma"/>
          <w:b/>
          <w:bCs/>
          <w:sz w:val="28"/>
          <w:szCs w:val="28"/>
          <w:lang w:val="en-GB"/>
        </w:rPr>
      </w:pPr>
      <w:r w:rsidRPr="008C7F57">
        <w:rPr>
          <w:rFonts w:ascii="Tahoma" w:hAnsi="Tahoma" w:cs="Tahom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D46E6" wp14:editId="48882CDB">
                <wp:simplePos x="0" y="0"/>
                <wp:positionH relativeFrom="column">
                  <wp:posOffset>-57150</wp:posOffset>
                </wp:positionH>
                <wp:positionV relativeFrom="paragraph">
                  <wp:posOffset>303530</wp:posOffset>
                </wp:positionV>
                <wp:extent cx="13235940" cy="10160"/>
                <wp:effectExtent l="0" t="12700" r="22860" b="152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594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E0C9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23.9pt" to="1037.7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 w:rsidR="00AA6BC4" w:rsidRPr="008C7F57">
        <w:rPr>
          <w:rFonts w:ascii="Tahoma" w:hAnsi="Tahoma" w:cs="Tahoma"/>
          <w:b/>
          <w:bCs/>
          <w:sz w:val="28"/>
          <w:szCs w:val="28"/>
          <w:lang w:val="en-GB"/>
        </w:rPr>
        <w:t>SUMMARY</w:t>
      </w:r>
    </w:p>
    <w:p w14:paraId="2254C293" w14:textId="03B77F1C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2169E4E7" w14:textId="6C8E2557" w:rsidR="00AA6BC4" w:rsidRPr="008C7F57" w:rsidRDefault="00AA6BC4" w:rsidP="00744BE6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lang w:val="en-GB"/>
        </w:rPr>
        <w:t xml:space="preserve">Detail-oriented and analytical </w:t>
      </w:r>
      <w:r w:rsidRPr="008C7F57">
        <w:rPr>
          <w:rFonts w:ascii="Tahoma" w:hAnsi="Tahoma" w:cs="Tahoma"/>
          <w:b/>
          <w:bCs/>
          <w:lang w:val="en-GB"/>
        </w:rPr>
        <w:t>Data Analyst</w:t>
      </w:r>
      <w:r w:rsidRPr="008C7F57">
        <w:rPr>
          <w:rFonts w:ascii="Tahoma" w:hAnsi="Tahoma" w:cs="Tahoma"/>
          <w:lang w:val="en-GB"/>
        </w:rPr>
        <w:t xml:space="preserve"> with over</w:t>
      </w:r>
      <w:r w:rsidR="00661344">
        <w:rPr>
          <w:rFonts w:ascii="Tahoma" w:hAnsi="Tahoma" w:cs="Tahoma"/>
          <w:lang w:val="en-GB"/>
        </w:rPr>
        <w:t xml:space="preserve"> 2</w:t>
      </w:r>
      <w:r w:rsidR="00897914">
        <w:rPr>
          <w:rFonts w:ascii="Tahoma" w:hAnsi="Tahoma" w:cs="Tahoma"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>years of hands-on experience in healthcare and enterprise data environments. Skilled in working with large, complex datasets (over</w:t>
      </w:r>
      <w:r w:rsidR="00744BE6">
        <w:rPr>
          <w:rFonts w:ascii="Tahoma" w:hAnsi="Tahoma" w:cs="Tahoma"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>1 million records) to uncover</w:t>
      </w:r>
      <w:r w:rsidR="008C7F57">
        <w:rPr>
          <w:rFonts w:ascii="Tahoma" w:hAnsi="Tahoma" w:cs="Tahoma"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 xml:space="preserve">insights that enhance operational performance and support strategic decisions. Well-versed in </w:t>
      </w:r>
      <w:r w:rsidRPr="008C7F57">
        <w:rPr>
          <w:rFonts w:ascii="Tahoma" w:hAnsi="Tahoma" w:cs="Tahoma"/>
          <w:b/>
          <w:bCs/>
          <w:lang w:val="en-GB"/>
        </w:rPr>
        <w:t>Python, R, SQL</w:t>
      </w:r>
      <w:r w:rsidRPr="008C7F57">
        <w:rPr>
          <w:rFonts w:ascii="Tahoma" w:hAnsi="Tahoma" w:cs="Tahoma"/>
          <w:lang w:val="en-GB"/>
        </w:rPr>
        <w:t xml:space="preserve">, and cloud platforms like </w:t>
      </w:r>
      <w:r w:rsidRPr="008C7F57">
        <w:rPr>
          <w:rFonts w:ascii="Tahoma" w:hAnsi="Tahoma" w:cs="Tahoma"/>
          <w:b/>
          <w:bCs/>
          <w:lang w:val="en-GB"/>
        </w:rPr>
        <w:t>AWS</w:t>
      </w:r>
      <w:r w:rsidRPr="008C7F57">
        <w:rPr>
          <w:rFonts w:ascii="Tahoma" w:hAnsi="Tahoma" w:cs="Tahoma"/>
          <w:lang w:val="en-GB"/>
        </w:rPr>
        <w:t xml:space="preserve"> and </w:t>
      </w:r>
      <w:r w:rsidRPr="008C7F57">
        <w:rPr>
          <w:rFonts w:ascii="Tahoma" w:hAnsi="Tahoma" w:cs="Tahoma"/>
          <w:b/>
          <w:bCs/>
          <w:lang w:val="en-GB"/>
        </w:rPr>
        <w:t>Azure</w:t>
      </w:r>
      <w:r w:rsidRPr="008C7F57">
        <w:rPr>
          <w:rFonts w:ascii="Tahoma" w:hAnsi="Tahoma" w:cs="Tahoma"/>
          <w:lang w:val="en-GB"/>
        </w:rPr>
        <w:t xml:space="preserve"> for data wrangling, machine learning applications, and automated </w:t>
      </w:r>
      <w:r w:rsidRPr="008C7F57">
        <w:rPr>
          <w:rFonts w:ascii="Tahoma" w:hAnsi="Tahoma" w:cs="Tahoma"/>
          <w:b/>
          <w:bCs/>
          <w:lang w:val="en-GB"/>
        </w:rPr>
        <w:t>ETL workflows</w:t>
      </w:r>
      <w:r w:rsidRPr="008C7F57">
        <w:rPr>
          <w:rFonts w:ascii="Tahoma" w:hAnsi="Tahoma" w:cs="Tahoma"/>
          <w:lang w:val="en-GB"/>
        </w:rPr>
        <w:t xml:space="preserve">. Experienced in developing dynamic </w:t>
      </w:r>
      <w:r w:rsidRPr="008C7F57">
        <w:rPr>
          <w:rFonts w:ascii="Tahoma" w:hAnsi="Tahoma" w:cs="Tahoma"/>
          <w:b/>
          <w:bCs/>
          <w:lang w:val="en-GB"/>
        </w:rPr>
        <w:t>business intelligence dashboards</w:t>
      </w:r>
      <w:r w:rsidRPr="008C7F57">
        <w:rPr>
          <w:rFonts w:ascii="Tahoma" w:hAnsi="Tahoma" w:cs="Tahoma"/>
          <w:lang w:val="en-GB"/>
        </w:rPr>
        <w:t xml:space="preserve"> using tools such as </w:t>
      </w:r>
      <w:r w:rsidRPr="008C7F57">
        <w:rPr>
          <w:rFonts w:ascii="Tahoma" w:hAnsi="Tahoma" w:cs="Tahoma"/>
          <w:b/>
          <w:bCs/>
          <w:lang w:val="en-GB"/>
        </w:rPr>
        <w:t>Tableau, Power BI</w:t>
      </w:r>
      <w:r w:rsidRPr="008C7F57">
        <w:rPr>
          <w:rFonts w:ascii="Tahoma" w:hAnsi="Tahoma" w:cs="Tahoma"/>
          <w:lang w:val="en-GB"/>
        </w:rPr>
        <w:t xml:space="preserve">, and </w:t>
      </w:r>
      <w:r w:rsidRPr="008C7F57">
        <w:rPr>
          <w:rFonts w:ascii="Tahoma" w:hAnsi="Tahoma" w:cs="Tahoma"/>
          <w:b/>
          <w:bCs/>
          <w:lang w:val="en-GB"/>
        </w:rPr>
        <w:t>QlikView</w:t>
      </w:r>
      <w:r w:rsidRPr="008C7F57">
        <w:rPr>
          <w:rFonts w:ascii="Tahoma" w:hAnsi="Tahoma" w:cs="Tahoma"/>
          <w:lang w:val="en-GB"/>
        </w:rPr>
        <w:t xml:space="preserve"> to visualize KPIs and trends for executive teams. Strong foundation in healthcare data standards (</w:t>
      </w:r>
      <w:r w:rsidRPr="008C7F57">
        <w:rPr>
          <w:rFonts w:ascii="Tahoma" w:hAnsi="Tahoma" w:cs="Tahoma"/>
          <w:b/>
          <w:bCs/>
          <w:lang w:val="en-GB"/>
        </w:rPr>
        <w:t>LOINC</w:t>
      </w:r>
      <w:r w:rsidRPr="008C7F57">
        <w:rPr>
          <w:rFonts w:ascii="Tahoma" w:hAnsi="Tahoma" w:cs="Tahoma"/>
          <w:lang w:val="en-GB"/>
        </w:rPr>
        <w:t>) and regulatory compliance (</w:t>
      </w:r>
      <w:r w:rsidRPr="008C7F57">
        <w:rPr>
          <w:rFonts w:ascii="Tahoma" w:hAnsi="Tahoma" w:cs="Tahoma"/>
          <w:b/>
          <w:bCs/>
          <w:lang w:val="en-GB"/>
        </w:rPr>
        <w:t>HIPAA, HITECH, CPT</w:t>
      </w:r>
      <w:r w:rsidRPr="008C7F57">
        <w:rPr>
          <w:rFonts w:ascii="Tahoma" w:hAnsi="Tahoma" w:cs="Tahoma"/>
          <w:lang w:val="en-GB"/>
        </w:rPr>
        <w:t>), ensuring secure and interoperable data solutions. Proven ability to streamline analytics processes, deploy predictive models,</w:t>
      </w:r>
      <w:r w:rsidR="008C7F57">
        <w:rPr>
          <w:rFonts w:ascii="Tahoma" w:hAnsi="Tahoma" w:cs="Tahoma"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>and drive data-driven innovation across cross-functional teams.</w:t>
      </w:r>
    </w:p>
    <w:p w14:paraId="767F35CD" w14:textId="77777777" w:rsidR="00AA6BC4" w:rsidRPr="008C7F57" w:rsidRDefault="00AA6BC4" w:rsidP="00744BE6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093FE90B" w14:textId="2D8A3D45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sz w:val="28"/>
          <w:szCs w:val="28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 xml:space="preserve"> </w:t>
      </w:r>
      <w:r w:rsidRPr="008C7F57">
        <w:rPr>
          <w:rFonts w:ascii="Tahoma" w:hAnsi="Tahoma" w:cs="Tahoma"/>
          <w:b/>
          <w:bCs/>
          <w:sz w:val="28"/>
          <w:szCs w:val="28"/>
          <w:lang w:val="en-GB"/>
        </w:rPr>
        <w:t>SKILLS</w:t>
      </w:r>
    </w:p>
    <w:p w14:paraId="73DC104D" w14:textId="2B5D51D1" w:rsidR="00AA6BC4" w:rsidRPr="008C7F57" w:rsidRDefault="008D439E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A9181" wp14:editId="2AD62232">
                <wp:simplePos x="0" y="0"/>
                <wp:positionH relativeFrom="column">
                  <wp:posOffset>24130</wp:posOffset>
                </wp:positionH>
                <wp:positionV relativeFrom="paragraph">
                  <wp:posOffset>38734</wp:posOffset>
                </wp:positionV>
                <wp:extent cx="13188950" cy="60325"/>
                <wp:effectExtent l="12700" t="12700" r="19050" b="158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8950" cy="603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DAA1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3.05pt" to="1040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14:paraId="5C6A5AD9" w14:textId="3D4FC3A0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Data Analytics, Visualization &amp; BI</w:t>
      </w:r>
      <w:r w:rsidRPr="00951405">
        <w:rPr>
          <w:rFonts w:ascii="Tahoma" w:hAnsi="Tahoma" w:cs="Tahoma"/>
          <w:lang w:val="en-GB"/>
        </w:rPr>
        <w:t>: Python (Pandas, NumPy, SciPy, Matplotlib), R, SQL, Power BI, Tableau, QlikView, SAP BusinessObjects</w:t>
      </w:r>
    </w:p>
    <w:p w14:paraId="772C20DA" w14:textId="1B26423E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Predictive Analytics &amp; Machine Learning</w:t>
      </w:r>
      <w:r w:rsidRPr="00951405">
        <w:rPr>
          <w:rFonts w:ascii="Tahoma" w:hAnsi="Tahoma" w:cs="Tahoma"/>
          <w:lang w:val="en-GB"/>
        </w:rPr>
        <w:t>: Scikit-learn, TensorFlow, IBM SPSS, AI/ML model development &amp; deployment</w:t>
      </w:r>
    </w:p>
    <w:p w14:paraId="72F54C38" w14:textId="460CD585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Healthcare IT &amp; Interoperability</w:t>
      </w:r>
      <w:r w:rsidRPr="00951405">
        <w:rPr>
          <w:rFonts w:ascii="Tahoma" w:hAnsi="Tahoma" w:cs="Tahoma"/>
          <w:lang w:val="en-GB"/>
        </w:rPr>
        <w:t>: EHR Systems (Allscripts, Meditech), Health Information Exchange (HIE), CCD, Clinical Decision Support Systems (CDSS), CTMS, Mirth Connect</w:t>
      </w:r>
    </w:p>
    <w:p w14:paraId="4779F874" w14:textId="035C6090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Database Management &amp; ETL</w:t>
      </w:r>
      <w:r w:rsidRPr="00951405">
        <w:rPr>
          <w:rFonts w:ascii="Tahoma" w:hAnsi="Tahoma" w:cs="Tahoma"/>
          <w:lang w:val="en-GB"/>
        </w:rPr>
        <w:t>: MySQL, PostgreSQL, SQL Server, Oracle, MongoDB, Informatica, Talend</w:t>
      </w:r>
    </w:p>
    <w:p w14:paraId="2D3D5A93" w14:textId="039EA169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Cloud Platforms &amp; Big Data</w:t>
      </w:r>
      <w:r w:rsidRPr="00951405">
        <w:rPr>
          <w:rFonts w:ascii="Tahoma" w:hAnsi="Tahoma" w:cs="Tahoma"/>
          <w:lang w:val="en-GB"/>
        </w:rPr>
        <w:t>: AWS, Microsoft Azure, Google Cloud, Apache Hadoop, Apache Spark</w:t>
      </w:r>
    </w:p>
    <w:p w14:paraId="25C88A7A" w14:textId="2E58832A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Security, Compliance &amp; Standards</w:t>
      </w:r>
      <w:r w:rsidRPr="00951405">
        <w:rPr>
          <w:rFonts w:ascii="Tahoma" w:hAnsi="Tahoma" w:cs="Tahoma"/>
          <w:lang w:val="en-GB"/>
        </w:rPr>
        <w:t>: HIPAA, HITECH, CPT, SSL/TLS encryption, Blockchain for data security</w:t>
      </w:r>
    </w:p>
    <w:p w14:paraId="19753254" w14:textId="6A24516A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Programming &amp; Scripting Languages</w:t>
      </w:r>
      <w:r w:rsidRPr="00951405">
        <w:rPr>
          <w:rFonts w:ascii="Tahoma" w:hAnsi="Tahoma" w:cs="Tahoma"/>
          <w:lang w:val="en-GB"/>
        </w:rPr>
        <w:t>: Python, SQL, Java, JavaScript, Bash, PowerShell</w:t>
      </w:r>
    </w:p>
    <w:p w14:paraId="40188959" w14:textId="4F9A77CB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Automation &amp; Intelligent Systems</w:t>
      </w:r>
      <w:r w:rsidRPr="00951405">
        <w:rPr>
          <w:rFonts w:ascii="Tahoma" w:hAnsi="Tahoma" w:cs="Tahoma"/>
          <w:lang w:val="en-GB"/>
        </w:rPr>
        <w:t>: Robotic Process Automation (RPA), AI Chatbots, JUnit, Selenium</w:t>
      </w:r>
    </w:p>
    <w:p w14:paraId="0859E417" w14:textId="3B5DF398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Telehealth &amp; Mobile Health Technologies</w:t>
      </w:r>
      <w:r w:rsidRPr="00951405">
        <w:rPr>
          <w:rFonts w:ascii="Tahoma" w:hAnsi="Tahoma" w:cs="Tahoma"/>
          <w:lang w:val="en-GB"/>
        </w:rPr>
        <w:t>: WebRTC, Zoom for Healthcare, React Native, Flutter, MyChart</w:t>
      </w:r>
    </w:p>
    <w:p w14:paraId="7B900824" w14:textId="04A4750F" w:rsidR="00AA6BC4" w:rsidRPr="00951405" w:rsidRDefault="00AA6BC4" w:rsidP="00951405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lastRenderedPageBreak/>
        <w:t>APIs &amp; System Integration</w:t>
      </w:r>
      <w:r w:rsidRPr="00951405">
        <w:rPr>
          <w:rFonts w:ascii="Tahoma" w:hAnsi="Tahoma" w:cs="Tahoma"/>
          <w:lang w:val="en-GB"/>
        </w:rPr>
        <w:t>: RESTful APIs, Mirth Connect.</w:t>
      </w:r>
    </w:p>
    <w:p w14:paraId="5F953959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7AC5F74D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17AD3B5D" w14:textId="54FBF085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sz w:val="28"/>
          <w:szCs w:val="28"/>
          <w:lang w:val="en-GB"/>
        </w:rPr>
      </w:pPr>
      <w:r w:rsidRPr="008C7F57">
        <w:rPr>
          <w:rFonts w:ascii="Tahoma" w:hAnsi="Tahoma" w:cs="Tahoma"/>
          <w:b/>
          <w:bCs/>
          <w:sz w:val="28"/>
          <w:szCs w:val="28"/>
          <w:lang w:val="en-GB"/>
        </w:rPr>
        <w:t>PROFESSIONAL EXPERIENCE</w:t>
      </w:r>
    </w:p>
    <w:p w14:paraId="6BCB11F5" w14:textId="1EFE18F2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FBB62" wp14:editId="08B44AB4">
                <wp:simplePos x="0" y="0"/>
                <wp:positionH relativeFrom="column">
                  <wp:posOffset>1270</wp:posOffset>
                </wp:positionH>
                <wp:positionV relativeFrom="paragraph">
                  <wp:posOffset>99695</wp:posOffset>
                </wp:positionV>
                <wp:extent cx="13508990" cy="2540"/>
                <wp:effectExtent l="0" t="12700" r="1651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08990" cy="25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EF1E5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7.85pt" to="1063.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14:paraId="687CE687" w14:textId="3660F033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Healthcare Data Analyst</w:t>
      </w:r>
      <w:r w:rsidR="008D439E">
        <w:rPr>
          <w:rFonts w:ascii="Tahoma" w:hAnsi="Tahoma" w:cs="Tahoma"/>
          <w:b/>
          <w:bCs/>
          <w:lang w:val="en-GB"/>
        </w:rPr>
        <w:t xml:space="preserve"> </w:t>
      </w:r>
      <w:r w:rsidR="00897914">
        <w:rPr>
          <w:rFonts w:ascii="Tahoma" w:hAnsi="Tahoma" w:cs="Tahoma"/>
          <w:b/>
          <w:bCs/>
          <w:lang w:val="en-GB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1AA4B312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b/>
          <w:bCs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P Tech Crew Software Solutions</w:t>
      </w:r>
      <w:r w:rsidRPr="008C7F57">
        <w:rPr>
          <w:rFonts w:ascii="Tahoma" w:hAnsi="Tahoma" w:cs="Tahoma"/>
          <w:lang w:val="en-GB"/>
        </w:rPr>
        <w:t xml:space="preserve">, </w:t>
      </w:r>
      <w:r w:rsidRPr="008C7F57">
        <w:rPr>
          <w:rFonts w:ascii="Tahoma" w:hAnsi="Tahoma" w:cs="Tahoma"/>
          <w:b/>
          <w:bCs/>
          <w:lang w:val="en-GB"/>
        </w:rPr>
        <w:t>Frisco, TX</w:t>
      </w:r>
    </w:p>
    <w:p w14:paraId="3B766DD7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June 2024 – Present</w:t>
      </w:r>
    </w:p>
    <w:p w14:paraId="4960A2B4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1B4EA5D0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lang w:val="en-GB"/>
        </w:rPr>
        <w:t>Support healthcare systems in leveraging data-driven strategies to enhance patient care, streamline operations, and improve clinical outcomes through the development and implementation of advanced analytics solutions.</w:t>
      </w:r>
    </w:p>
    <w:p w14:paraId="333BEEE9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1D492C06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Key Contributions:</w:t>
      </w:r>
    </w:p>
    <w:p w14:paraId="1B2AB1AE" w14:textId="512889E2" w:rsidR="00AA6BC4" w:rsidRPr="00951405" w:rsidRDefault="00EB62D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>Analy</w:t>
      </w:r>
      <w:r w:rsidR="00FA5693">
        <w:rPr>
          <w:rFonts w:ascii="Tahoma" w:hAnsi="Tahoma" w:cs="Tahoma"/>
          <w:lang w:val="en-GB"/>
        </w:rPr>
        <w:t>z</w:t>
      </w:r>
      <w:r w:rsidRPr="00951405">
        <w:rPr>
          <w:rFonts w:ascii="Tahoma" w:hAnsi="Tahoma" w:cs="Tahoma"/>
          <w:lang w:val="en-GB"/>
        </w:rPr>
        <w:t>ed</w:t>
      </w:r>
      <w:r w:rsidR="00AA6BC4" w:rsidRPr="00951405">
        <w:rPr>
          <w:rFonts w:ascii="Tahoma" w:hAnsi="Tahoma" w:cs="Tahoma"/>
          <w:lang w:val="en-GB"/>
        </w:rPr>
        <w:t xml:space="preserve"> over </w:t>
      </w:r>
      <w:r w:rsidR="00AA6BC4" w:rsidRPr="00951405">
        <w:rPr>
          <w:rFonts w:ascii="Tahoma" w:hAnsi="Tahoma" w:cs="Tahoma"/>
          <w:b/>
          <w:bCs/>
          <w:lang w:val="en-GB"/>
        </w:rPr>
        <w:t>50,000 patient records</w:t>
      </w:r>
      <w:r w:rsidR="00AA6BC4" w:rsidRPr="00951405">
        <w:rPr>
          <w:rFonts w:ascii="Tahoma" w:hAnsi="Tahoma" w:cs="Tahoma"/>
          <w:lang w:val="en-GB"/>
        </w:rPr>
        <w:t xml:space="preserve"> from </w:t>
      </w:r>
      <w:r w:rsidR="00AA6BC4" w:rsidRPr="00951405">
        <w:rPr>
          <w:rFonts w:ascii="Tahoma" w:hAnsi="Tahoma" w:cs="Tahoma"/>
          <w:b/>
          <w:bCs/>
          <w:lang w:val="en-GB"/>
        </w:rPr>
        <w:t>Epic EHR</w:t>
      </w:r>
      <w:r w:rsidR="00AA6BC4" w:rsidRPr="00951405">
        <w:rPr>
          <w:rFonts w:ascii="Tahoma" w:hAnsi="Tahoma" w:cs="Tahoma"/>
          <w:lang w:val="en-GB"/>
        </w:rPr>
        <w:t xml:space="preserve"> to optimize data workflows, resulting in a </w:t>
      </w:r>
      <w:r w:rsidR="00AA6BC4" w:rsidRPr="00951405">
        <w:rPr>
          <w:rFonts w:ascii="Tahoma" w:hAnsi="Tahoma" w:cs="Tahoma"/>
          <w:b/>
          <w:bCs/>
          <w:lang w:val="en-GB"/>
        </w:rPr>
        <w:t>30% increase in efficiency</w:t>
      </w:r>
      <w:r w:rsidR="00AA6BC4" w:rsidRPr="00951405">
        <w:rPr>
          <w:rFonts w:ascii="Tahoma" w:hAnsi="Tahoma" w:cs="Tahoma"/>
          <w:lang w:val="en-GB"/>
        </w:rPr>
        <w:t xml:space="preserve"> and a </w:t>
      </w:r>
      <w:r w:rsidR="00AA6BC4" w:rsidRPr="00951405">
        <w:rPr>
          <w:rFonts w:ascii="Tahoma" w:hAnsi="Tahoma" w:cs="Tahoma"/>
          <w:b/>
          <w:bCs/>
          <w:lang w:val="en-GB"/>
        </w:rPr>
        <w:t>20% reduction in clinical errors</w:t>
      </w:r>
      <w:r w:rsidR="00AA6BC4" w:rsidRPr="00951405">
        <w:rPr>
          <w:rFonts w:ascii="Tahoma" w:hAnsi="Tahoma" w:cs="Tahoma"/>
          <w:lang w:val="en-GB"/>
        </w:rPr>
        <w:t xml:space="preserve">. Built predictive models with </w:t>
      </w:r>
      <w:r w:rsidR="00AA6BC4" w:rsidRPr="00951405">
        <w:rPr>
          <w:rFonts w:ascii="Tahoma" w:hAnsi="Tahoma" w:cs="Tahoma"/>
          <w:b/>
          <w:bCs/>
          <w:lang w:val="en-GB"/>
        </w:rPr>
        <w:t>SQL, R</w:t>
      </w:r>
      <w:r w:rsidR="00AA6BC4" w:rsidRPr="00951405">
        <w:rPr>
          <w:rFonts w:ascii="Tahoma" w:hAnsi="Tahoma" w:cs="Tahoma"/>
          <w:lang w:val="en-GB"/>
        </w:rPr>
        <w:t xml:space="preserve">, and </w:t>
      </w:r>
      <w:r w:rsidR="00AA6BC4" w:rsidRPr="00951405">
        <w:rPr>
          <w:rFonts w:ascii="Tahoma" w:hAnsi="Tahoma" w:cs="Tahoma"/>
          <w:b/>
          <w:bCs/>
          <w:lang w:val="en-GB"/>
        </w:rPr>
        <w:t>Python</w:t>
      </w:r>
      <w:r w:rsidR="00AA6BC4" w:rsidRPr="00951405">
        <w:rPr>
          <w:rFonts w:ascii="Tahoma" w:hAnsi="Tahoma" w:cs="Tahoma"/>
          <w:lang w:val="en-GB"/>
        </w:rPr>
        <w:t xml:space="preserve">, boosting forecasting precision by </w:t>
      </w:r>
      <w:r w:rsidR="00AA6BC4" w:rsidRPr="00951405">
        <w:rPr>
          <w:rFonts w:ascii="Tahoma" w:hAnsi="Tahoma" w:cs="Tahoma"/>
          <w:b/>
          <w:bCs/>
          <w:lang w:val="en-GB"/>
        </w:rPr>
        <w:t>25%</w:t>
      </w:r>
      <w:r w:rsidR="00AA6BC4" w:rsidRPr="00951405">
        <w:rPr>
          <w:rFonts w:ascii="Tahoma" w:hAnsi="Tahoma" w:cs="Tahoma"/>
          <w:lang w:val="en-GB"/>
        </w:rPr>
        <w:t>.</w:t>
      </w:r>
    </w:p>
    <w:p w14:paraId="4FEF2F56" w14:textId="1E135A61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>Collaborated across departments—including Legal, Compliance, Product, IT, and Operations—to ensure the timely and accurate adoption of healthcare regulatory updates.</w:t>
      </w:r>
    </w:p>
    <w:p w14:paraId="25F7C8E4" w14:textId="562F56A2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Spearheaded the migration of legacy clinical platforms to </w:t>
      </w:r>
      <w:r w:rsidRPr="00951405">
        <w:rPr>
          <w:rFonts w:ascii="Tahoma" w:hAnsi="Tahoma" w:cs="Tahoma"/>
          <w:b/>
          <w:bCs/>
          <w:lang w:val="en-GB"/>
        </w:rPr>
        <w:t>AWS</w:t>
      </w:r>
      <w:r w:rsidRPr="00951405">
        <w:rPr>
          <w:rFonts w:ascii="Tahoma" w:hAnsi="Tahoma" w:cs="Tahoma"/>
          <w:lang w:val="en-GB"/>
        </w:rPr>
        <w:t xml:space="preserve"> and </w:t>
      </w:r>
      <w:r w:rsidRPr="00951405">
        <w:rPr>
          <w:rFonts w:ascii="Tahoma" w:hAnsi="Tahoma" w:cs="Tahoma"/>
          <w:b/>
          <w:bCs/>
          <w:lang w:val="en-GB"/>
        </w:rPr>
        <w:t>Microsoft Azure</w:t>
      </w:r>
      <w:r w:rsidRPr="00951405">
        <w:rPr>
          <w:rFonts w:ascii="Tahoma" w:hAnsi="Tahoma" w:cs="Tahoma"/>
          <w:lang w:val="en-GB"/>
        </w:rPr>
        <w:t xml:space="preserve">, improving scalability and security by </w:t>
      </w:r>
      <w:r w:rsidRPr="00951405">
        <w:rPr>
          <w:rFonts w:ascii="Tahoma" w:hAnsi="Tahoma" w:cs="Tahoma"/>
          <w:b/>
          <w:bCs/>
          <w:lang w:val="en-GB"/>
        </w:rPr>
        <w:t>40%</w:t>
      </w:r>
      <w:r w:rsidRPr="00951405">
        <w:rPr>
          <w:rFonts w:ascii="Tahoma" w:hAnsi="Tahoma" w:cs="Tahoma"/>
          <w:lang w:val="en-GB"/>
        </w:rPr>
        <w:t xml:space="preserve">. Designed and implemented </w:t>
      </w:r>
      <w:r w:rsidRPr="00951405">
        <w:rPr>
          <w:rFonts w:ascii="Tahoma" w:hAnsi="Tahoma" w:cs="Tahoma"/>
          <w:b/>
          <w:bCs/>
          <w:lang w:val="en-GB"/>
        </w:rPr>
        <w:t>Clinical Data Repositories (CDRs)</w:t>
      </w:r>
      <w:r w:rsidRPr="00951405">
        <w:rPr>
          <w:rFonts w:ascii="Tahoma" w:hAnsi="Tahoma" w:cs="Tahoma"/>
          <w:lang w:val="en-GB"/>
        </w:rPr>
        <w:t xml:space="preserve"> with </w:t>
      </w:r>
      <w:r w:rsidRPr="00951405">
        <w:rPr>
          <w:rFonts w:ascii="Tahoma" w:hAnsi="Tahoma" w:cs="Tahoma"/>
          <w:b/>
          <w:bCs/>
          <w:lang w:val="en-GB"/>
        </w:rPr>
        <w:t>99.9% data integrity</w:t>
      </w:r>
      <w:r w:rsidRPr="00951405">
        <w:rPr>
          <w:rFonts w:ascii="Tahoma" w:hAnsi="Tahoma" w:cs="Tahoma"/>
          <w:lang w:val="en-GB"/>
        </w:rPr>
        <w:t>, enhancing accessibility for cross-functional teams.</w:t>
      </w:r>
    </w:p>
    <w:p w14:paraId="2DE293B8" w14:textId="4AC46331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Developed and deployed more than </w:t>
      </w:r>
      <w:r w:rsidRPr="00951405">
        <w:rPr>
          <w:rFonts w:ascii="Tahoma" w:hAnsi="Tahoma" w:cs="Tahoma"/>
          <w:b/>
          <w:bCs/>
          <w:lang w:val="en-GB"/>
        </w:rPr>
        <w:t>10 interactive dashboards</w:t>
      </w:r>
      <w:r w:rsidRPr="00951405">
        <w:rPr>
          <w:rFonts w:ascii="Tahoma" w:hAnsi="Tahoma" w:cs="Tahoma"/>
          <w:lang w:val="en-GB"/>
        </w:rPr>
        <w:t xml:space="preserve"> using </w:t>
      </w:r>
      <w:r w:rsidRPr="00951405">
        <w:rPr>
          <w:rFonts w:ascii="Tahoma" w:hAnsi="Tahoma" w:cs="Tahoma"/>
          <w:b/>
          <w:bCs/>
          <w:lang w:val="en-GB"/>
        </w:rPr>
        <w:t>Power BI, Tableau</w:t>
      </w:r>
      <w:r w:rsidRPr="00951405">
        <w:rPr>
          <w:rFonts w:ascii="Tahoma" w:hAnsi="Tahoma" w:cs="Tahoma"/>
          <w:lang w:val="en-GB"/>
        </w:rPr>
        <w:t xml:space="preserve">, and </w:t>
      </w:r>
      <w:r w:rsidRPr="00951405">
        <w:rPr>
          <w:rFonts w:ascii="Tahoma" w:hAnsi="Tahoma" w:cs="Tahoma"/>
          <w:b/>
          <w:bCs/>
          <w:lang w:val="en-GB"/>
        </w:rPr>
        <w:t>QlikView</w:t>
      </w:r>
      <w:r w:rsidRPr="00951405">
        <w:rPr>
          <w:rFonts w:ascii="Tahoma" w:hAnsi="Tahoma" w:cs="Tahoma"/>
          <w:lang w:val="en-GB"/>
        </w:rPr>
        <w:t xml:space="preserve">, which decreased manual reporting workload by </w:t>
      </w:r>
      <w:r w:rsidRPr="00951405">
        <w:rPr>
          <w:rFonts w:ascii="Tahoma" w:hAnsi="Tahoma" w:cs="Tahoma"/>
          <w:b/>
          <w:bCs/>
          <w:lang w:val="en-GB"/>
        </w:rPr>
        <w:t>50%</w:t>
      </w:r>
      <w:r w:rsidRPr="00951405">
        <w:rPr>
          <w:rFonts w:ascii="Tahoma" w:hAnsi="Tahoma" w:cs="Tahoma"/>
          <w:lang w:val="en-GB"/>
        </w:rPr>
        <w:t xml:space="preserve"> and improved visibility into organizational KPIs.</w:t>
      </w:r>
    </w:p>
    <w:p w14:paraId="6849B8DB" w14:textId="3D6F3D0B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Improved interoperability between systems by </w:t>
      </w:r>
      <w:r w:rsidRPr="00951405">
        <w:rPr>
          <w:rFonts w:ascii="Tahoma" w:hAnsi="Tahoma" w:cs="Tahoma"/>
          <w:b/>
          <w:bCs/>
          <w:lang w:val="en-GB"/>
        </w:rPr>
        <w:t>35%</w:t>
      </w:r>
      <w:r w:rsidRPr="00951405">
        <w:rPr>
          <w:rFonts w:ascii="Tahoma" w:hAnsi="Tahoma" w:cs="Tahoma"/>
          <w:lang w:val="en-GB"/>
        </w:rPr>
        <w:t xml:space="preserve"> through integration of  </w:t>
      </w:r>
      <w:r w:rsidRPr="00951405">
        <w:rPr>
          <w:rFonts w:ascii="Tahoma" w:hAnsi="Tahoma" w:cs="Tahoma"/>
          <w:b/>
          <w:bCs/>
          <w:lang w:val="en-GB"/>
        </w:rPr>
        <w:t>CCD APIs</w:t>
      </w:r>
      <w:r w:rsidRPr="00951405">
        <w:rPr>
          <w:rFonts w:ascii="Tahoma" w:hAnsi="Tahoma" w:cs="Tahoma"/>
          <w:lang w:val="en-GB"/>
        </w:rPr>
        <w:t xml:space="preserve">. Managed end-to-end </w:t>
      </w:r>
      <w:r w:rsidRPr="00951405">
        <w:rPr>
          <w:rFonts w:ascii="Tahoma" w:hAnsi="Tahoma" w:cs="Tahoma"/>
          <w:b/>
          <w:bCs/>
          <w:lang w:val="en-GB"/>
        </w:rPr>
        <w:t>ETL workflows</w:t>
      </w:r>
      <w:r w:rsidRPr="00951405">
        <w:rPr>
          <w:rFonts w:ascii="Tahoma" w:hAnsi="Tahoma" w:cs="Tahoma"/>
          <w:lang w:val="en-GB"/>
        </w:rPr>
        <w:t xml:space="preserve"> with </w:t>
      </w:r>
      <w:r w:rsidRPr="00951405">
        <w:rPr>
          <w:rFonts w:ascii="Tahoma" w:hAnsi="Tahoma" w:cs="Tahoma"/>
          <w:b/>
          <w:bCs/>
          <w:lang w:val="en-GB"/>
        </w:rPr>
        <w:t>Informatica</w:t>
      </w:r>
      <w:r w:rsidRPr="00951405">
        <w:rPr>
          <w:rFonts w:ascii="Tahoma" w:hAnsi="Tahoma" w:cs="Tahoma"/>
          <w:lang w:val="en-GB"/>
        </w:rPr>
        <w:t xml:space="preserve"> and </w:t>
      </w:r>
      <w:r w:rsidRPr="00951405">
        <w:rPr>
          <w:rFonts w:ascii="Tahoma" w:hAnsi="Tahoma" w:cs="Tahoma"/>
          <w:b/>
          <w:bCs/>
          <w:lang w:val="en-GB"/>
        </w:rPr>
        <w:t>Talend</w:t>
      </w:r>
      <w:r w:rsidRPr="00951405">
        <w:rPr>
          <w:rFonts w:ascii="Tahoma" w:hAnsi="Tahoma" w:cs="Tahoma"/>
          <w:lang w:val="en-GB"/>
        </w:rPr>
        <w:t xml:space="preserve">, accelerating data migration by </w:t>
      </w:r>
      <w:r w:rsidRPr="00951405">
        <w:rPr>
          <w:rFonts w:ascii="Tahoma" w:hAnsi="Tahoma" w:cs="Tahoma"/>
          <w:b/>
          <w:bCs/>
          <w:lang w:val="en-GB"/>
        </w:rPr>
        <w:t>40%</w:t>
      </w:r>
      <w:r w:rsidRPr="00951405">
        <w:rPr>
          <w:rFonts w:ascii="Tahoma" w:hAnsi="Tahoma" w:cs="Tahoma"/>
          <w:lang w:val="en-GB"/>
        </w:rPr>
        <w:t xml:space="preserve"> while maintaining transformation accuracy.</w:t>
      </w:r>
    </w:p>
    <w:p w14:paraId="6F45A08B" w14:textId="67A307FF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Utilized </w:t>
      </w:r>
      <w:r w:rsidRPr="00951405">
        <w:rPr>
          <w:rFonts w:ascii="Tahoma" w:hAnsi="Tahoma" w:cs="Tahoma"/>
          <w:b/>
          <w:bCs/>
          <w:lang w:val="en-GB"/>
        </w:rPr>
        <w:t>Mirth Connect</w:t>
      </w:r>
      <w:r w:rsidRPr="00951405">
        <w:rPr>
          <w:rFonts w:ascii="Tahoma" w:hAnsi="Tahoma" w:cs="Tahoma"/>
          <w:lang w:val="en-GB"/>
        </w:rPr>
        <w:t xml:space="preserve"> to integrate APIs and ensure seamless communication between internal clinical systems and external platforms.</w:t>
      </w:r>
    </w:p>
    <w:p w14:paraId="5D2CDF6B" w14:textId="06DDEAA7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Maintained full regulatory compliance with </w:t>
      </w:r>
      <w:r w:rsidRPr="00951405">
        <w:rPr>
          <w:rFonts w:ascii="Tahoma" w:hAnsi="Tahoma" w:cs="Tahoma"/>
          <w:b/>
          <w:bCs/>
          <w:lang w:val="en-GB"/>
        </w:rPr>
        <w:t>HIPAA</w:t>
      </w:r>
      <w:r w:rsidRPr="00951405">
        <w:rPr>
          <w:rFonts w:ascii="Tahoma" w:hAnsi="Tahoma" w:cs="Tahoma"/>
          <w:lang w:val="en-GB"/>
        </w:rPr>
        <w:t xml:space="preserve">, and </w:t>
      </w:r>
      <w:r w:rsidRPr="00951405">
        <w:rPr>
          <w:rFonts w:ascii="Tahoma" w:hAnsi="Tahoma" w:cs="Tahoma"/>
          <w:b/>
          <w:bCs/>
          <w:lang w:val="en-GB"/>
        </w:rPr>
        <w:t>CPT</w:t>
      </w:r>
      <w:r w:rsidRPr="00951405">
        <w:rPr>
          <w:rFonts w:ascii="Tahoma" w:hAnsi="Tahoma" w:cs="Tahoma"/>
          <w:lang w:val="en-GB"/>
        </w:rPr>
        <w:t xml:space="preserve"> guidelines, reducing audit findings by </w:t>
      </w:r>
      <w:r w:rsidRPr="00951405">
        <w:rPr>
          <w:rFonts w:ascii="Tahoma" w:hAnsi="Tahoma" w:cs="Tahoma"/>
          <w:b/>
          <w:bCs/>
          <w:lang w:val="en-GB"/>
        </w:rPr>
        <w:t>35%</w:t>
      </w:r>
      <w:r w:rsidRPr="00951405">
        <w:rPr>
          <w:rFonts w:ascii="Tahoma" w:hAnsi="Tahoma" w:cs="Tahoma"/>
          <w:lang w:val="en-GB"/>
        </w:rPr>
        <w:t xml:space="preserve"> and ensuring adherence to data governance standards.</w:t>
      </w:r>
    </w:p>
    <w:p w14:paraId="1D83ED81" w14:textId="08FB9FB3" w:rsidR="00AA6BC4" w:rsidRPr="00951405" w:rsidRDefault="00AA6BC4" w:rsidP="0095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Conducted training for over </w:t>
      </w:r>
      <w:r w:rsidRPr="00951405">
        <w:rPr>
          <w:rFonts w:ascii="Tahoma" w:hAnsi="Tahoma" w:cs="Tahoma"/>
          <w:b/>
          <w:bCs/>
          <w:lang w:val="en-GB"/>
        </w:rPr>
        <w:t>50 clinical staff members</w:t>
      </w:r>
      <w:r w:rsidRPr="00951405">
        <w:rPr>
          <w:rFonts w:ascii="Tahoma" w:hAnsi="Tahoma" w:cs="Tahoma"/>
          <w:lang w:val="en-GB"/>
        </w:rPr>
        <w:t xml:space="preserve">, </w:t>
      </w:r>
      <w:r w:rsidR="00413202">
        <w:rPr>
          <w:rFonts w:ascii="Tahoma" w:hAnsi="Tahoma" w:cs="Tahoma"/>
          <w:lang w:val="en-GB"/>
        </w:rPr>
        <w:t>L</w:t>
      </w:r>
      <w:r w:rsidRPr="00951405">
        <w:rPr>
          <w:rFonts w:ascii="Tahoma" w:hAnsi="Tahoma" w:cs="Tahoma"/>
          <w:lang w:val="en-GB"/>
        </w:rPr>
        <w:t xml:space="preserve">eading to a </w:t>
      </w:r>
      <w:r w:rsidRPr="00951405">
        <w:rPr>
          <w:rFonts w:ascii="Tahoma" w:hAnsi="Tahoma" w:cs="Tahoma"/>
          <w:b/>
          <w:bCs/>
          <w:lang w:val="en-GB"/>
        </w:rPr>
        <w:t>30% improvement in adoption</w:t>
      </w:r>
      <w:r w:rsidRPr="00951405">
        <w:rPr>
          <w:rFonts w:ascii="Tahoma" w:hAnsi="Tahoma" w:cs="Tahoma"/>
          <w:lang w:val="en-GB"/>
        </w:rPr>
        <w:t xml:space="preserve"> and a reduction in user-related EHR errors.</w:t>
      </w:r>
    </w:p>
    <w:p w14:paraId="693B3B56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20604B67" w14:textId="15B34CFA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Technologies &amp; Tools:</w:t>
      </w:r>
      <w:r w:rsidR="000A58ED">
        <w:rPr>
          <w:rFonts w:ascii="Tahoma" w:hAnsi="Tahoma" w:cs="Tahoma"/>
          <w:b/>
          <w:bCs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>SQL, R, Python, AWS, Azure,</w:t>
      </w:r>
      <w:r w:rsidR="002E61ED">
        <w:rPr>
          <w:rFonts w:ascii="Tahoma" w:hAnsi="Tahoma" w:cs="Tahoma"/>
          <w:lang w:val="en-GB"/>
        </w:rPr>
        <w:t xml:space="preserve"> </w:t>
      </w:r>
      <w:r w:rsidRPr="008C7F57">
        <w:rPr>
          <w:rFonts w:ascii="Tahoma" w:hAnsi="Tahoma" w:cs="Tahoma"/>
          <w:lang w:val="en-GB"/>
        </w:rPr>
        <w:t>CCD, CDR, Power BI, Tableau, QlikView, Mirth Connect, Informatica, Talend, HIPAA, CPT.</w:t>
      </w:r>
    </w:p>
    <w:p w14:paraId="0B27084A" w14:textId="77777777" w:rsidR="00A27971" w:rsidRDefault="00A27971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0D051C87" w14:textId="77777777" w:rsidR="00EF0A02" w:rsidRDefault="00EF0A02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4D8CC51B" w14:textId="77777777" w:rsidR="008D439E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Yashoda Hospitals, Hyderabad, India</w:t>
      </w:r>
    </w:p>
    <w:p w14:paraId="4DAF73A2" w14:textId="06745151" w:rsidR="00616609" w:rsidRPr="008D439E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Health Informatics Analyst</w:t>
      </w:r>
      <w:r w:rsidR="006F583E">
        <w:rPr>
          <w:rFonts w:ascii="Tahoma" w:hAnsi="Tahoma" w:cs="Tahoma"/>
          <w:b/>
          <w:bCs/>
          <w:lang w:val="en-GB"/>
        </w:rPr>
        <w:t>, Clinical Research Associate</w:t>
      </w:r>
    </w:p>
    <w:p w14:paraId="51733BC9" w14:textId="48B3383C" w:rsidR="00616609" w:rsidRPr="008C7F57" w:rsidRDefault="008D439E" w:rsidP="00616609">
      <w:pPr>
        <w:autoSpaceDE w:val="0"/>
        <w:autoSpaceDN w:val="0"/>
        <w:adjustRightInd w:val="0"/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lastRenderedPageBreak/>
        <w:t>December 2021 – July 2023</w:t>
      </w:r>
    </w:p>
    <w:p w14:paraId="08AC1324" w14:textId="36E4C0E9" w:rsidR="008C7F57" w:rsidRDefault="008C7F57" w:rsidP="00616609">
      <w:pPr>
        <w:autoSpaceDE w:val="0"/>
        <w:autoSpaceDN w:val="0"/>
        <w:adjustRightInd w:val="0"/>
        <w:rPr>
          <w:rFonts w:ascii="Tahoma" w:hAnsi="Tahoma" w:cs="Tahoma"/>
          <w:b/>
          <w:bCs/>
          <w:lang w:val="en-GB"/>
        </w:rPr>
      </w:pPr>
    </w:p>
    <w:p w14:paraId="00C9810B" w14:textId="0AC96AC9" w:rsidR="00897914" w:rsidRPr="006F583E" w:rsidRDefault="00897914" w:rsidP="00616609">
      <w:pPr>
        <w:autoSpaceDE w:val="0"/>
        <w:autoSpaceDN w:val="0"/>
        <w:adjustRightInd w:val="0"/>
        <w:rPr>
          <w:rFonts w:ascii="Tahoma" w:hAnsi="Tahoma" w:cs="AppleSystemUIFont"/>
          <w:lang w:val="en-GB"/>
        </w:rPr>
      </w:pPr>
      <w:r w:rsidRPr="00897914">
        <w:rPr>
          <w:rFonts w:ascii="Tahoma" w:hAnsi="Tahoma" w:cs="AppleSystemUIFont"/>
          <w:lang w:val="en-GB"/>
        </w:rPr>
        <w:t xml:space="preserve">Health Informatics </w:t>
      </w:r>
      <w:r>
        <w:rPr>
          <w:rFonts w:ascii="Tahoma" w:hAnsi="Tahoma" w:cs="AppleSystemUIFont"/>
          <w:lang w:val="en-GB"/>
        </w:rPr>
        <w:t>Analyst</w:t>
      </w:r>
      <w:r w:rsidR="006F583E">
        <w:rPr>
          <w:rFonts w:ascii="Tahoma" w:hAnsi="Tahoma" w:cs="AppleSystemUIFont"/>
          <w:lang w:val="en-GB"/>
        </w:rPr>
        <w:t xml:space="preserve"> and Clinical Research Associate</w:t>
      </w:r>
      <w:r>
        <w:rPr>
          <w:rFonts w:ascii="Tahoma" w:hAnsi="Tahoma" w:cs="AppleSystemUIFont"/>
          <w:lang w:val="en-GB"/>
        </w:rPr>
        <w:t xml:space="preserve"> </w:t>
      </w:r>
      <w:r w:rsidRPr="00897914">
        <w:rPr>
          <w:rFonts w:ascii="Tahoma" w:hAnsi="Tahoma" w:cs="AppleSystemUIFont"/>
          <w:lang w:val="en-GB"/>
        </w:rPr>
        <w:t xml:space="preserve">to support healthcare data initiatives by leveraging electronic health record (EHR) systems, health data standards, and analytical tools to improve clinical operations, decision-making, and patient outcomes. </w:t>
      </w:r>
      <w:r>
        <w:rPr>
          <w:rFonts w:ascii="Tahoma" w:hAnsi="Tahoma" w:cs="AppleSystemUIFont"/>
          <w:lang w:val="en-GB"/>
        </w:rPr>
        <w:t>H</w:t>
      </w:r>
      <w:r w:rsidRPr="00897914">
        <w:rPr>
          <w:rFonts w:ascii="Tahoma" w:hAnsi="Tahoma" w:cs="AppleSystemUIFont"/>
          <w:lang w:val="en-GB"/>
        </w:rPr>
        <w:t>ands-on experience with cutting-edge technologies, interoperability standards, and digital health solutions in a collaborative and innovative environment</w:t>
      </w:r>
      <w:r w:rsidR="006F583E">
        <w:rPr>
          <w:rFonts w:ascii="Tahoma" w:hAnsi="Tahoma" w:cs="AppleSystemUIFont"/>
          <w:lang w:val="en-GB"/>
        </w:rPr>
        <w:t xml:space="preserve"> and </w:t>
      </w:r>
      <w:r w:rsidR="00A24AEC" w:rsidRPr="006F583E">
        <w:rPr>
          <w:rFonts w:ascii="Tahoma" w:hAnsi="Tahoma" w:cs="AppleSystemUIFont"/>
          <w:lang w:val="en-GB"/>
        </w:rPr>
        <w:t>successfully</w:t>
      </w:r>
      <w:r w:rsidR="006F583E" w:rsidRPr="006F583E">
        <w:rPr>
          <w:rFonts w:ascii="Tahoma" w:hAnsi="Tahoma" w:cs="AppleSystemUIFont"/>
          <w:lang w:val="en-GB"/>
        </w:rPr>
        <w:t xml:space="preserve"> </w:t>
      </w:r>
      <w:r w:rsidR="00494248" w:rsidRPr="006F583E">
        <w:rPr>
          <w:rFonts w:ascii="Tahoma" w:hAnsi="Tahoma" w:cs="AppleSystemUIFont"/>
          <w:lang w:val="en-GB"/>
        </w:rPr>
        <w:t>monitored clinical</w:t>
      </w:r>
      <w:r w:rsidR="006F583E" w:rsidRPr="006F583E">
        <w:rPr>
          <w:rFonts w:ascii="Tahoma" w:hAnsi="Tahoma" w:cs="AppleSystemUIFont"/>
          <w:lang w:val="en-GB"/>
        </w:rPr>
        <w:t xml:space="preserve"> trial sites across the state, contributing to high-quality data submission and regulatory compliance</w:t>
      </w:r>
      <w:r w:rsidR="006F583E">
        <w:rPr>
          <w:rFonts w:ascii="Tahoma" w:hAnsi="Tahoma" w:cs="AppleSystemUIFont"/>
          <w:lang w:val="en-GB"/>
        </w:rPr>
        <w:t xml:space="preserve"> and experienced in Clinical Trial Management Systems (CTMS)</w:t>
      </w:r>
    </w:p>
    <w:p w14:paraId="341B5429" w14:textId="77777777" w:rsidR="00897914" w:rsidRPr="00897914" w:rsidRDefault="00897914" w:rsidP="00616609">
      <w:pPr>
        <w:autoSpaceDE w:val="0"/>
        <w:autoSpaceDN w:val="0"/>
        <w:adjustRightInd w:val="0"/>
        <w:rPr>
          <w:rFonts w:ascii="Tahoma" w:hAnsi="Tahoma" w:cs="Tahoma"/>
          <w:b/>
          <w:bCs/>
          <w:lang w:val="en-GB"/>
        </w:rPr>
      </w:pPr>
    </w:p>
    <w:p w14:paraId="25551833" w14:textId="184F2342" w:rsidR="00616609" w:rsidRPr="008C7F57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 xml:space="preserve">Key </w:t>
      </w:r>
      <w:r w:rsidR="008C7F57">
        <w:rPr>
          <w:rFonts w:ascii="Tahoma" w:hAnsi="Tahoma" w:cs="Tahoma"/>
          <w:b/>
          <w:bCs/>
          <w:lang w:val="en-GB"/>
        </w:rPr>
        <w:t>Contributions</w:t>
      </w:r>
      <w:r w:rsidRPr="008C7F57">
        <w:rPr>
          <w:rFonts w:ascii="Tahoma" w:hAnsi="Tahoma" w:cs="Tahoma"/>
          <w:b/>
          <w:bCs/>
          <w:lang w:val="en-GB"/>
        </w:rPr>
        <w:t>:</w:t>
      </w:r>
    </w:p>
    <w:p w14:paraId="4C8E2F79" w14:textId="181DA121" w:rsidR="00616609" w:rsidRPr="00951405" w:rsidRDefault="00494248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>Analysed</w:t>
      </w:r>
      <w:r w:rsidR="00616609" w:rsidRPr="00951405">
        <w:rPr>
          <w:rFonts w:ascii="Tahoma" w:hAnsi="Tahoma" w:cs="Tahoma"/>
          <w:lang w:val="en-GB"/>
        </w:rPr>
        <w:t xml:space="preserve"> and managed over </w:t>
      </w:r>
      <w:r w:rsidR="00616609" w:rsidRPr="00951405">
        <w:rPr>
          <w:rFonts w:ascii="Tahoma" w:hAnsi="Tahoma" w:cs="Tahoma"/>
          <w:b/>
          <w:bCs/>
          <w:lang w:val="en-GB"/>
        </w:rPr>
        <w:t>1 million electronic health records</w:t>
      </w:r>
      <w:r w:rsidR="00616609" w:rsidRPr="00951405">
        <w:rPr>
          <w:rFonts w:ascii="Tahoma" w:hAnsi="Tahoma" w:cs="Tahoma"/>
          <w:lang w:val="en-GB"/>
        </w:rPr>
        <w:t xml:space="preserve"> (EHRs) and various </w:t>
      </w:r>
      <w:r w:rsidR="00616609" w:rsidRPr="00951405">
        <w:rPr>
          <w:rFonts w:ascii="Tahoma" w:hAnsi="Tahoma" w:cs="Tahoma"/>
          <w:b/>
          <w:bCs/>
          <w:lang w:val="en-GB"/>
        </w:rPr>
        <w:t>Health Information Exchanges (HIEs)</w:t>
      </w:r>
      <w:r w:rsidR="00616609" w:rsidRPr="00951405">
        <w:rPr>
          <w:rFonts w:ascii="Tahoma" w:hAnsi="Tahoma" w:cs="Tahoma"/>
          <w:lang w:val="en-GB"/>
        </w:rPr>
        <w:t xml:space="preserve"> to uncover insights that enhanced clinical decision-making by </w:t>
      </w:r>
      <w:r w:rsidR="00616609" w:rsidRPr="00951405">
        <w:rPr>
          <w:rFonts w:ascii="Tahoma" w:hAnsi="Tahoma" w:cs="Tahoma"/>
          <w:b/>
          <w:bCs/>
          <w:lang w:val="en-GB"/>
        </w:rPr>
        <w:t>35%</w:t>
      </w:r>
      <w:r w:rsidR="00616609" w:rsidRPr="00951405">
        <w:rPr>
          <w:rFonts w:ascii="Tahoma" w:hAnsi="Tahoma" w:cs="Tahoma"/>
          <w:lang w:val="en-GB"/>
        </w:rPr>
        <w:t>.</w:t>
      </w:r>
    </w:p>
    <w:p w14:paraId="05C011B9" w14:textId="19816ACA" w:rsidR="00616609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Improved </w:t>
      </w:r>
      <w:r w:rsidRPr="00951405">
        <w:rPr>
          <w:rFonts w:ascii="Tahoma" w:hAnsi="Tahoma" w:cs="Tahoma"/>
          <w:b/>
          <w:bCs/>
          <w:lang w:val="en-GB"/>
        </w:rPr>
        <w:t>clinical workflow performance</w:t>
      </w:r>
      <w:r w:rsidRPr="00951405">
        <w:rPr>
          <w:rFonts w:ascii="Tahoma" w:hAnsi="Tahoma" w:cs="Tahoma"/>
          <w:lang w:val="en-GB"/>
        </w:rPr>
        <w:t xml:space="preserve"> by </w:t>
      </w:r>
      <w:r w:rsidRPr="00951405">
        <w:rPr>
          <w:rFonts w:ascii="Tahoma" w:hAnsi="Tahoma" w:cs="Tahoma"/>
          <w:b/>
          <w:bCs/>
          <w:lang w:val="en-GB"/>
        </w:rPr>
        <w:t>30%</w:t>
      </w:r>
      <w:r w:rsidRPr="00951405">
        <w:rPr>
          <w:rFonts w:ascii="Tahoma" w:hAnsi="Tahoma" w:cs="Tahoma"/>
          <w:lang w:val="en-GB"/>
        </w:rPr>
        <w:t xml:space="preserve"> and reduced system downtime by </w:t>
      </w:r>
      <w:r w:rsidRPr="00951405">
        <w:rPr>
          <w:rFonts w:ascii="Tahoma" w:hAnsi="Tahoma" w:cs="Tahoma"/>
          <w:b/>
          <w:bCs/>
          <w:lang w:val="en-GB"/>
        </w:rPr>
        <w:t>25%</w:t>
      </w:r>
      <w:r w:rsidRPr="00951405">
        <w:rPr>
          <w:rFonts w:ascii="Tahoma" w:hAnsi="Tahoma" w:cs="Tahoma"/>
          <w:lang w:val="en-GB"/>
        </w:rPr>
        <w:t xml:space="preserve"> through optimization of EHR platforms.</w:t>
      </w:r>
    </w:p>
    <w:p w14:paraId="14EA8C3F" w14:textId="0512FD98" w:rsidR="006F583E" w:rsidRPr="006F583E" w:rsidRDefault="006F583E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6F583E">
        <w:rPr>
          <w:rFonts w:ascii="Tahoma" w:hAnsi="Tahoma" w:cs="AppleSystemUIFont"/>
          <w:lang w:val="en-GB"/>
        </w:rPr>
        <w:t>Utilize Electronic Data Capture (EDC) systems for efficient and accurate data monitoring and reporting.</w:t>
      </w:r>
    </w:p>
    <w:p w14:paraId="347494BD" w14:textId="4D300270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Ensured smooth </w:t>
      </w:r>
      <w:r w:rsidRPr="00951405">
        <w:rPr>
          <w:rFonts w:ascii="Tahoma" w:hAnsi="Tahoma" w:cs="Tahoma"/>
          <w:b/>
          <w:bCs/>
          <w:lang w:val="en-GB"/>
        </w:rPr>
        <w:t>data interoperability</w:t>
      </w:r>
      <w:r w:rsidRPr="00951405">
        <w:rPr>
          <w:rFonts w:ascii="Tahoma" w:hAnsi="Tahoma" w:cs="Tahoma"/>
          <w:lang w:val="en-GB"/>
        </w:rPr>
        <w:t xml:space="preserve"> by adhering to standards like </w:t>
      </w:r>
      <w:r w:rsidRPr="00951405">
        <w:rPr>
          <w:rFonts w:ascii="Tahoma" w:hAnsi="Tahoma" w:cs="Tahoma"/>
          <w:b/>
          <w:bCs/>
          <w:lang w:val="en-GB"/>
        </w:rPr>
        <w:t>LOINC</w:t>
      </w:r>
      <w:r w:rsidRPr="00951405">
        <w:rPr>
          <w:rFonts w:ascii="Tahoma" w:hAnsi="Tahoma" w:cs="Tahoma"/>
          <w:lang w:val="en-GB"/>
        </w:rPr>
        <w:t>, supporting reliable data sharing across healthcare systems.</w:t>
      </w:r>
    </w:p>
    <w:p w14:paraId="777AE8C7" w14:textId="45F7FE3D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Strengthened </w:t>
      </w:r>
      <w:r w:rsidRPr="00951405">
        <w:rPr>
          <w:rFonts w:ascii="Tahoma" w:hAnsi="Tahoma" w:cs="Tahoma"/>
          <w:b/>
          <w:bCs/>
          <w:lang w:val="en-GB"/>
        </w:rPr>
        <w:t>information security</w:t>
      </w:r>
      <w:r w:rsidRPr="00951405">
        <w:rPr>
          <w:rFonts w:ascii="Tahoma" w:hAnsi="Tahoma" w:cs="Tahoma"/>
          <w:lang w:val="en-GB"/>
        </w:rPr>
        <w:t xml:space="preserve"> by implementing best practices aligned with </w:t>
      </w:r>
      <w:r w:rsidRPr="00951405">
        <w:rPr>
          <w:rFonts w:ascii="Tahoma" w:hAnsi="Tahoma" w:cs="Tahoma"/>
          <w:b/>
          <w:bCs/>
          <w:lang w:val="en-GB"/>
        </w:rPr>
        <w:t>HIPAA</w:t>
      </w:r>
      <w:r w:rsidRPr="00951405">
        <w:rPr>
          <w:rFonts w:ascii="Tahoma" w:hAnsi="Tahoma" w:cs="Tahoma"/>
          <w:lang w:val="en-GB"/>
        </w:rPr>
        <w:t>,</w:t>
      </w:r>
      <w:r w:rsidR="00DA61BB">
        <w:rPr>
          <w:rFonts w:ascii="Tahoma" w:hAnsi="Tahoma" w:cs="Tahoma"/>
          <w:lang w:val="en-GB"/>
        </w:rPr>
        <w:t xml:space="preserve"> and</w:t>
      </w:r>
      <w:r w:rsidRPr="00951405">
        <w:rPr>
          <w:rFonts w:ascii="Tahoma" w:hAnsi="Tahoma" w:cs="Tahoma"/>
          <w:lang w:val="en-GB"/>
        </w:rPr>
        <w:t xml:space="preserve"> </w:t>
      </w:r>
      <w:r w:rsidRPr="00951405">
        <w:rPr>
          <w:rFonts w:ascii="Tahoma" w:hAnsi="Tahoma" w:cs="Tahoma"/>
          <w:b/>
          <w:bCs/>
          <w:lang w:val="en-GB"/>
        </w:rPr>
        <w:t>HITECH</w:t>
      </w:r>
      <w:r w:rsidRPr="00951405">
        <w:rPr>
          <w:rFonts w:ascii="Tahoma" w:hAnsi="Tahoma" w:cs="Tahoma"/>
          <w:lang w:val="en-GB"/>
        </w:rPr>
        <w:t xml:space="preserve">, cutting down risk exposure by </w:t>
      </w:r>
      <w:r w:rsidRPr="00951405">
        <w:rPr>
          <w:rFonts w:ascii="Tahoma" w:hAnsi="Tahoma" w:cs="Tahoma"/>
          <w:b/>
          <w:bCs/>
          <w:lang w:val="en-GB"/>
        </w:rPr>
        <w:t>20%</w:t>
      </w:r>
      <w:r w:rsidRPr="00951405">
        <w:rPr>
          <w:rFonts w:ascii="Tahoma" w:hAnsi="Tahoma" w:cs="Tahoma"/>
          <w:lang w:val="en-GB"/>
        </w:rPr>
        <w:t>.</w:t>
      </w:r>
    </w:p>
    <w:p w14:paraId="41411D7E" w14:textId="4AE47B21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Built over </w:t>
      </w:r>
      <w:r w:rsidRPr="00951405">
        <w:rPr>
          <w:rFonts w:ascii="Tahoma" w:hAnsi="Tahoma" w:cs="Tahoma"/>
          <w:b/>
          <w:bCs/>
          <w:lang w:val="en-GB"/>
        </w:rPr>
        <w:t>15 real-time dashboards</w:t>
      </w:r>
      <w:r w:rsidRPr="00951405">
        <w:rPr>
          <w:rFonts w:ascii="Tahoma" w:hAnsi="Tahoma" w:cs="Tahoma"/>
          <w:lang w:val="en-GB"/>
        </w:rPr>
        <w:t xml:space="preserve"> using </w:t>
      </w:r>
      <w:r w:rsidRPr="00951405">
        <w:rPr>
          <w:rFonts w:ascii="Tahoma" w:hAnsi="Tahoma" w:cs="Tahoma"/>
          <w:b/>
          <w:bCs/>
          <w:lang w:val="en-GB"/>
        </w:rPr>
        <w:t>Power BI</w:t>
      </w:r>
      <w:r w:rsidRPr="00951405">
        <w:rPr>
          <w:rFonts w:ascii="Tahoma" w:hAnsi="Tahoma" w:cs="Tahoma"/>
          <w:lang w:val="en-GB"/>
        </w:rPr>
        <w:t xml:space="preserve">, </w:t>
      </w:r>
      <w:r w:rsidR="000C5BE4">
        <w:rPr>
          <w:rFonts w:ascii="Tahoma" w:hAnsi="Tahoma" w:cs="Tahoma"/>
          <w:lang w:val="en-GB"/>
        </w:rPr>
        <w:t xml:space="preserve">and </w:t>
      </w:r>
      <w:r w:rsidRPr="00951405">
        <w:rPr>
          <w:rFonts w:ascii="Tahoma" w:hAnsi="Tahoma" w:cs="Tahoma"/>
          <w:b/>
          <w:bCs/>
          <w:lang w:val="en-GB"/>
        </w:rPr>
        <w:t>Tableau</w:t>
      </w:r>
      <w:r w:rsidRPr="00951405">
        <w:rPr>
          <w:rFonts w:ascii="Tahoma" w:hAnsi="Tahoma" w:cs="Tahoma"/>
          <w:lang w:val="en-GB"/>
        </w:rPr>
        <w:t xml:space="preserve">, reducing manual reporting time by </w:t>
      </w:r>
      <w:r w:rsidRPr="00951405">
        <w:rPr>
          <w:rFonts w:ascii="Tahoma" w:hAnsi="Tahoma" w:cs="Tahoma"/>
          <w:b/>
          <w:bCs/>
          <w:lang w:val="en-GB"/>
        </w:rPr>
        <w:t>40%</w:t>
      </w:r>
      <w:r w:rsidRPr="00951405">
        <w:rPr>
          <w:rFonts w:ascii="Tahoma" w:hAnsi="Tahoma" w:cs="Tahoma"/>
          <w:lang w:val="en-GB"/>
        </w:rPr>
        <w:t xml:space="preserve"> and offering actionable insights to clinical teams.</w:t>
      </w:r>
    </w:p>
    <w:p w14:paraId="7F3A30EF" w14:textId="66DDE50B" w:rsidR="006F583E" w:rsidRPr="006F583E" w:rsidRDefault="006F583E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6F583E">
        <w:rPr>
          <w:rFonts w:ascii="Tahoma" w:hAnsi="Tahoma" w:cs="AppleSystemUIFont"/>
          <w:lang w:val="en-GB"/>
        </w:rPr>
        <w:t>Ensure trial activities adhere to ethical standards and regulatory guidelines through diligent on-site monitoring and documentation.</w:t>
      </w:r>
    </w:p>
    <w:p w14:paraId="1D468917" w14:textId="78B3B604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Applied </w:t>
      </w:r>
      <w:r w:rsidRPr="00951405">
        <w:rPr>
          <w:rFonts w:ascii="Tahoma" w:hAnsi="Tahoma" w:cs="Tahoma"/>
          <w:b/>
          <w:bCs/>
          <w:lang w:val="en-GB"/>
        </w:rPr>
        <w:t>predictive analytics models</w:t>
      </w:r>
      <w:r w:rsidRPr="00951405">
        <w:rPr>
          <w:rFonts w:ascii="Tahoma" w:hAnsi="Tahoma" w:cs="Tahoma"/>
          <w:lang w:val="en-GB"/>
        </w:rPr>
        <w:t xml:space="preserve"> using </w:t>
      </w:r>
      <w:r w:rsidRPr="00951405">
        <w:rPr>
          <w:rFonts w:ascii="Tahoma" w:hAnsi="Tahoma" w:cs="Tahoma"/>
          <w:b/>
          <w:bCs/>
          <w:lang w:val="en-GB"/>
        </w:rPr>
        <w:t>Python</w:t>
      </w:r>
      <w:r w:rsidRPr="00951405">
        <w:rPr>
          <w:rFonts w:ascii="Tahoma" w:hAnsi="Tahoma" w:cs="Tahoma"/>
          <w:lang w:val="en-GB"/>
        </w:rPr>
        <w:t xml:space="preserve">, </w:t>
      </w:r>
      <w:r w:rsidRPr="00951405">
        <w:rPr>
          <w:rFonts w:ascii="Tahoma" w:hAnsi="Tahoma" w:cs="Tahoma"/>
          <w:b/>
          <w:bCs/>
          <w:lang w:val="en-GB"/>
        </w:rPr>
        <w:t>R</w:t>
      </w:r>
      <w:r w:rsidRPr="00951405">
        <w:rPr>
          <w:rFonts w:ascii="Tahoma" w:hAnsi="Tahoma" w:cs="Tahoma"/>
          <w:lang w:val="en-GB"/>
        </w:rPr>
        <w:t xml:space="preserve">, and </w:t>
      </w:r>
      <w:r w:rsidRPr="00951405">
        <w:rPr>
          <w:rFonts w:ascii="Tahoma" w:hAnsi="Tahoma" w:cs="Tahoma"/>
          <w:b/>
          <w:bCs/>
          <w:lang w:val="en-GB"/>
        </w:rPr>
        <w:t>SAS</w:t>
      </w:r>
      <w:r w:rsidRPr="00951405">
        <w:rPr>
          <w:rFonts w:ascii="Tahoma" w:hAnsi="Tahoma" w:cs="Tahoma"/>
          <w:lang w:val="en-GB"/>
        </w:rPr>
        <w:t xml:space="preserve">, achieving a </w:t>
      </w:r>
      <w:r w:rsidRPr="00951405">
        <w:rPr>
          <w:rFonts w:ascii="Tahoma" w:hAnsi="Tahoma" w:cs="Tahoma"/>
          <w:b/>
          <w:bCs/>
          <w:lang w:val="en-GB"/>
        </w:rPr>
        <w:t>25% boost</w:t>
      </w:r>
      <w:r w:rsidRPr="00951405">
        <w:rPr>
          <w:rFonts w:ascii="Tahoma" w:hAnsi="Tahoma" w:cs="Tahoma"/>
          <w:lang w:val="en-GB"/>
        </w:rPr>
        <w:t xml:space="preserve"> in the accuracy of clinical outcome forecasts.</w:t>
      </w:r>
    </w:p>
    <w:p w14:paraId="3605EA3C" w14:textId="2D0D1129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Contributed to the integration of </w:t>
      </w:r>
      <w:r w:rsidRPr="00951405">
        <w:rPr>
          <w:rFonts w:ascii="Tahoma" w:hAnsi="Tahoma" w:cs="Tahoma"/>
          <w:b/>
          <w:bCs/>
          <w:lang w:val="en-GB"/>
        </w:rPr>
        <w:t>AI and machine learning</w:t>
      </w:r>
      <w:r w:rsidRPr="00951405">
        <w:rPr>
          <w:rFonts w:ascii="Tahoma" w:hAnsi="Tahoma" w:cs="Tahoma"/>
          <w:lang w:val="en-GB"/>
        </w:rPr>
        <w:t xml:space="preserve"> into healthcare operations, helping to improve diagnostic precision by </w:t>
      </w:r>
      <w:r w:rsidRPr="00951405">
        <w:rPr>
          <w:rFonts w:ascii="Tahoma" w:hAnsi="Tahoma" w:cs="Tahoma"/>
          <w:b/>
          <w:bCs/>
          <w:lang w:val="en-GB"/>
        </w:rPr>
        <w:t>20%</w:t>
      </w:r>
      <w:r w:rsidRPr="00951405">
        <w:rPr>
          <w:rFonts w:ascii="Tahoma" w:hAnsi="Tahoma" w:cs="Tahoma"/>
          <w:lang w:val="en-GB"/>
        </w:rPr>
        <w:t>.</w:t>
      </w:r>
    </w:p>
    <w:p w14:paraId="1BF7C016" w14:textId="2EC25964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Supported the creation of </w:t>
      </w:r>
      <w:r w:rsidRPr="00951405">
        <w:rPr>
          <w:rFonts w:ascii="Tahoma" w:hAnsi="Tahoma" w:cs="Tahoma"/>
          <w:b/>
          <w:bCs/>
          <w:lang w:val="en-GB"/>
        </w:rPr>
        <w:t>digital tools</w:t>
      </w:r>
      <w:r w:rsidRPr="00951405">
        <w:rPr>
          <w:rFonts w:ascii="Tahoma" w:hAnsi="Tahoma" w:cs="Tahoma"/>
          <w:lang w:val="en-GB"/>
        </w:rPr>
        <w:t xml:space="preserve"> like </w:t>
      </w:r>
      <w:r w:rsidRPr="00951405">
        <w:rPr>
          <w:rFonts w:ascii="Tahoma" w:hAnsi="Tahoma" w:cs="Tahoma"/>
          <w:b/>
          <w:bCs/>
          <w:lang w:val="en-GB"/>
        </w:rPr>
        <w:t>MyChart</w:t>
      </w:r>
      <w:r w:rsidRPr="00951405">
        <w:rPr>
          <w:rFonts w:ascii="Tahoma" w:hAnsi="Tahoma" w:cs="Tahoma"/>
          <w:lang w:val="en-GB"/>
        </w:rPr>
        <w:t xml:space="preserve">, </w:t>
      </w:r>
      <w:r w:rsidRPr="00951405">
        <w:rPr>
          <w:rFonts w:ascii="Tahoma" w:hAnsi="Tahoma" w:cs="Tahoma"/>
          <w:b/>
          <w:bCs/>
          <w:lang w:val="en-GB"/>
        </w:rPr>
        <w:t>telehealth solutions</w:t>
      </w:r>
      <w:r w:rsidRPr="00951405">
        <w:rPr>
          <w:rFonts w:ascii="Tahoma" w:hAnsi="Tahoma" w:cs="Tahoma"/>
          <w:lang w:val="en-GB"/>
        </w:rPr>
        <w:t xml:space="preserve">, and </w:t>
      </w:r>
      <w:r w:rsidRPr="00951405">
        <w:rPr>
          <w:rFonts w:ascii="Tahoma" w:hAnsi="Tahoma" w:cs="Tahoma"/>
          <w:b/>
          <w:bCs/>
          <w:lang w:val="en-GB"/>
        </w:rPr>
        <w:t>mobile apps</w:t>
      </w:r>
      <w:r w:rsidRPr="00951405">
        <w:rPr>
          <w:rFonts w:ascii="Tahoma" w:hAnsi="Tahoma" w:cs="Tahoma"/>
          <w:lang w:val="en-GB"/>
        </w:rPr>
        <w:t xml:space="preserve">, increasing appointment booking efficiency by </w:t>
      </w:r>
      <w:r w:rsidRPr="00951405">
        <w:rPr>
          <w:rFonts w:ascii="Tahoma" w:hAnsi="Tahoma" w:cs="Tahoma"/>
          <w:b/>
          <w:bCs/>
          <w:lang w:val="en-GB"/>
        </w:rPr>
        <w:t>35%</w:t>
      </w:r>
      <w:r w:rsidRPr="00951405">
        <w:rPr>
          <w:rFonts w:ascii="Tahoma" w:hAnsi="Tahoma" w:cs="Tahoma"/>
          <w:lang w:val="en-GB"/>
        </w:rPr>
        <w:t>.</w:t>
      </w:r>
    </w:p>
    <w:p w14:paraId="0A90DFFE" w14:textId="69A8CB82" w:rsidR="00616609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Facilitated the adoption of </w:t>
      </w:r>
      <w:r w:rsidRPr="00951405">
        <w:rPr>
          <w:rFonts w:ascii="Tahoma" w:hAnsi="Tahoma" w:cs="Tahoma"/>
          <w:b/>
          <w:bCs/>
          <w:lang w:val="en-GB"/>
        </w:rPr>
        <w:t>blockchain solutions</w:t>
      </w:r>
      <w:r w:rsidRPr="00951405">
        <w:rPr>
          <w:rFonts w:ascii="Tahoma" w:hAnsi="Tahoma" w:cs="Tahoma"/>
          <w:lang w:val="en-GB"/>
        </w:rPr>
        <w:t xml:space="preserve"> for better clinical data management and consent handling, improving </w:t>
      </w:r>
      <w:r w:rsidRPr="00951405">
        <w:rPr>
          <w:rFonts w:ascii="Tahoma" w:hAnsi="Tahoma" w:cs="Tahoma"/>
          <w:b/>
          <w:bCs/>
          <w:lang w:val="en-GB"/>
        </w:rPr>
        <w:t>audit readiness</w:t>
      </w:r>
      <w:r w:rsidRPr="00951405">
        <w:rPr>
          <w:rFonts w:ascii="Tahoma" w:hAnsi="Tahoma" w:cs="Tahoma"/>
          <w:lang w:val="en-GB"/>
        </w:rPr>
        <w:t xml:space="preserve"> and </w:t>
      </w:r>
      <w:r w:rsidRPr="00951405">
        <w:rPr>
          <w:rFonts w:ascii="Tahoma" w:hAnsi="Tahoma" w:cs="Tahoma"/>
          <w:b/>
          <w:bCs/>
          <w:lang w:val="en-GB"/>
        </w:rPr>
        <w:t>data integrity</w:t>
      </w:r>
      <w:r w:rsidRPr="00951405">
        <w:rPr>
          <w:rFonts w:ascii="Tahoma" w:hAnsi="Tahoma" w:cs="Tahoma"/>
          <w:lang w:val="en-GB"/>
        </w:rPr>
        <w:t xml:space="preserve"> by </w:t>
      </w:r>
      <w:r w:rsidRPr="00951405">
        <w:rPr>
          <w:rFonts w:ascii="Tahoma" w:hAnsi="Tahoma" w:cs="Tahoma"/>
          <w:b/>
          <w:bCs/>
          <w:lang w:val="en-GB"/>
        </w:rPr>
        <w:t>30%</w:t>
      </w:r>
      <w:r w:rsidRPr="00951405">
        <w:rPr>
          <w:rFonts w:ascii="Tahoma" w:hAnsi="Tahoma" w:cs="Tahoma"/>
          <w:lang w:val="en-GB"/>
        </w:rPr>
        <w:t>.</w:t>
      </w:r>
    </w:p>
    <w:p w14:paraId="0B942561" w14:textId="0F9E46C6" w:rsidR="006F583E" w:rsidRPr="006F583E" w:rsidRDefault="006F583E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6F583E">
        <w:rPr>
          <w:rFonts w:ascii="Tahoma" w:hAnsi="Tahoma" w:cs="AppleSystemUIFont"/>
          <w:lang w:val="en-GB"/>
        </w:rPr>
        <w:t>Identified and resolved critical site compliance issues, improving trial efficiency and minimizing delays.</w:t>
      </w:r>
    </w:p>
    <w:p w14:paraId="72EDB823" w14:textId="308EAF7C" w:rsidR="00616609" w:rsidRPr="00951405" w:rsidRDefault="00616609" w:rsidP="0095140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lang w:val="en-GB"/>
        </w:rPr>
        <w:t xml:space="preserve">Delivered </w:t>
      </w:r>
      <w:r w:rsidRPr="00951405">
        <w:rPr>
          <w:rFonts w:ascii="Tahoma" w:hAnsi="Tahoma" w:cs="Tahoma"/>
          <w:b/>
          <w:bCs/>
          <w:lang w:val="en-GB"/>
        </w:rPr>
        <w:t>data-driven insights</w:t>
      </w:r>
      <w:r w:rsidRPr="00951405">
        <w:rPr>
          <w:rFonts w:ascii="Tahoma" w:hAnsi="Tahoma" w:cs="Tahoma"/>
          <w:lang w:val="en-GB"/>
        </w:rPr>
        <w:t xml:space="preserve"> across various stages of </w:t>
      </w:r>
      <w:r w:rsidRPr="00951405">
        <w:rPr>
          <w:rFonts w:ascii="Tahoma" w:hAnsi="Tahoma" w:cs="Tahoma"/>
          <w:b/>
          <w:bCs/>
          <w:lang w:val="en-GB"/>
        </w:rPr>
        <w:t>clinical trials</w:t>
      </w:r>
      <w:r w:rsidRPr="00951405">
        <w:rPr>
          <w:rFonts w:ascii="Tahoma" w:hAnsi="Tahoma" w:cs="Tahoma"/>
          <w:lang w:val="en-GB"/>
        </w:rPr>
        <w:t>, including feasibility analysis, site selection, and post-approval evaluations.</w:t>
      </w:r>
    </w:p>
    <w:p w14:paraId="24BDFEA4" w14:textId="77777777" w:rsidR="00616609" w:rsidRPr="008C7F57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27DEB105" w14:textId="77777777" w:rsidR="00616609" w:rsidRPr="008C7F57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Technologies &amp; Tools:</w:t>
      </w:r>
    </w:p>
    <w:p w14:paraId="2539E5AF" w14:textId="7C31EB6A" w:rsidR="00616609" w:rsidRPr="008C7F57" w:rsidRDefault="00616609" w:rsidP="00616609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lang w:val="en-GB"/>
        </w:rPr>
        <w:t>EHR, HIE, LOINC, HIPAA, HITECH, Power BI, Tableau, Epic Reporting Workbench, Python, R, SAS, AI/ML, Blockchain, MyChart, Telehealth Platform</w:t>
      </w:r>
      <w:r w:rsidR="006F583E">
        <w:rPr>
          <w:rFonts w:ascii="Tahoma" w:hAnsi="Tahoma" w:cs="Tahoma"/>
          <w:lang w:val="en-GB"/>
        </w:rPr>
        <w:t>, CTMS</w:t>
      </w:r>
    </w:p>
    <w:p w14:paraId="6BD013D0" w14:textId="77777777" w:rsidR="00951405" w:rsidRDefault="00951405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461365F4" w14:textId="755713B6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b/>
          <w:bCs/>
          <w:sz w:val="28"/>
          <w:szCs w:val="28"/>
          <w:lang w:val="en-GB"/>
        </w:rPr>
      </w:pPr>
      <w:r w:rsidRPr="008C7F57">
        <w:rPr>
          <w:rFonts w:ascii="Tahoma" w:hAnsi="Tahoma" w:cs="Tahoma"/>
          <w:b/>
          <w:bCs/>
          <w:sz w:val="28"/>
          <w:szCs w:val="28"/>
          <w:lang w:val="en-GB"/>
        </w:rPr>
        <w:t>CERTIFICATIONS</w:t>
      </w:r>
    </w:p>
    <w:p w14:paraId="289C11BF" w14:textId="6AE2545C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sz w:val="28"/>
          <w:szCs w:val="28"/>
          <w:lang w:val="en-GB"/>
        </w:rPr>
      </w:pPr>
      <w:r w:rsidRPr="008C7F57">
        <w:rPr>
          <w:rFonts w:ascii="Tahoma" w:hAnsi="Tahoma" w:cs="Tahoma"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B4D7A" wp14:editId="62A9060A">
                <wp:simplePos x="0" y="0"/>
                <wp:positionH relativeFrom="column">
                  <wp:posOffset>11430</wp:posOffset>
                </wp:positionH>
                <wp:positionV relativeFrom="paragraph">
                  <wp:posOffset>144780</wp:posOffset>
                </wp:positionV>
                <wp:extent cx="13818870" cy="2540"/>
                <wp:effectExtent l="0" t="12700" r="2413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8870" cy="25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31E79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11.4pt" to="1089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14:paraId="713B261E" w14:textId="06665D2F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HIPAA Compliance </w:t>
      </w:r>
    </w:p>
    <w:p w14:paraId="05323CFF" w14:textId="190FBFD4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HITECH Act Compliance Training </w:t>
      </w:r>
    </w:p>
    <w:p w14:paraId="735AABEB" w14:textId="6B1B3FE9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CPT Coding Standards </w:t>
      </w:r>
    </w:p>
    <w:p w14:paraId="3BBBB1AA" w14:textId="23B47E46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Power BI Data Analyst Certification (Microsoft) </w:t>
      </w:r>
    </w:p>
    <w:p w14:paraId="2A9B9669" w14:textId="6D7BBDCC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Tableau Desktop Specialist </w:t>
      </w:r>
    </w:p>
    <w:p w14:paraId="695558DF" w14:textId="70C76955" w:rsidR="00AA6BC4" w:rsidRPr="001313F7" w:rsidRDefault="00AA6BC4" w:rsidP="001313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 xml:space="preserve">AWS Cloud Practitioner </w:t>
      </w:r>
    </w:p>
    <w:p w14:paraId="0A3F4B04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3E05BBE0" w14:textId="77777777" w:rsidR="00EF0A02" w:rsidRDefault="00EF0A02" w:rsidP="00AA6BC4">
      <w:pPr>
        <w:autoSpaceDE w:val="0"/>
        <w:autoSpaceDN w:val="0"/>
        <w:adjustRightInd w:val="0"/>
        <w:rPr>
          <w:rFonts w:ascii="Tahoma" w:hAnsi="Tahoma" w:cs="Tahoma"/>
          <w:b/>
          <w:bCs/>
          <w:sz w:val="28"/>
          <w:szCs w:val="28"/>
          <w:lang w:val="en-GB"/>
        </w:rPr>
      </w:pPr>
    </w:p>
    <w:p w14:paraId="392D906D" w14:textId="18242756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sz w:val="28"/>
          <w:szCs w:val="28"/>
          <w:lang w:val="en-GB"/>
        </w:rPr>
      </w:pPr>
      <w:r w:rsidRPr="008C7F57">
        <w:rPr>
          <w:rFonts w:ascii="Tahoma" w:hAnsi="Tahoma" w:cs="Tahoma"/>
          <w:b/>
          <w:bCs/>
          <w:sz w:val="28"/>
          <w:szCs w:val="28"/>
          <w:lang w:val="en-GB"/>
        </w:rPr>
        <w:t>PROJECTS</w:t>
      </w:r>
    </w:p>
    <w:p w14:paraId="240A7360" w14:textId="77713CE5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3A0245" wp14:editId="3180EF78">
                <wp:simplePos x="0" y="0"/>
                <wp:positionH relativeFrom="column">
                  <wp:posOffset>0</wp:posOffset>
                </wp:positionH>
                <wp:positionV relativeFrom="paragraph">
                  <wp:posOffset>88900</wp:posOffset>
                </wp:positionV>
                <wp:extent cx="13898880" cy="25400"/>
                <wp:effectExtent l="12700" t="12700" r="2032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9888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C9207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pt" to="1094.4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14:paraId="5B5CB671" w14:textId="5E250196" w:rsidR="00081374" w:rsidRPr="001313F7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b/>
          <w:bCs/>
          <w:lang w:val="en-GB"/>
        </w:rPr>
        <w:t>Clinical Outcome Prediction Using Machine Learning</w:t>
      </w:r>
      <w:r w:rsidR="00285E41" w:rsidRPr="001313F7">
        <w:rPr>
          <w:rFonts w:ascii="Tahoma" w:hAnsi="Tahoma" w:cs="Tahoma"/>
          <w:b/>
          <w:bCs/>
          <w:lang w:val="en-GB"/>
        </w:rPr>
        <w:t xml:space="preserve">, </w:t>
      </w:r>
      <w:r w:rsidRPr="001313F7">
        <w:rPr>
          <w:rFonts w:ascii="Tahoma" w:hAnsi="Tahoma" w:cs="Tahoma"/>
          <w:lang w:val="en-GB"/>
        </w:rPr>
        <w:t>P Tech Crew Software Solutions</w:t>
      </w:r>
    </w:p>
    <w:p w14:paraId="7442C824" w14:textId="1A0E436A" w:rsidR="00AA6BC4" w:rsidRPr="001313F7" w:rsidRDefault="00AA6BC4" w:rsidP="001313F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ahoma" w:hAnsi="Tahoma" w:cs="Tahoma"/>
          <w:i/>
          <w:iCs/>
          <w:lang w:val="en-GB"/>
        </w:rPr>
      </w:pPr>
      <w:r w:rsidRPr="001313F7">
        <w:rPr>
          <w:rFonts w:ascii="Tahoma" w:hAnsi="Tahoma" w:cs="Tahoma"/>
          <w:lang w:val="en-GB"/>
        </w:rPr>
        <w:t>Built and implemented predictive analytics models with SQL, R, and Python to assess over 50,000 patient records, enhancing forecast precision by 25%.</w:t>
      </w:r>
    </w:p>
    <w:p w14:paraId="4104F6BA" w14:textId="62A08657" w:rsidR="00AA6BC4" w:rsidRPr="001313F7" w:rsidRDefault="00AA6BC4" w:rsidP="001313F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Seamlessly integrated model outputs into Epic EHR workflows to assist in real-time clinical decisions.</w:t>
      </w:r>
    </w:p>
    <w:p w14:paraId="767A1BE7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5BD144E7" w14:textId="3424ADD7" w:rsidR="00AA6BC4" w:rsidRPr="001313F7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b/>
          <w:bCs/>
          <w:lang w:val="en-GB"/>
        </w:rPr>
        <w:t>Development of Real-Time Healthcare Dashboards</w:t>
      </w:r>
      <w:r w:rsidR="00285E41" w:rsidRPr="001313F7">
        <w:rPr>
          <w:rFonts w:ascii="Tahoma" w:hAnsi="Tahoma" w:cs="Tahoma"/>
          <w:lang w:val="en-GB"/>
        </w:rPr>
        <w:t xml:space="preserve">, </w:t>
      </w:r>
      <w:r w:rsidR="005260CF" w:rsidRPr="001313F7">
        <w:rPr>
          <w:rFonts w:ascii="Tahoma" w:hAnsi="Tahoma" w:cs="Tahoma"/>
          <w:lang w:val="en-GB"/>
        </w:rPr>
        <w:t>Yashoda Hospitals</w:t>
      </w:r>
    </w:p>
    <w:p w14:paraId="064D4490" w14:textId="4FDBC4E6" w:rsidR="00AA6BC4" w:rsidRPr="001313F7" w:rsidRDefault="00AA6BC4" w:rsidP="001313F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Created 15+ dynamic dashboards utilising Power BI, Tableau, and Epic Reporting Workbench, streamlining clinical KPI tracking and reducing manual report generation by 40%.</w:t>
      </w:r>
    </w:p>
    <w:p w14:paraId="5D4BF857" w14:textId="6954C1B2" w:rsidR="00AA6BC4" w:rsidRPr="001313F7" w:rsidRDefault="00AA6BC4" w:rsidP="001313F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Delivered actionable insights for executive teams through enhanced visual analytics.</w:t>
      </w:r>
    </w:p>
    <w:p w14:paraId="46830C01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6D268D37" w14:textId="53E39DAE" w:rsidR="00AA6BC4" w:rsidRPr="00951405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951405">
        <w:rPr>
          <w:rFonts w:ascii="Tahoma" w:hAnsi="Tahoma" w:cs="Tahoma"/>
          <w:b/>
          <w:bCs/>
          <w:lang w:val="en-GB"/>
        </w:rPr>
        <w:t>Enhancing EHR Performance and Data Interoperability</w:t>
      </w:r>
      <w:r w:rsidR="00285E41" w:rsidRPr="00951405">
        <w:rPr>
          <w:rFonts w:ascii="Tahoma" w:hAnsi="Tahoma" w:cs="Tahoma"/>
          <w:lang w:val="en-GB"/>
        </w:rPr>
        <w:t>,</w:t>
      </w:r>
      <w:r w:rsidR="005260CF" w:rsidRPr="00951405">
        <w:rPr>
          <w:rFonts w:ascii="Tahoma" w:hAnsi="Tahoma" w:cs="Tahoma"/>
          <w:lang w:val="en-GB"/>
        </w:rPr>
        <w:t xml:space="preserve"> Yashoda Hospitals</w:t>
      </w:r>
    </w:p>
    <w:p w14:paraId="7B0471A3" w14:textId="57384F99" w:rsidR="00AA6BC4" w:rsidRPr="001313F7" w:rsidRDefault="00AA6BC4" w:rsidP="001313F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Spearheaded integration of FHIR and HL7 interfaces into Epic and Cerner EHRs, accelerating data exchange efficiency by 30%.</w:t>
      </w:r>
    </w:p>
    <w:p w14:paraId="74886163" w14:textId="398D7EED" w:rsidR="00AA6BC4" w:rsidRPr="001313F7" w:rsidRDefault="00AA6BC4" w:rsidP="001313F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Applied ICD-10, HL7, and LOINC standards to ensure complete interoperability and regulatory alignment.</w:t>
      </w:r>
    </w:p>
    <w:p w14:paraId="2F0D17D0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4764DDBA" w14:textId="1818419F" w:rsidR="00AA6BC4" w:rsidRPr="00951405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Migration to Cloud and Data Repository Setup</w:t>
      </w:r>
      <w:r w:rsidR="00285E41" w:rsidRPr="008C7F57">
        <w:rPr>
          <w:rFonts w:ascii="Tahoma" w:hAnsi="Tahoma" w:cs="Tahoma"/>
          <w:lang w:val="en-GB"/>
        </w:rPr>
        <w:t xml:space="preserve">, </w:t>
      </w:r>
      <w:r w:rsidRPr="00951405">
        <w:rPr>
          <w:rFonts w:ascii="Tahoma" w:hAnsi="Tahoma" w:cs="Tahoma"/>
          <w:lang w:val="en-GB"/>
        </w:rPr>
        <w:t>P Tech Crew Software Solutions</w:t>
      </w:r>
    </w:p>
    <w:p w14:paraId="039B09E8" w14:textId="3867BEDF" w:rsidR="00AA6BC4" w:rsidRPr="001313F7" w:rsidRDefault="00AA6BC4" w:rsidP="001313F7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Oversaw migration of outdated clinical systems to AWS and Azure, achieving a 40% boost in system security and scalability.</w:t>
      </w:r>
    </w:p>
    <w:p w14:paraId="6DD7BAE2" w14:textId="4895A002" w:rsidR="00AA6BC4" w:rsidRPr="001313F7" w:rsidRDefault="00AA6BC4" w:rsidP="001313F7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Designed and deployed clinical data repositories (CDRs) with 99.9% accuracy in data integrity and availability.</w:t>
      </w:r>
    </w:p>
    <w:p w14:paraId="08295363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60508630" w14:textId="759A2582" w:rsidR="00AA6BC4" w:rsidRPr="00951405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Automation of ETL Workflows and System Monitoring</w:t>
      </w:r>
      <w:r w:rsidR="00285E41" w:rsidRPr="008C7F57">
        <w:rPr>
          <w:rFonts w:ascii="Tahoma" w:hAnsi="Tahoma" w:cs="Tahoma"/>
          <w:lang w:val="en-GB"/>
        </w:rPr>
        <w:t xml:space="preserve">, </w:t>
      </w:r>
      <w:r w:rsidR="008D439E">
        <w:rPr>
          <w:rFonts w:ascii="Tahoma" w:hAnsi="Tahoma" w:cs="Tahoma"/>
          <w:lang w:val="en-GB"/>
        </w:rPr>
        <w:t>Yashoda Hospitals</w:t>
      </w:r>
    </w:p>
    <w:p w14:paraId="0C38D8C0" w14:textId="7AC3B2A1" w:rsidR="00AA6BC4" w:rsidRPr="001313F7" w:rsidRDefault="00AA6BC4" w:rsidP="001313F7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Engineered ETL pipelines using Talend and Informatica, cutting data processing time by 40% through automation.</w:t>
      </w:r>
    </w:p>
    <w:p w14:paraId="7BDFF425" w14:textId="37B945B0" w:rsidR="00AA6BC4" w:rsidRPr="001313F7" w:rsidRDefault="00AA6BC4" w:rsidP="001313F7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lastRenderedPageBreak/>
        <w:t>Integrated real-time system monitoring tools like Nagios and Zabbix, proactively resolving system issues with a 95% success rate.</w:t>
      </w:r>
    </w:p>
    <w:p w14:paraId="59A62AB2" w14:textId="77777777" w:rsidR="00AA6BC4" w:rsidRPr="008C7F57" w:rsidRDefault="00AA6BC4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41735983" w14:textId="359DE7A2" w:rsidR="00AA6BC4" w:rsidRPr="00951405" w:rsidRDefault="00AA6BC4" w:rsidP="001313F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8C7F57">
        <w:rPr>
          <w:rFonts w:ascii="Tahoma" w:hAnsi="Tahoma" w:cs="Tahoma"/>
          <w:b/>
          <w:bCs/>
          <w:lang w:val="en-GB"/>
        </w:rPr>
        <w:t>Implementation of Telehealth and Mobile Health Solutions</w:t>
      </w:r>
      <w:r w:rsidR="00285E41" w:rsidRPr="008C7F57">
        <w:rPr>
          <w:rFonts w:ascii="Tahoma" w:hAnsi="Tahoma" w:cs="Tahoma"/>
          <w:lang w:val="en-GB"/>
        </w:rPr>
        <w:t xml:space="preserve">, </w:t>
      </w:r>
      <w:r w:rsidR="008D439E">
        <w:rPr>
          <w:rFonts w:ascii="Tahoma" w:hAnsi="Tahoma" w:cs="Tahoma"/>
          <w:lang w:val="en-GB"/>
        </w:rPr>
        <w:t>Yashoda Hospitals</w:t>
      </w:r>
    </w:p>
    <w:p w14:paraId="43C0D29F" w14:textId="77777777" w:rsidR="001313F7" w:rsidRPr="001313F7" w:rsidRDefault="00AA6BC4" w:rsidP="001313F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Led rollout of telemedicine infrastructure and mobile healthcare applications, scaling services to accommodate 50,000+ virtual consultations annually.</w:t>
      </w:r>
    </w:p>
    <w:p w14:paraId="3B216141" w14:textId="387A37F0" w:rsidR="00AA6BC4" w:rsidRPr="001313F7" w:rsidRDefault="00AA6BC4" w:rsidP="001313F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1313F7">
        <w:rPr>
          <w:rFonts w:ascii="Tahoma" w:hAnsi="Tahoma" w:cs="Tahoma"/>
          <w:lang w:val="en-GB"/>
        </w:rPr>
        <w:t>Boosted patient interaction by 35% through integration of MyChart and mobile scheduling platforms.</w:t>
      </w:r>
    </w:p>
    <w:p w14:paraId="6AA068B8" w14:textId="26DE5A73" w:rsidR="00011BF0" w:rsidRPr="008C7F57" w:rsidRDefault="00011BF0" w:rsidP="00AA6BC4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01AC7BA2" w14:textId="77777777" w:rsidR="001077DF" w:rsidRDefault="001077DF" w:rsidP="00951405">
      <w:pPr>
        <w:rPr>
          <w:rFonts w:ascii="Tahoma" w:hAnsi="Tahoma" w:cs="Tahoma"/>
          <w:b/>
          <w:bCs/>
          <w:sz w:val="28"/>
          <w:szCs w:val="28"/>
        </w:rPr>
      </w:pPr>
    </w:p>
    <w:p w14:paraId="3B62962C" w14:textId="57ECFA12" w:rsidR="00011BF0" w:rsidRPr="008C7F57" w:rsidRDefault="00011BF0" w:rsidP="00951405">
      <w:pPr>
        <w:rPr>
          <w:rFonts w:ascii="Tahoma" w:hAnsi="Tahoma" w:cs="Tahoma"/>
          <w:b/>
          <w:bCs/>
          <w:sz w:val="28"/>
          <w:szCs w:val="28"/>
        </w:rPr>
      </w:pPr>
      <w:r w:rsidRPr="008C7F57">
        <w:rPr>
          <w:rFonts w:ascii="Tahoma" w:hAnsi="Tahoma" w:cs="Tahoma"/>
          <w:b/>
          <w:bCs/>
          <w:sz w:val="28"/>
          <w:szCs w:val="28"/>
        </w:rPr>
        <w:t>EDUCATION</w:t>
      </w:r>
    </w:p>
    <w:p w14:paraId="681A959F" w14:textId="39427B00" w:rsidR="00011BF0" w:rsidRPr="008C7F57" w:rsidRDefault="008D439E" w:rsidP="00951405">
      <w:pPr>
        <w:rPr>
          <w:rFonts w:ascii="Tahoma" w:hAnsi="Tahoma" w:cs="Tahoma"/>
        </w:rPr>
      </w:pPr>
      <w:r w:rsidRPr="008C7F57">
        <w:rPr>
          <w:rFonts w:ascii="Tahoma" w:hAnsi="Tahoma" w:cs="Tahom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19AB2F" wp14:editId="3DBA2481">
                <wp:simplePos x="0" y="0"/>
                <wp:positionH relativeFrom="column">
                  <wp:posOffset>-11430</wp:posOffset>
                </wp:positionH>
                <wp:positionV relativeFrom="paragraph">
                  <wp:posOffset>50800</wp:posOffset>
                </wp:positionV>
                <wp:extent cx="14253210" cy="24130"/>
                <wp:effectExtent l="12700" t="12700" r="2159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53210" cy="241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1E78A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pt,4pt" to="1121.4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</w:p>
    <w:p w14:paraId="5027E136" w14:textId="313BD77A" w:rsidR="00011BF0" w:rsidRPr="008D439E" w:rsidRDefault="00011BF0" w:rsidP="00951405">
      <w:pPr>
        <w:rPr>
          <w:rFonts w:ascii="Tahoma" w:hAnsi="Tahoma" w:cs="Tahoma"/>
          <w:b/>
          <w:bCs/>
        </w:rPr>
      </w:pPr>
      <w:r w:rsidRPr="008D439E">
        <w:rPr>
          <w:rFonts w:ascii="Tahoma" w:hAnsi="Tahoma" w:cs="Tahoma"/>
          <w:b/>
          <w:bCs/>
        </w:rPr>
        <w:t>University of North Texas, Denton, TX</w:t>
      </w:r>
    </w:p>
    <w:p w14:paraId="5FC620E9" w14:textId="77777777" w:rsidR="008D439E" w:rsidRPr="008C7F57" w:rsidRDefault="008D439E" w:rsidP="00951405">
      <w:pPr>
        <w:rPr>
          <w:rFonts w:ascii="Tahoma" w:hAnsi="Tahoma" w:cs="Tahoma"/>
        </w:rPr>
      </w:pPr>
    </w:p>
    <w:p w14:paraId="24F7BC8B" w14:textId="77777777" w:rsidR="00011BF0" w:rsidRPr="008C7F57" w:rsidRDefault="00011BF0" w:rsidP="00951405">
      <w:pPr>
        <w:rPr>
          <w:rFonts w:ascii="Tahoma" w:hAnsi="Tahoma" w:cs="Tahoma"/>
        </w:rPr>
      </w:pPr>
      <w:r w:rsidRPr="008C7F57">
        <w:rPr>
          <w:rFonts w:ascii="Tahoma" w:hAnsi="Tahoma" w:cs="Tahoma"/>
        </w:rPr>
        <w:t>Master of Science in Information Science - Health Informatics</w:t>
      </w:r>
    </w:p>
    <w:p w14:paraId="4F08F7DD" w14:textId="77777777" w:rsidR="00011BF0" w:rsidRPr="008C7F57" w:rsidRDefault="00011BF0" w:rsidP="00951405">
      <w:pPr>
        <w:rPr>
          <w:rFonts w:ascii="Tahoma" w:hAnsi="Tahoma" w:cs="Tahoma"/>
        </w:rPr>
      </w:pPr>
      <w:r w:rsidRPr="008C7F57">
        <w:rPr>
          <w:rFonts w:ascii="Tahoma" w:hAnsi="Tahoma" w:cs="Tahoma"/>
        </w:rPr>
        <w:t>GPA: 3.83</w:t>
      </w:r>
    </w:p>
    <w:p w14:paraId="3B40AE11" w14:textId="77777777" w:rsidR="00011BF0" w:rsidRPr="008C7F57" w:rsidRDefault="00011BF0" w:rsidP="00951405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1FCFB93E" w14:textId="77777777" w:rsidR="00AA6BC4" w:rsidRPr="008C7F57" w:rsidRDefault="00AA6BC4" w:rsidP="00951405">
      <w:pPr>
        <w:rPr>
          <w:rFonts w:ascii="Tahoma" w:hAnsi="Tahoma" w:cs="Tahoma"/>
          <w:lang w:val="en-GB"/>
        </w:rPr>
      </w:pPr>
    </w:p>
    <w:sectPr w:rsidR="00AA6BC4" w:rsidRPr="008C7F57" w:rsidSect="008F76F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pleSystemUIFontBold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L">
    <w:altName w:val="Cambria"/>
    <w:charset w:val="00"/>
    <w:family w:val="roman"/>
    <w:pitch w:val="default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E29"/>
    <w:multiLevelType w:val="hybridMultilevel"/>
    <w:tmpl w:val="0D0030E2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60C6"/>
    <w:multiLevelType w:val="hybridMultilevel"/>
    <w:tmpl w:val="86560734"/>
    <w:lvl w:ilvl="0" w:tplc="FBCA2F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B7677"/>
    <w:multiLevelType w:val="hybridMultilevel"/>
    <w:tmpl w:val="F6748686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21B8D"/>
    <w:multiLevelType w:val="hybridMultilevel"/>
    <w:tmpl w:val="2E7C920E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618A9"/>
    <w:multiLevelType w:val="hybridMultilevel"/>
    <w:tmpl w:val="5CB4E10C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C52EF"/>
    <w:multiLevelType w:val="hybridMultilevel"/>
    <w:tmpl w:val="A5147798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532DF"/>
    <w:multiLevelType w:val="hybridMultilevel"/>
    <w:tmpl w:val="B9824B0C"/>
    <w:lvl w:ilvl="0" w:tplc="EA821D5C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0F0F0F"/>
        <w:spacing w:val="0"/>
        <w:w w:val="115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366B4"/>
    <w:multiLevelType w:val="hybridMultilevel"/>
    <w:tmpl w:val="81668692"/>
    <w:lvl w:ilvl="0" w:tplc="3D14B1CC">
      <w:numFmt w:val="bullet"/>
      <w:lvlText w:val="•"/>
      <w:lvlJc w:val="left"/>
      <w:pPr>
        <w:ind w:left="720" w:hanging="360"/>
      </w:pPr>
      <w:rPr>
        <w:rFonts w:hint="default"/>
        <w:b/>
        <w:bCs/>
        <w:i w:val="0"/>
        <w:iCs w:val="0"/>
        <w:color w:val="0F0F0F"/>
        <w:spacing w:val="0"/>
        <w:w w:val="115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01AD1"/>
    <w:multiLevelType w:val="hybridMultilevel"/>
    <w:tmpl w:val="1346A2F8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B425B"/>
    <w:multiLevelType w:val="hybridMultilevel"/>
    <w:tmpl w:val="45424C98"/>
    <w:lvl w:ilvl="0" w:tplc="9724AB96">
      <w:start w:val="1"/>
      <w:numFmt w:val="decimal"/>
      <w:lvlText w:val="%1."/>
      <w:lvlJc w:val="left"/>
      <w:pPr>
        <w:ind w:left="720" w:hanging="360"/>
      </w:pPr>
      <w:rPr>
        <w:rFonts w:ascii="AppleSystemUIFontBold" w:hAnsi="AppleSystemUIFontBold" w:cs="AppleSystemUIFontBold"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B1F6E"/>
    <w:multiLevelType w:val="hybridMultilevel"/>
    <w:tmpl w:val="F9BEA300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B094F"/>
    <w:multiLevelType w:val="hybridMultilevel"/>
    <w:tmpl w:val="88627C28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61739"/>
    <w:multiLevelType w:val="hybridMultilevel"/>
    <w:tmpl w:val="4B1A9B6A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A288C"/>
    <w:multiLevelType w:val="hybridMultilevel"/>
    <w:tmpl w:val="8C5C4A7E"/>
    <w:lvl w:ilvl="0" w:tplc="3D14B1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14297"/>
    <w:multiLevelType w:val="hybridMultilevel"/>
    <w:tmpl w:val="45424C98"/>
    <w:lvl w:ilvl="0" w:tplc="9724AB96">
      <w:start w:val="1"/>
      <w:numFmt w:val="decimal"/>
      <w:lvlText w:val="%1."/>
      <w:lvlJc w:val="left"/>
      <w:pPr>
        <w:ind w:left="720" w:hanging="360"/>
      </w:pPr>
      <w:rPr>
        <w:rFonts w:ascii="AppleSystemUIFontBold" w:hAnsi="AppleSystemUIFontBold" w:cs="AppleSystemUIFontBold"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372344">
    <w:abstractNumId w:val="14"/>
  </w:num>
  <w:num w:numId="2" w16cid:durableId="657808903">
    <w:abstractNumId w:val="9"/>
  </w:num>
  <w:num w:numId="3" w16cid:durableId="327827407">
    <w:abstractNumId w:val="5"/>
  </w:num>
  <w:num w:numId="4" w16cid:durableId="1595746965">
    <w:abstractNumId w:val="6"/>
  </w:num>
  <w:num w:numId="5" w16cid:durableId="1471635862">
    <w:abstractNumId w:val="7"/>
  </w:num>
  <w:num w:numId="6" w16cid:durableId="564027895">
    <w:abstractNumId w:val="2"/>
  </w:num>
  <w:num w:numId="7" w16cid:durableId="377631274">
    <w:abstractNumId w:val="0"/>
  </w:num>
  <w:num w:numId="8" w16cid:durableId="257755444">
    <w:abstractNumId w:val="4"/>
  </w:num>
  <w:num w:numId="9" w16cid:durableId="203450126">
    <w:abstractNumId w:val="1"/>
  </w:num>
  <w:num w:numId="10" w16cid:durableId="96029987">
    <w:abstractNumId w:val="13"/>
  </w:num>
  <w:num w:numId="11" w16cid:durableId="1508053413">
    <w:abstractNumId w:val="3"/>
  </w:num>
  <w:num w:numId="12" w16cid:durableId="729770202">
    <w:abstractNumId w:val="10"/>
  </w:num>
  <w:num w:numId="13" w16cid:durableId="435827082">
    <w:abstractNumId w:val="12"/>
  </w:num>
  <w:num w:numId="14" w16cid:durableId="397172022">
    <w:abstractNumId w:val="8"/>
  </w:num>
  <w:num w:numId="15" w16cid:durableId="331757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C4"/>
    <w:rsid w:val="00011BF0"/>
    <w:rsid w:val="00081374"/>
    <w:rsid w:val="000A58ED"/>
    <w:rsid w:val="000A724E"/>
    <w:rsid w:val="000C5BE4"/>
    <w:rsid w:val="000F0DE7"/>
    <w:rsid w:val="001077DF"/>
    <w:rsid w:val="001208DB"/>
    <w:rsid w:val="001313F7"/>
    <w:rsid w:val="001A7708"/>
    <w:rsid w:val="001C4A0A"/>
    <w:rsid w:val="00205080"/>
    <w:rsid w:val="00222379"/>
    <w:rsid w:val="00285E41"/>
    <w:rsid w:val="002A566D"/>
    <w:rsid w:val="002E61ED"/>
    <w:rsid w:val="00413202"/>
    <w:rsid w:val="00441672"/>
    <w:rsid w:val="00494248"/>
    <w:rsid w:val="004D59D1"/>
    <w:rsid w:val="004E1B3B"/>
    <w:rsid w:val="005260CF"/>
    <w:rsid w:val="00597380"/>
    <w:rsid w:val="005E00BB"/>
    <w:rsid w:val="00616609"/>
    <w:rsid w:val="00621F0E"/>
    <w:rsid w:val="00653ECF"/>
    <w:rsid w:val="00661344"/>
    <w:rsid w:val="006F583E"/>
    <w:rsid w:val="00720B25"/>
    <w:rsid w:val="00731D37"/>
    <w:rsid w:val="00744BE6"/>
    <w:rsid w:val="00784E39"/>
    <w:rsid w:val="00897914"/>
    <w:rsid w:val="008A621B"/>
    <w:rsid w:val="008C7F57"/>
    <w:rsid w:val="008D002D"/>
    <w:rsid w:val="008D439E"/>
    <w:rsid w:val="00951405"/>
    <w:rsid w:val="009A3C92"/>
    <w:rsid w:val="009B0D12"/>
    <w:rsid w:val="009E0CF9"/>
    <w:rsid w:val="00A244DF"/>
    <w:rsid w:val="00A24AEC"/>
    <w:rsid w:val="00A260B5"/>
    <w:rsid w:val="00A27971"/>
    <w:rsid w:val="00A95BC6"/>
    <w:rsid w:val="00AA6BC4"/>
    <w:rsid w:val="00AA6F04"/>
    <w:rsid w:val="00B25B95"/>
    <w:rsid w:val="00CD6407"/>
    <w:rsid w:val="00CE0E0C"/>
    <w:rsid w:val="00D64DA8"/>
    <w:rsid w:val="00DA61BB"/>
    <w:rsid w:val="00E36DD2"/>
    <w:rsid w:val="00E473EF"/>
    <w:rsid w:val="00E74F3E"/>
    <w:rsid w:val="00E76AF1"/>
    <w:rsid w:val="00E8690D"/>
    <w:rsid w:val="00EB62D4"/>
    <w:rsid w:val="00ED55EA"/>
    <w:rsid w:val="00EE1679"/>
    <w:rsid w:val="00EF0A02"/>
    <w:rsid w:val="00F0656E"/>
    <w:rsid w:val="00FA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2703"/>
  <w15:chartTrackingRefBased/>
  <w15:docId w15:val="{31340DA0-7FCD-7E47-A404-6A766FE1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3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kumarbathula8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5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KRISHNA TEJA RAVIPATI</cp:lastModifiedBy>
  <cp:revision>34</cp:revision>
  <dcterms:created xsi:type="dcterms:W3CDTF">2025-05-19T17:29:00Z</dcterms:created>
  <dcterms:modified xsi:type="dcterms:W3CDTF">2025-05-28T02:45:00Z</dcterms:modified>
</cp:coreProperties>
</file>