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5D21" w14:textId="77777777" w:rsidR="00E87959" w:rsidRDefault="00000000" w:rsidP="00B741C3">
      <w:pPr>
        <w:spacing w:after="0" w:line="259" w:lineRule="auto"/>
        <w:ind w:left="2880" w:right="52" w:firstLine="720"/>
      </w:pPr>
      <w:r>
        <w:rPr>
          <w:b/>
          <w:color w:val="365F91"/>
          <w:sz w:val="36"/>
        </w:rPr>
        <w:t>Sai Sowmya Machavarapu</w:t>
      </w:r>
      <w:r>
        <w:rPr>
          <w:b/>
          <w:color w:val="365F91"/>
          <w:sz w:val="40"/>
        </w:rPr>
        <w:t xml:space="preserve"> </w:t>
      </w:r>
      <w:r>
        <w:rPr>
          <w:sz w:val="18"/>
        </w:rPr>
        <w:t xml:space="preserve"> </w:t>
      </w:r>
      <w:r>
        <w:rPr>
          <w:sz w:val="31"/>
          <w:vertAlign w:val="subscript"/>
        </w:rPr>
        <w:t xml:space="preserve"> </w:t>
      </w:r>
    </w:p>
    <w:p w14:paraId="3A84AA68" w14:textId="77777777" w:rsidR="00E87959" w:rsidRDefault="00000000">
      <w:pPr>
        <w:spacing w:after="0" w:line="259" w:lineRule="auto"/>
        <w:ind w:left="0" w:right="46" w:firstLine="0"/>
        <w:jc w:val="center"/>
      </w:pPr>
      <w:r>
        <w:rPr>
          <w:b/>
          <w:color w:val="365F91"/>
          <w:sz w:val="24"/>
        </w:rPr>
        <w:t>Data Engineer</w:t>
      </w:r>
      <w:r>
        <w:rPr>
          <w:b/>
          <w:sz w:val="28"/>
        </w:rP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0E8A3572" w14:textId="77777777" w:rsidR="00E87959" w:rsidRDefault="00000000">
      <w:pPr>
        <w:spacing w:after="323" w:line="259" w:lineRule="auto"/>
        <w:ind w:left="0" w:right="56" w:firstLine="0"/>
        <w:jc w:val="center"/>
      </w:pPr>
      <w:r>
        <w:rPr>
          <w:b/>
          <w:color w:val="0000FF"/>
          <w:u w:val="single" w:color="0000FF"/>
        </w:rPr>
        <w:t>Sowmyamachav08@gmail.com</w:t>
      </w:r>
      <w:r>
        <w:rPr>
          <w:b/>
        </w:rPr>
        <w:t xml:space="preserve"> | +1 (732)-354-1698 | Plainsboro, NJ </w:t>
      </w:r>
      <w:hyperlink r:id="rId5">
        <w:r w:rsidR="00E87959">
          <w:rPr>
            <w:b/>
          </w:rPr>
          <w:t>|</w:t>
        </w:r>
      </w:hyperlink>
      <w:hyperlink r:id="rId6">
        <w:r w:rsidR="00E87959">
          <w:rPr>
            <w:b/>
          </w:rPr>
          <w:t xml:space="preserve"> </w:t>
        </w:r>
      </w:hyperlink>
      <w:hyperlink r:id="rId7">
        <w:r w:rsidR="00E87959">
          <w:rPr>
            <w:b/>
            <w:color w:val="0000FF"/>
            <w:u w:val="single" w:color="0000FF"/>
          </w:rPr>
          <w:t>LinkedI</w:t>
        </w:r>
      </w:hyperlink>
      <w:hyperlink r:id="rId8">
        <w:r w:rsidR="00E87959">
          <w:rPr>
            <w:b/>
            <w:color w:val="0000FF"/>
            <w:u w:val="single" w:color="0000FF"/>
          </w:rPr>
          <w:t>n</w:t>
        </w:r>
      </w:hyperlink>
      <w:hyperlink r:id="rId9">
        <w:r w:rsidR="00E87959">
          <w:rPr>
            <w:sz w:val="18"/>
          </w:rPr>
          <w:t xml:space="preserve"> </w:t>
        </w:r>
      </w:hyperlink>
      <w:hyperlink r:id="rId10">
        <w:r w:rsidR="00E87959">
          <w:t xml:space="preserve"> </w:t>
        </w:r>
      </w:hyperlink>
    </w:p>
    <w:p w14:paraId="67310BD6" w14:textId="77777777" w:rsidR="00E87959" w:rsidRDefault="00000000">
      <w:pPr>
        <w:pStyle w:val="Heading1"/>
        <w:tabs>
          <w:tab w:val="center" w:pos="11470"/>
        </w:tabs>
        <w:ind w:left="-15" w:firstLine="0"/>
      </w:pPr>
      <w:r>
        <w:t xml:space="preserve">SUMMARY   </w:t>
      </w:r>
      <w:r>
        <w:tab/>
      </w:r>
      <w:r>
        <w:rPr>
          <w:color w:val="000000"/>
          <w:u w:val="none" w:color="000000"/>
        </w:rPr>
        <w:t xml:space="preserve"> </w:t>
      </w:r>
      <w:r>
        <w:rPr>
          <w:u w:val="none" w:color="000000"/>
        </w:rPr>
        <w:t xml:space="preserve">  </w:t>
      </w:r>
    </w:p>
    <w:p w14:paraId="73791195" w14:textId="4B974E21" w:rsidR="00C7499A" w:rsidRDefault="00C7499A" w:rsidP="00C7499A">
      <w:pPr>
        <w:pStyle w:val="Heading1"/>
        <w:tabs>
          <w:tab w:val="center" w:pos="11470"/>
        </w:tabs>
        <w:ind w:left="-15" w:firstLine="0"/>
        <w:jc w:val="both"/>
        <w:rPr>
          <w:rFonts w:eastAsiaTheme="minorEastAsia"/>
          <w:b w:val="0"/>
          <w:bCs/>
          <w:color w:val="auto"/>
          <w:kern w:val="0"/>
          <w:sz w:val="20"/>
          <w:szCs w:val="20"/>
          <w:u w:val="none"/>
        </w:rPr>
      </w:pPr>
      <w:r w:rsidRPr="00C7499A">
        <w:rPr>
          <w:rFonts w:eastAsiaTheme="minorEastAsia"/>
          <w:b w:val="0"/>
          <w:bCs/>
          <w:color w:val="auto"/>
          <w:kern w:val="0"/>
          <w:sz w:val="20"/>
          <w:szCs w:val="20"/>
          <w:u w:val="none"/>
        </w:rPr>
        <w:t xml:space="preserve">Data Engineer with 5+ years of experience engineering scalable, cloud-native data platforms across AWS and Azure, specializing in distributed processing, real-time streaming, and metadata-driven ETL frameworks supporting analytics, reporting, actuarial modeling, and ML workloads. Proficient in Spark, </w:t>
      </w:r>
      <w:proofErr w:type="spellStart"/>
      <w:r w:rsidRPr="00C7499A">
        <w:rPr>
          <w:rFonts w:eastAsiaTheme="minorEastAsia"/>
          <w:b w:val="0"/>
          <w:bCs/>
          <w:color w:val="auto"/>
          <w:kern w:val="0"/>
          <w:sz w:val="20"/>
          <w:szCs w:val="20"/>
          <w:u w:val="none"/>
        </w:rPr>
        <w:t>PySpark</w:t>
      </w:r>
      <w:proofErr w:type="spellEnd"/>
      <w:r w:rsidRPr="00C7499A">
        <w:rPr>
          <w:rFonts w:eastAsiaTheme="minorEastAsia"/>
          <w:b w:val="0"/>
          <w:bCs/>
          <w:color w:val="auto"/>
          <w:kern w:val="0"/>
          <w:sz w:val="20"/>
          <w:szCs w:val="20"/>
          <w:u w:val="none"/>
        </w:rPr>
        <w:t>, Databricks, Glue, EMR, ADF, and Synapse, with proven expertise modernizing legacy pipelines, optimizing large-scale compute jobs, and delivering secure, governed, and high-performance data ecosystems. Adept at CI/CD automation, CloudFormation/Terraform–based infrastructure provisioning, and Agile delivery across insurance, finance, and IoT domains; focused on building resilient, auditable, and reusable platforms that accelerate enterprise data consumption and decision intelligence</w:t>
      </w:r>
      <w:r>
        <w:rPr>
          <w:rFonts w:eastAsiaTheme="minorEastAsia"/>
          <w:b w:val="0"/>
          <w:bCs/>
          <w:color w:val="auto"/>
          <w:kern w:val="0"/>
          <w:sz w:val="20"/>
          <w:szCs w:val="20"/>
          <w:u w:val="none"/>
        </w:rPr>
        <w:t>.</w:t>
      </w:r>
    </w:p>
    <w:p w14:paraId="4FA18583" w14:textId="77777777" w:rsidR="00423944" w:rsidRPr="00423944" w:rsidRDefault="00423944" w:rsidP="00423944">
      <w:pPr>
        <w:rPr>
          <w:rFonts w:eastAsiaTheme="minorEastAsia"/>
          <w:lang w:val="en-US" w:eastAsia="en-US"/>
        </w:rPr>
      </w:pPr>
    </w:p>
    <w:p w14:paraId="17E5660D" w14:textId="6069D57A" w:rsidR="00E87959" w:rsidRDefault="00000000">
      <w:pPr>
        <w:pStyle w:val="Heading1"/>
        <w:tabs>
          <w:tab w:val="center" w:pos="11470"/>
        </w:tabs>
        <w:ind w:left="-15" w:firstLine="0"/>
      </w:pPr>
      <w:r>
        <w:t xml:space="preserve">EXPERIENCE   </w:t>
      </w:r>
      <w:r>
        <w:tab/>
      </w:r>
    </w:p>
    <w:p w14:paraId="5688B253" w14:textId="3DA7D731" w:rsidR="00E87959" w:rsidRDefault="00000000">
      <w:pPr>
        <w:pStyle w:val="Heading2"/>
        <w:tabs>
          <w:tab w:val="center" w:pos="8679"/>
          <w:tab w:val="right" w:pos="11516"/>
        </w:tabs>
        <w:ind w:left="0" w:right="-7" w:firstLine="0"/>
      </w:pPr>
      <w:r>
        <w:t xml:space="preserve">Allstate, NJ | Data Engineer                                                                                                              </w:t>
      </w:r>
      <w:proofErr w:type="gramStart"/>
      <w:r>
        <w:tab/>
        <w:t xml:space="preserve">  </w:t>
      </w:r>
      <w:r>
        <w:tab/>
      </w:r>
      <w:proofErr w:type="gramEnd"/>
      <w:r>
        <w:t xml:space="preserve">          </w:t>
      </w:r>
      <w:r w:rsidR="00C7499A">
        <w:t xml:space="preserve">            </w:t>
      </w:r>
      <w:r>
        <w:t>Sep 2023 – Present</w:t>
      </w:r>
    </w:p>
    <w:p w14:paraId="74297B75" w14:textId="77777777" w:rsidR="00423944" w:rsidRP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Engineered large-scale AWS Glue, EMR, and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PySpark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pipelines to ingest and transform policy, claims, and premium datasets by integrating Kinesis Data Streams, Kinesis Analytics, S3, and Redshift to deliver near real-time analytics used across underwriting, actuarial modeling, and executive reporting.</w:t>
      </w:r>
    </w:p>
    <w:p w14:paraId="76722F89" w14:textId="77777777" w:rsidR="00423944" w:rsidRP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Implemented SCD Type 2 processing using Glue Dynamic Frames and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PySpark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to ensure audit-ready historical tracking, schema consistency, and regulatory compliance across core insurance domains.</w:t>
      </w:r>
    </w:p>
    <w:p w14:paraId="15969A86" w14:textId="77777777" w:rsidR="00423944" w:rsidRP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Developed streaming ingestion workflows using Kinesis, S3, and Redshift and embedded recovery logic, checkpointing, and data validation to maintain low-latency SLAs and reliable operational dashboards.</w:t>
      </w:r>
    </w:p>
    <w:p w14:paraId="4DB2D4FB" w14:textId="77777777" w:rsidR="00423944" w:rsidRP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Modernized SSIS ETL workloads into AWS Glue by rearchitecting transformations and orchestrations with Step Functions and Lambda while improving performance by 45 percent and strengthening observability with CloudWatch and CloudTrail.</w:t>
      </w:r>
    </w:p>
    <w:p w14:paraId="60A173E7" w14:textId="77777777" w:rsidR="00423944" w:rsidRP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Optimized multi-terabyte Spark workloads using broadcast joins, partition pruning, shuffle reduction, and EMR cluster configuration tuning to reduce runtime and improve pipeline throughput.</w:t>
      </w:r>
    </w:p>
    <w:p w14:paraId="78821957" w14:textId="2CE85324" w:rsidR="00423944" w:rsidRDefault="00423944" w:rsidP="00B741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50" w:lineRule="auto"/>
        <w:ind w:left="533" w:hanging="274"/>
        <w:contextualSpacing w:val="0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Built curated Redshift models and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QuickSight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semantic layers to support governed analytics and enterprise reporting while implementing CI/CD automation with CloudFormation,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CodePipeline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, and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CodeBuild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to streamline deployments.</w:t>
      </w:r>
    </w:p>
    <w:p w14:paraId="5BEB3E66" w14:textId="179BE664" w:rsidR="00B741C3" w:rsidRPr="00B741C3" w:rsidRDefault="00B741C3" w:rsidP="00B741C3">
      <w:pPr>
        <w:pStyle w:val="NormalWeb"/>
        <w:numPr>
          <w:ilvl w:val="0"/>
          <w:numId w:val="7"/>
        </w:numPr>
        <w:spacing w:after="8" w:afterAutospacing="0" w:line="250" w:lineRule="auto"/>
        <w:ind w:left="533" w:hanging="274"/>
        <w:rPr>
          <w:sz w:val="20"/>
          <w:szCs w:val="20"/>
        </w:rPr>
      </w:pPr>
      <w:r w:rsidRPr="00B741C3">
        <w:rPr>
          <w:sz w:val="20"/>
          <w:szCs w:val="20"/>
        </w:rPr>
        <w:t>Improved platform reliability by defining monitoring expectations, refining workflow checkpointing and alerting rules, and partnering with operations teams to reduce incident response times and maintain strict SLAs across high-priority pipelines.</w:t>
      </w:r>
    </w:p>
    <w:p w14:paraId="55A96758" w14:textId="61028698" w:rsidR="00E87959" w:rsidRDefault="00000000">
      <w:pPr>
        <w:pStyle w:val="Heading2"/>
        <w:tabs>
          <w:tab w:val="center" w:pos="7958"/>
          <w:tab w:val="center" w:pos="8679"/>
          <w:tab w:val="right" w:pos="11516"/>
        </w:tabs>
        <w:ind w:left="0" w:right="-7" w:firstLine="0"/>
      </w:pPr>
      <w:r>
        <w:t xml:space="preserve">Tech Mahindra, India | Cloud Engineer                                                                                  </w:t>
      </w:r>
      <w:proofErr w:type="gramStart"/>
      <w:r>
        <w:tab/>
        <w:t xml:space="preserve">  </w:t>
      </w:r>
      <w:r w:rsidR="00423944">
        <w:tab/>
      </w:r>
      <w:proofErr w:type="gramEnd"/>
      <w:r>
        <w:t xml:space="preserve">       </w:t>
      </w:r>
      <w:r>
        <w:tab/>
        <w:t xml:space="preserve">      </w:t>
      </w:r>
      <w:r w:rsidR="00423944">
        <w:t xml:space="preserve">       </w:t>
      </w:r>
      <w:r>
        <w:t>July 2021 - July 2022</w:t>
      </w:r>
    </w:p>
    <w:p w14:paraId="635A9ADA" w14:textId="7777777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 xml:space="preserve">Developed </w:t>
      </w:r>
      <w:proofErr w:type="spellStart"/>
      <w:r w:rsidRPr="00423944">
        <w:rPr>
          <w:sz w:val="20"/>
          <w:szCs w:val="20"/>
        </w:rPr>
        <w:t>PySpark</w:t>
      </w:r>
      <w:proofErr w:type="spellEnd"/>
      <w:r w:rsidRPr="00423944">
        <w:rPr>
          <w:sz w:val="20"/>
          <w:szCs w:val="20"/>
        </w:rPr>
        <w:t>-based ETL pipelines in AWS Glue to process XML, JSON, and semi-structured financial datasets into Redshift and enhanced reporting accuracy through validation rules, schema harmonization, and automated reconciliation.</w:t>
      </w:r>
    </w:p>
    <w:p w14:paraId="25F381E7" w14:textId="7777777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>Automated S3 ingestion workflows using Lambda triggers, Glue workflows, and metadata-driven logic to improve consistency and reduce manual intervention across diverse ingestion patterns.</w:t>
      </w:r>
    </w:p>
    <w:p w14:paraId="09CB3331" w14:textId="7777777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>Built streaming data applications using Kinesis Data Streams, Lambda, and Glue to drive near real-time anomaly detection and fraud monitoring and implemented checkpointing and fault-tolerant processing across all event-driven workloads.</w:t>
      </w:r>
    </w:p>
    <w:p w14:paraId="5377A216" w14:textId="7777777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>Accelerated Glue and EMR performance by tuning executors, optimizing joins, refining partition strategies, and improving orchestration flows to significantly reduce batch processing cycles.</w:t>
      </w:r>
    </w:p>
    <w:p w14:paraId="2F92042E" w14:textId="7777777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>Standardized environment provisioning using Terraform and CloudFormation and enforced IAM-based access controls, encryption policies, and monitoring through CloudWatch and CloudTrail to strengthen platform reliability and security.</w:t>
      </w:r>
    </w:p>
    <w:p w14:paraId="0FB7188E" w14:textId="4CC654E7" w:rsidR="00423944" w:rsidRPr="00423944" w:rsidRDefault="00423944" w:rsidP="00423944">
      <w:pPr>
        <w:pStyle w:val="NormalWeb"/>
        <w:numPr>
          <w:ilvl w:val="0"/>
          <w:numId w:val="8"/>
        </w:numPr>
        <w:spacing w:before="0" w:beforeAutospacing="0" w:after="0" w:afterAutospacing="0" w:line="250" w:lineRule="auto"/>
        <w:ind w:left="533" w:hanging="259"/>
        <w:jc w:val="both"/>
        <w:rPr>
          <w:sz w:val="20"/>
          <w:szCs w:val="20"/>
        </w:rPr>
      </w:pPr>
      <w:r w:rsidRPr="00423944">
        <w:rPr>
          <w:sz w:val="20"/>
          <w:szCs w:val="20"/>
        </w:rPr>
        <w:t>Reduced AWS cloud spends by implementing lifecycle rules, S3 archival workflows using boto3, and budget alerting while improving CI/CD automation using Jenkins and GitHub for ETL testing and deployments.</w:t>
      </w:r>
    </w:p>
    <w:p w14:paraId="0E740EA0" w14:textId="002DF0E4" w:rsidR="00E87959" w:rsidRDefault="00000000">
      <w:pPr>
        <w:pStyle w:val="Heading2"/>
        <w:ind w:right="-7"/>
      </w:pPr>
      <w:r>
        <w:t>KPIT</w:t>
      </w:r>
      <w:r>
        <w:rPr>
          <w:b w:val="0"/>
        </w:rPr>
        <w:t xml:space="preserve">, </w:t>
      </w:r>
      <w:r>
        <w:t>India | Data Engineer                                                                                                                                                Aug 2019 – June 2021</w:t>
      </w:r>
    </w:p>
    <w:p w14:paraId="11F026B3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Developed Spark and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PySpark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pipelines in Azure Databricks to ingest, transform, and process large-scale IoT telemetry and integrated Event Hubs, Stream Analytics, ADLS, and Synapse to support real-time diagnostics and predictive maintenance analytics.</w:t>
      </w:r>
    </w:p>
    <w:p w14:paraId="450953D4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Designed star-schema and dimensional models in Azure Synapse using optimized partitioning and caching strategies to improve Power BI dashboard performance and enable faster operational insights.</w:t>
      </w:r>
    </w:p>
    <w:p w14:paraId="11E1CBB4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Implemented Delta Lake ingestion and validation frameworks that enforced schema governance, improved data quality, and ensured ACID-compliant processing across high-volume and high-noise telemetry datasets.</w:t>
      </w:r>
    </w:p>
    <w:p w14:paraId="1E506A25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Modernized Oracle-based ETL processes using ADF pipelines and Databricks notebooks and introduced reusable </w:t>
      </w:r>
      <w:proofErr w:type="spellStart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PySpark</w:t>
      </w:r>
      <w:proofErr w:type="spellEnd"/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 xml:space="preserve"> modules and standardized patterns to improve maintainability and reduce operational effort.</w:t>
      </w:r>
    </w:p>
    <w:p w14:paraId="0E04D84C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Optimized Databricks Spark workloads using broadcast joins, caching, partition tuning, and cluster configuration enhancements to reduce processing times for multi-terabyte IoT workloads.</w:t>
      </w:r>
    </w:p>
    <w:p w14:paraId="6AEAA0B1" w14:textId="77777777" w:rsidR="00423944" w:rsidRPr="00423944" w:rsidRDefault="00423944" w:rsidP="004239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50" w:lineRule="auto"/>
        <w:ind w:left="533" w:hanging="274"/>
        <w:rPr>
          <w:rFonts w:eastAsiaTheme="minorEastAsia"/>
          <w:color w:val="auto"/>
          <w:kern w:val="0"/>
          <w:szCs w:val="20"/>
          <w:lang w:val="en-US" w:eastAsia="en-US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Implemented CI/CD automation using Azure DevOps pipelines for version control, automated testing, and environment-specific deployments across ADF and Databricks assets.</w:t>
      </w:r>
    </w:p>
    <w:p w14:paraId="60AEAD64" w14:textId="46239246" w:rsidR="00E87959" w:rsidRDefault="00423944" w:rsidP="00423944">
      <w:pPr>
        <w:pStyle w:val="ListParagraph"/>
        <w:numPr>
          <w:ilvl w:val="0"/>
          <w:numId w:val="9"/>
        </w:numPr>
        <w:spacing w:after="148" w:line="250" w:lineRule="auto"/>
        <w:ind w:left="533" w:hanging="274"/>
        <w:rPr>
          <w:szCs w:val="20"/>
        </w:rPr>
      </w:pPr>
      <w:r w:rsidRPr="00423944">
        <w:rPr>
          <w:rFonts w:eastAsiaTheme="minorEastAsia"/>
          <w:color w:val="auto"/>
          <w:kern w:val="0"/>
          <w:szCs w:val="20"/>
          <w:lang w:val="en-US" w:eastAsia="en-US"/>
        </w:rPr>
        <w:t>Documented data architectures, ingestion flows, and transformation logic in Confluence and led code reviews and engineering alignment activities to improve development standards and strengthen governance.</w:t>
      </w:r>
      <w:r w:rsidRPr="00423944">
        <w:rPr>
          <w:szCs w:val="20"/>
        </w:rPr>
        <w:t xml:space="preserve">  </w:t>
      </w:r>
    </w:p>
    <w:p w14:paraId="6DFB7B32" w14:textId="77777777" w:rsidR="00423944" w:rsidRPr="00423944" w:rsidRDefault="00423944" w:rsidP="00423944">
      <w:pPr>
        <w:pStyle w:val="ListParagraph"/>
        <w:spacing w:after="148" w:line="250" w:lineRule="auto"/>
        <w:ind w:left="533" w:firstLine="0"/>
        <w:rPr>
          <w:szCs w:val="20"/>
        </w:rPr>
      </w:pPr>
    </w:p>
    <w:p w14:paraId="283EC160" w14:textId="4B1549A6" w:rsidR="00E87959" w:rsidRDefault="00000000">
      <w:pPr>
        <w:pStyle w:val="Heading1"/>
        <w:tabs>
          <w:tab w:val="center" w:pos="11470"/>
        </w:tabs>
        <w:ind w:left="-15" w:firstLine="0"/>
      </w:pPr>
      <w:r>
        <w:t xml:space="preserve">SKILLS   </w:t>
      </w:r>
      <w:r>
        <w:tab/>
      </w:r>
    </w:p>
    <w:p w14:paraId="0A8D56DF" w14:textId="77777777" w:rsidR="00E87959" w:rsidRDefault="00000000">
      <w:pPr>
        <w:ind w:left="271"/>
      </w:pPr>
      <w:r>
        <w:rPr>
          <w:b/>
        </w:rPr>
        <w:t>Cloud Platforms:</w:t>
      </w:r>
      <w:r>
        <w:t xml:space="preserve"> AWS (Glue, S3, EMR, Redshift, Lambda, Kinesis, CloudWatch, CloudFormation, IAM), Azure (ADF, ADLS, Databricks, Synapse, Azure SQL, Event Hub, Key Vault, Azure DevOps)  </w:t>
      </w:r>
    </w:p>
    <w:p w14:paraId="6B4A5810" w14:textId="77777777" w:rsidR="00E87959" w:rsidRDefault="00000000">
      <w:pPr>
        <w:ind w:left="271"/>
      </w:pPr>
      <w:r>
        <w:rPr>
          <w:b/>
        </w:rPr>
        <w:lastRenderedPageBreak/>
        <w:t>Big Data and Processing:</w:t>
      </w:r>
      <w:r>
        <w:t xml:space="preserve"> Apache Spark, </w:t>
      </w:r>
      <w:proofErr w:type="spellStart"/>
      <w:r>
        <w:t>PySpark</w:t>
      </w:r>
      <w:proofErr w:type="spellEnd"/>
      <w:r>
        <w:t xml:space="preserve">, Delta Lake, Kafka, Hadoop, Hive, Airflow  </w:t>
      </w:r>
    </w:p>
    <w:p w14:paraId="1E2160B7" w14:textId="77777777" w:rsidR="00E87959" w:rsidRDefault="00000000">
      <w:pPr>
        <w:ind w:left="271"/>
      </w:pPr>
      <w:r>
        <w:rPr>
          <w:b/>
        </w:rPr>
        <w:t>Programming:</w:t>
      </w:r>
      <w:r>
        <w:t xml:space="preserve"> Python, SQL, Scala, Spark SQL, T-SQL, Shell Scripting  </w:t>
      </w:r>
    </w:p>
    <w:p w14:paraId="01880C8C" w14:textId="77777777" w:rsidR="00E87959" w:rsidRDefault="00000000">
      <w:pPr>
        <w:ind w:left="271"/>
      </w:pPr>
      <w:r>
        <w:rPr>
          <w:b/>
        </w:rPr>
        <w:t>ETL and Orchestration:</w:t>
      </w:r>
      <w:r>
        <w:t xml:space="preserve"> AWS Glue, Azure Data Factory, Informatica, Airflow  </w:t>
      </w:r>
    </w:p>
    <w:p w14:paraId="5B5615F3" w14:textId="77777777" w:rsidR="00E87959" w:rsidRDefault="00000000">
      <w:pPr>
        <w:ind w:left="271"/>
      </w:pPr>
      <w:r>
        <w:rPr>
          <w:b/>
        </w:rPr>
        <w:t>Data Warehousing:</w:t>
      </w:r>
      <w:r>
        <w:t xml:space="preserve"> Amazon Redshift, Azure Synapse Analytics, Snowflake, Big Query  </w:t>
      </w:r>
    </w:p>
    <w:p w14:paraId="1094E2DF" w14:textId="77777777" w:rsidR="00E87959" w:rsidRDefault="00000000">
      <w:pPr>
        <w:ind w:left="271"/>
      </w:pPr>
      <w:r>
        <w:rPr>
          <w:b/>
        </w:rPr>
        <w:t>Visualization:</w:t>
      </w:r>
      <w:r>
        <w:t xml:space="preserve"> Power BI, Tableau, Amazon </w:t>
      </w:r>
      <w:proofErr w:type="spellStart"/>
      <w:r>
        <w:t>QuickSight</w:t>
      </w:r>
      <w:proofErr w:type="spellEnd"/>
      <w:r>
        <w:t xml:space="preserve"> </w:t>
      </w:r>
    </w:p>
    <w:p w14:paraId="3AD050EA" w14:textId="77777777" w:rsidR="00E87959" w:rsidRDefault="00000000">
      <w:pPr>
        <w:ind w:left="271"/>
      </w:pPr>
      <w:r>
        <w:rPr>
          <w:b/>
        </w:rPr>
        <w:t>DevOps and CI/CD:</w:t>
      </w:r>
      <w:r>
        <w:t xml:space="preserve"> Git, GitHub, Azure DevOps, Jenkins, Terraform, CI/CD Pipelines  </w:t>
      </w:r>
    </w:p>
    <w:p w14:paraId="64BCFAEB" w14:textId="77777777" w:rsidR="00E87959" w:rsidRDefault="00000000">
      <w:pPr>
        <w:ind w:left="271"/>
      </w:pPr>
      <w:r>
        <w:rPr>
          <w:b/>
        </w:rPr>
        <w:t>Security:</w:t>
      </w:r>
      <w:r>
        <w:t xml:space="preserve"> AWS IAM, Azure Key Vault, Data Catalog, Purview, RBAC  </w:t>
      </w:r>
    </w:p>
    <w:p w14:paraId="40F30860" w14:textId="77777777" w:rsidR="00E87959" w:rsidRDefault="00000000">
      <w:pPr>
        <w:ind w:left="271"/>
      </w:pPr>
      <w:r>
        <w:rPr>
          <w:b/>
        </w:rPr>
        <w:t>Data Formats:</w:t>
      </w:r>
      <w:r>
        <w:t xml:space="preserve"> Parquet, JSON, CSV, Avro, XML, ORC  </w:t>
      </w:r>
    </w:p>
    <w:p w14:paraId="46952025" w14:textId="77777777" w:rsidR="00E87959" w:rsidRDefault="00000000">
      <w:pPr>
        <w:spacing w:after="65"/>
        <w:ind w:left="271"/>
      </w:pPr>
      <w:r>
        <w:rPr>
          <w:b/>
        </w:rPr>
        <w:t>Operating Systems:</w:t>
      </w:r>
      <w:r>
        <w:t xml:space="preserve"> Windows, Linux, Ubuntu  </w:t>
      </w:r>
    </w:p>
    <w:p w14:paraId="61FEFA0A" w14:textId="68438E0E" w:rsidR="00E87959" w:rsidRDefault="00E87959">
      <w:pPr>
        <w:spacing w:after="143" w:line="259" w:lineRule="auto"/>
        <w:ind w:left="215" w:firstLine="0"/>
        <w:jc w:val="left"/>
      </w:pPr>
    </w:p>
    <w:p w14:paraId="0DCB403B" w14:textId="4EDD85AA" w:rsidR="00E87959" w:rsidRDefault="00000000">
      <w:pPr>
        <w:pStyle w:val="Heading1"/>
        <w:tabs>
          <w:tab w:val="center" w:pos="11470"/>
        </w:tabs>
        <w:ind w:left="-15" w:firstLine="0"/>
      </w:pPr>
      <w:r>
        <w:t xml:space="preserve">EDUCATION   </w:t>
      </w:r>
      <w:r>
        <w:tab/>
      </w:r>
    </w:p>
    <w:p w14:paraId="496BCECE" w14:textId="5C633D87" w:rsidR="00E87959" w:rsidRDefault="00000000">
      <w:r>
        <w:t xml:space="preserve">Master of Sciences in computer science | </w:t>
      </w:r>
      <w:r>
        <w:rPr>
          <w:b/>
        </w:rPr>
        <w:t>Rowan University, Glassboro, NJ</w:t>
      </w:r>
      <w:r>
        <w:t xml:space="preserve">                                                                                        May 2024</w:t>
      </w:r>
    </w:p>
    <w:p w14:paraId="24F585BE" w14:textId="77777777" w:rsidR="00C80730" w:rsidRDefault="00C80730">
      <w:pPr>
        <w:pStyle w:val="Heading1"/>
        <w:tabs>
          <w:tab w:val="center" w:pos="11470"/>
        </w:tabs>
        <w:ind w:left="-15" w:firstLine="0"/>
      </w:pPr>
    </w:p>
    <w:p w14:paraId="67696521" w14:textId="38580CF3" w:rsidR="00E87959" w:rsidRDefault="00000000">
      <w:pPr>
        <w:pStyle w:val="Heading1"/>
        <w:tabs>
          <w:tab w:val="center" w:pos="11470"/>
        </w:tabs>
        <w:ind w:left="-15" w:firstLine="0"/>
      </w:pPr>
      <w:r>
        <w:t xml:space="preserve">CERTIFICATIONS   </w:t>
      </w:r>
      <w:r>
        <w:tab/>
      </w:r>
    </w:p>
    <w:p w14:paraId="7244751B" w14:textId="1F67B2D0" w:rsidR="00E87959" w:rsidRDefault="00000000" w:rsidP="00B741C3">
      <w:pPr>
        <w:spacing w:after="201" w:line="259" w:lineRule="auto"/>
        <w:ind w:left="30" w:firstLine="0"/>
        <w:jc w:val="left"/>
      </w:pPr>
      <w:r>
        <w:rPr>
          <w:b/>
          <w:sz w:val="18"/>
        </w:rPr>
        <w:t xml:space="preserve">AWS Certified Solutions Architect – Associate  </w:t>
      </w:r>
    </w:p>
    <w:sectPr w:rsidR="00E87959">
      <w:pgSz w:w="12240" w:h="17710"/>
      <w:pgMar w:top="767" w:right="379" w:bottom="682" w:left="3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2D7"/>
    <w:multiLevelType w:val="hybridMultilevel"/>
    <w:tmpl w:val="5360EBDC"/>
    <w:lvl w:ilvl="0" w:tplc="4CE2D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6525"/>
    <w:multiLevelType w:val="hybridMultilevel"/>
    <w:tmpl w:val="1D2ECBCC"/>
    <w:lvl w:ilvl="0" w:tplc="C4883BD8">
      <w:start w:val="1"/>
      <w:numFmt w:val="bullet"/>
      <w:lvlText w:val="•"/>
      <w:lvlJc w:val="left"/>
      <w:pPr>
        <w:ind w:left="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FE544E">
      <w:start w:val="1"/>
      <w:numFmt w:val="bullet"/>
      <w:lvlText w:val="o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E4AE9E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8000B8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D80328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C47C18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28A470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7AAB7A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7EDE56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BE6100"/>
    <w:multiLevelType w:val="hybridMultilevel"/>
    <w:tmpl w:val="0428DFB2"/>
    <w:lvl w:ilvl="0" w:tplc="4CE2D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C412A"/>
    <w:multiLevelType w:val="hybridMultilevel"/>
    <w:tmpl w:val="7A384E16"/>
    <w:lvl w:ilvl="0" w:tplc="4CE2D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2CE3"/>
    <w:multiLevelType w:val="hybridMultilevel"/>
    <w:tmpl w:val="9AC6207E"/>
    <w:lvl w:ilvl="0" w:tplc="4CE2DA74">
      <w:start w:val="1"/>
      <w:numFmt w:val="bullet"/>
      <w:lvlText w:val="•"/>
      <w:lvlJc w:val="left"/>
      <w:pPr>
        <w:ind w:left="89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5" w15:restartNumberingAfterBreak="0">
    <w:nsid w:val="55DA60AE"/>
    <w:multiLevelType w:val="hybridMultilevel"/>
    <w:tmpl w:val="7618DFBC"/>
    <w:lvl w:ilvl="0" w:tplc="4CE2D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1628B"/>
    <w:multiLevelType w:val="hybridMultilevel"/>
    <w:tmpl w:val="5E52E0BC"/>
    <w:lvl w:ilvl="0" w:tplc="4CE2DA74">
      <w:start w:val="1"/>
      <w:numFmt w:val="bullet"/>
      <w:lvlText w:val="•"/>
      <w:lvlJc w:val="left"/>
      <w:pPr>
        <w:ind w:left="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B843A0">
      <w:start w:val="1"/>
      <w:numFmt w:val="bullet"/>
      <w:lvlText w:val="o"/>
      <w:lvlJc w:val="left"/>
      <w:pPr>
        <w:ind w:left="1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304596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B01BE6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AA314A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C040AA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10F662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06D95C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65D98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DF03BC"/>
    <w:multiLevelType w:val="hybridMultilevel"/>
    <w:tmpl w:val="E45C2CB0"/>
    <w:lvl w:ilvl="0" w:tplc="4CE2DA7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2271B"/>
    <w:multiLevelType w:val="hybridMultilevel"/>
    <w:tmpl w:val="D7CE9E32"/>
    <w:lvl w:ilvl="0" w:tplc="74287E82">
      <w:start w:val="1"/>
      <w:numFmt w:val="bullet"/>
      <w:lvlText w:val="•"/>
      <w:lvlJc w:val="left"/>
      <w:pPr>
        <w:ind w:left="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3A2632">
      <w:start w:val="1"/>
      <w:numFmt w:val="bullet"/>
      <w:lvlText w:val="o"/>
      <w:lvlJc w:val="left"/>
      <w:pPr>
        <w:ind w:left="1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2EBA00">
      <w:start w:val="1"/>
      <w:numFmt w:val="bullet"/>
      <w:lvlText w:val="▪"/>
      <w:lvlJc w:val="left"/>
      <w:pPr>
        <w:ind w:left="2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14B4E0">
      <w:start w:val="1"/>
      <w:numFmt w:val="bullet"/>
      <w:lvlText w:val="•"/>
      <w:lvlJc w:val="left"/>
      <w:pPr>
        <w:ind w:left="2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0AEC04">
      <w:start w:val="1"/>
      <w:numFmt w:val="bullet"/>
      <w:lvlText w:val="o"/>
      <w:lvlJc w:val="left"/>
      <w:pPr>
        <w:ind w:left="3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0CED92">
      <w:start w:val="1"/>
      <w:numFmt w:val="bullet"/>
      <w:lvlText w:val="▪"/>
      <w:lvlJc w:val="left"/>
      <w:pPr>
        <w:ind w:left="4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8E7E8A">
      <w:start w:val="1"/>
      <w:numFmt w:val="bullet"/>
      <w:lvlText w:val="•"/>
      <w:lvlJc w:val="left"/>
      <w:pPr>
        <w:ind w:left="4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E87B92">
      <w:start w:val="1"/>
      <w:numFmt w:val="bullet"/>
      <w:lvlText w:val="o"/>
      <w:lvlJc w:val="left"/>
      <w:pPr>
        <w:ind w:left="5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32D094">
      <w:start w:val="1"/>
      <w:numFmt w:val="bullet"/>
      <w:lvlText w:val="▪"/>
      <w:lvlJc w:val="left"/>
      <w:pPr>
        <w:ind w:left="6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2232001">
    <w:abstractNumId w:val="6"/>
  </w:num>
  <w:num w:numId="2" w16cid:durableId="1686402431">
    <w:abstractNumId w:val="8"/>
  </w:num>
  <w:num w:numId="3" w16cid:durableId="1105661416">
    <w:abstractNumId w:val="1"/>
  </w:num>
  <w:num w:numId="4" w16cid:durableId="646858283">
    <w:abstractNumId w:val="2"/>
  </w:num>
  <w:num w:numId="5" w16cid:durableId="1040592005">
    <w:abstractNumId w:val="4"/>
  </w:num>
  <w:num w:numId="6" w16cid:durableId="1881361598">
    <w:abstractNumId w:val="7"/>
  </w:num>
  <w:num w:numId="7" w16cid:durableId="920716441">
    <w:abstractNumId w:val="3"/>
  </w:num>
  <w:num w:numId="8" w16cid:durableId="603343398">
    <w:abstractNumId w:val="5"/>
  </w:num>
  <w:num w:numId="9" w16cid:durableId="166574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959"/>
    <w:rsid w:val="00423944"/>
    <w:rsid w:val="004629FA"/>
    <w:rsid w:val="00B741C3"/>
    <w:rsid w:val="00C7499A"/>
    <w:rsid w:val="00C80730"/>
    <w:rsid w:val="00E87959"/>
    <w:rsid w:val="00E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9A672"/>
  <w15:docId w15:val="{502BD554-A7B3-1248-A651-A1814C41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3" w:lineRule="auto"/>
      <w:ind w:left="40" w:hanging="10"/>
      <w:jc w:val="both"/>
    </w:pPr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65F91"/>
      <w:u w:val="single" w:color="35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4" w:line="259" w:lineRule="auto"/>
      <w:ind w:left="10" w:right="56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4"/>
      <w:u w:val="single" w:color="355F91"/>
    </w:rPr>
  </w:style>
  <w:style w:type="paragraph" w:styleId="ListParagraph">
    <w:name w:val="List Paragraph"/>
    <w:basedOn w:val="Normal"/>
    <w:uiPriority w:val="34"/>
    <w:qFormat/>
    <w:rsid w:val="00C749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2394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wmya-machavarapu-4a48122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wmya-machavarapu-4a481220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wmya-machavarapu-4a481220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owmya-machavarapu-4a4812204/" TargetMode="External"/><Relationship Id="rId10" Type="http://schemas.openxmlformats.org/officeDocument/2006/relationships/hyperlink" Target="https://www.linkedin.com/in/sowmya-machavarapu-4a481220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owmya-machavarapu-4a48122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Marneni Naga Vignesh</cp:lastModifiedBy>
  <cp:revision>3</cp:revision>
  <dcterms:created xsi:type="dcterms:W3CDTF">2025-12-04T15:52:00Z</dcterms:created>
  <dcterms:modified xsi:type="dcterms:W3CDTF">2025-12-08T16:23:00Z</dcterms:modified>
</cp:coreProperties>
</file>