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3D30" w14:textId="1806F05C" w:rsidR="003B6BE0" w:rsidRPr="00A2127F" w:rsidRDefault="003B6BE0" w:rsidP="003B6BE0">
      <w:pPr>
        <w:pStyle w:val="Name"/>
        <w:rPr>
          <w:rFonts w:ascii="Calibri" w:hAnsi="Calibri" w:cs="Calibri"/>
          <w:b w:val="0"/>
          <w:bCs w:val="0"/>
          <w:sz w:val="20"/>
          <w:szCs w:val="20"/>
        </w:rPr>
      </w:pPr>
      <w:r w:rsidRPr="00DD2005">
        <w:rPr>
          <w:rFonts w:ascii="Calibri" w:hAnsi="Calibri" w:cs="Calibri"/>
        </w:rPr>
        <w:t>SRADHA SADASIVUNI</w:t>
      </w:r>
      <w:r w:rsidR="00A2127F">
        <w:rPr>
          <w:rFonts w:ascii="Calibri" w:hAnsi="Calibri" w:cs="Calibri"/>
        </w:rPr>
        <w:tab/>
      </w:r>
      <w:r w:rsidR="00A2127F">
        <w:rPr>
          <w:rFonts w:ascii="Calibri" w:hAnsi="Calibri" w:cs="Calibri"/>
        </w:rPr>
        <w:tab/>
      </w:r>
      <w:r w:rsidR="00A2127F">
        <w:rPr>
          <w:rFonts w:ascii="Calibri" w:hAnsi="Calibri" w:cs="Calibri"/>
        </w:rPr>
        <w:tab/>
      </w:r>
      <w:r w:rsidR="00A2127F">
        <w:rPr>
          <w:rFonts w:ascii="Calibri" w:hAnsi="Calibri" w:cs="Calibri"/>
        </w:rPr>
        <w:tab/>
      </w:r>
      <w:r w:rsidR="00A2127F">
        <w:rPr>
          <w:rFonts w:ascii="Calibri" w:hAnsi="Calibri" w:cs="Calibri"/>
        </w:rPr>
        <w:tab/>
      </w:r>
      <w:r w:rsidR="00A2127F">
        <w:rPr>
          <w:rFonts w:ascii="Calibri" w:hAnsi="Calibri" w:cs="Calibri"/>
        </w:rPr>
        <w:tab/>
      </w:r>
      <w:r w:rsidR="007F4B1D">
        <w:rPr>
          <w:rFonts w:ascii="Calibri" w:hAnsi="Calibri" w:cs="Calibri"/>
        </w:rPr>
        <w:t xml:space="preserve">       </w:t>
      </w:r>
      <w:hyperlink r:id="rId5" w:history="1">
        <w:r w:rsidR="00316AED" w:rsidRPr="004561DA">
          <w:rPr>
            <w:rStyle w:val="Hyperlink"/>
            <w:rFonts w:ascii="Calibri" w:hAnsi="Calibri" w:cs="Calibri"/>
            <w:b w:val="0"/>
            <w:bCs w:val="0"/>
            <w:sz w:val="20"/>
            <w:szCs w:val="20"/>
          </w:rPr>
          <w:t>sradha97.sadasivuni@gmail.com</w:t>
        </w:r>
      </w:hyperlink>
      <w:r w:rsidR="007F4B1D">
        <w:rPr>
          <w:rFonts w:ascii="Calibri" w:hAnsi="Calibri" w:cs="Calibri"/>
          <w:b w:val="0"/>
          <w:bCs w:val="0"/>
          <w:sz w:val="20"/>
          <w:szCs w:val="20"/>
        </w:rPr>
        <w:t>, 7134101641</w:t>
      </w:r>
    </w:p>
    <w:p w14:paraId="6D5CAA9D" w14:textId="170A48F1" w:rsidR="00CA0738" w:rsidRPr="00CA0738" w:rsidRDefault="003B6BE0" w:rsidP="00A2127F">
      <w:pPr>
        <w:pStyle w:val="Label"/>
        <w:rPr>
          <w:rFonts w:ascii="Calibri" w:hAnsi="Calibri" w:cs="Calibri"/>
          <w:sz w:val="20"/>
          <w:szCs w:val="20"/>
        </w:rPr>
      </w:pPr>
      <w:r w:rsidRPr="00DD2005">
        <w:rPr>
          <w:rFonts w:ascii="Calibri" w:hAnsi="Calibri" w:cs="Calibri"/>
        </w:rPr>
        <w:t>Epidemiologist</w:t>
      </w:r>
      <w:r w:rsidR="00A2127F">
        <w:rPr>
          <w:rFonts w:ascii="Calibri" w:hAnsi="Calibri" w:cs="Calibri"/>
        </w:rPr>
        <w:t xml:space="preserve">                                                                                                  </w:t>
      </w:r>
      <w:hyperlink r:id="rId6" w:history="1">
        <w:r w:rsidR="00A2127F" w:rsidRPr="004561DA">
          <w:rPr>
            <w:rStyle w:val="Hyperlink"/>
            <w:rFonts w:ascii="Calibri" w:hAnsi="Calibri" w:cs="Calibri"/>
            <w:sz w:val="20"/>
            <w:szCs w:val="20"/>
          </w:rPr>
          <w:t>https://www.linkedin.com/in/sradha-sadasivuni/</w:t>
        </w:r>
      </w:hyperlink>
    </w:p>
    <w:p w14:paraId="4E587F1F" w14:textId="1DFFBA37" w:rsidR="00F31115" w:rsidRDefault="00F31115" w:rsidP="00CA0738">
      <w:pPr>
        <w:pStyle w:val="Label"/>
        <w:spacing w:before="240" w:after="240"/>
        <w:jc w:val="both"/>
        <w:rPr>
          <w:rFonts w:ascii="Calibri" w:hAnsi="Calibri" w:cs="Calibri"/>
          <w:sz w:val="20"/>
          <w:szCs w:val="20"/>
        </w:rPr>
      </w:pPr>
      <w:r w:rsidRPr="00A2127F">
        <w:rPr>
          <w:rFonts w:ascii="Calibri" w:hAnsi="Calibri" w:cs="Calibri"/>
          <w:sz w:val="20"/>
          <w:szCs w:val="20"/>
        </w:rPr>
        <w:t xml:space="preserve">Dedicated public health professional specializing in workplace safety and incident investigations. Known for strong analytical skills, problem-solving, and effective communication, with proven leadership, advocacy, and relationship-building abilities to advance safety culture, continuous improvement, and operational excellence. </w:t>
      </w:r>
    </w:p>
    <w:p w14:paraId="011ED88D" w14:textId="77777777" w:rsidR="002C5FE0" w:rsidRPr="00DD2005" w:rsidRDefault="002C5FE0" w:rsidP="002C5FE0">
      <w:pPr>
        <w:pStyle w:val="Heading2"/>
        <w:spacing w:before="240"/>
        <w:rPr>
          <w:rFonts w:ascii="Calibri" w:hAnsi="Calibri" w:cs="Calibri"/>
        </w:rPr>
      </w:pPr>
      <w:r w:rsidRPr="00DD2005">
        <w:rPr>
          <w:rFonts w:ascii="Calibri" w:hAnsi="Calibri" w:cs="Calibri"/>
        </w:rPr>
        <w:t>Education</w:t>
      </w:r>
    </w:p>
    <w:p w14:paraId="17665D09" w14:textId="75725B34" w:rsidR="002C5FE0" w:rsidRPr="00DD2005" w:rsidRDefault="002C5FE0" w:rsidP="00DC361E">
      <w:pPr>
        <w:rPr>
          <w:rFonts w:ascii="Calibri" w:hAnsi="Calibri" w:cs="Calibri"/>
        </w:rPr>
      </w:pPr>
      <w:r w:rsidRPr="00DD2005">
        <w:rPr>
          <w:rFonts w:ascii="Calibri" w:hAnsi="Calibri" w:cs="Calibri"/>
          <w:b/>
          <w:bCs/>
        </w:rPr>
        <w:t>Master of Public Health (MPH)</w:t>
      </w:r>
      <w:r>
        <w:rPr>
          <w:rFonts w:ascii="Calibri" w:hAnsi="Calibri" w:cs="Calibri"/>
          <w:b/>
          <w:bCs/>
        </w:rPr>
        <w:t xml:space="preserve">, </w:t>
      </w:r>
      <w:r w:rsidRPr="002C5FE0">
        <w:rPr>
          <w:rFonts w:ascii="Calibri" w:hAnsi="Calibri" w:cs="Calibri"/>
          <w:i/>
          <w:iCs/>
        </w:rPr>
        <w:t>Georgia State University</w:t>
      </w:r>
      <w:r>
        <w:rPr>
          <w:rFonts w:ascii="Calibri" w:hAnsi="Calibri" w:cs="Calibri"/>
          <w:b/>
          <w:bCs/>
        </w:rPr>
        <w:t xml:space="preserve">, </w:t>
      </w:r>
      <w:r>
        <w:rPr>
          <w:rFonts w:ascii="Calibri" w:hAnsi="Calibri" w:cs="Calibri"/>
        </w:rPr>
        <w:t>(</w:t>
      </w:r>
      <w:r w:rsidRPr="00DD2005">
        <w:rPr>
          <w:rFonts w:ascii="Calibri" w:hAnsi="Calibri" w:cs="Calibri"/>
        </w:rPr>
        <w:t>GPA: 3.92</w:t>
      </w:r>
      <w:r>
        <w:rPr>
          <w:rFonts w:ascii="Calibri" w:hAnsi="Calibri" w:cs="Calibri"/>
        </w:rPr>
        <w:t>)</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A778EE">
        <w:rPr>
          <w:rFonts w:ascii="Calibri" w:hAnsi="Calibri" w:cs="Calibri"/>
        </w:rPr>
        <w:t xml:space="preserve">              </w:t>
      </w:r>
      <w:r w:rsidRPr="00DD2005">
        <w:rPr>
          <w:rFonts w:ascii="Calibri" w:hAnsi="Calibri" w:cs="Calibri"/>
        </w:rPr>
        <w:t>Dec 2025</w:t>
      </w:r>
    </w:p>
    <w:p w14:paraId="23571B7D" w14:textId="74B717D7" w:rsidR="002C5FE0" w:rsidRPr="00DD2005" w:rsidRDefault="002C5FE0" w:rsidP="002C5FE0">
      <w:pPr>
        <w:rPr>
          <w:rFonts w:ascii="Calibri" w:hAnsi="Calibri" w:cs="Calibri"/>
        </w:rPr>
      </w:pPr>
      <w:r w:rsidRPr="00DD2005">
        <w:rPr>
          <w:rFonts w:ascii="Calibri" w:hAnsi="Calibri" w:cs="Calibri"/>
          <w:b/>
          <w:bCs/>
        </w:rPr>
        <w:t>Bachelor of Medicine and Surgery (M.B.B.S)</w:t>
      </w:r>
      <w:r>
        <w:rPr>
          <w:rFonts w:ascii="Calibri" w:hAnsi="Calibri" w:cs="Calibri"/>
          <w:b/>
          <w:bCs/>
        </w:rPr>
        <w:t xml:space="preserve">, </w:t>
      </w:r>
      <w:r w:rsidRPr="002C5FE0">
        <w:rPr>
          <w:rFonts w:ascii="Calibri" w:hAnsi="Calibri" w:cs="Calibri"/>
          <w:i/>
          <w:iCs/>
        </w:rPr>
        <w:t>Guntur Medical College &amp; Hospital</w:t>
      </w:r>
      <w:r w:rsidRPr="00DD2005">
        <w:rPr>
          <w:rFonts w:ascii="Calibri" w:hAnsi="Calibri" w:cs="Calibri"/>
        </w:rPr>
        <w:t xml:space="preserve"> </w:t>
      </w:r>
      <w:r>
        <w:rPr>
          <w:rFonts w:ascii="Calibri" w:hAnsi="Calibri" w:cs="Calibri"/>
        </w:rPr>
        <w:t>(</w:t>
      </w:r>
      <w:r w:rsidRPr="00DD2005">
        <w:rPr>
          <w:rFonts w:ascii="Calibri" w:hAnsi="Calibri" w:cs="Calibri"/>
        </w:rPr>
        <w:t>GPA: 4.</w:t>
      </w:r>
      <w:r>
        <w:rPr>
          <w:rFonts w:ascii="Calibri" w:hAnsi="Calibri" w:cs="Calibri"/>
        </w:rPr>
        <w:t>0)</w:t>
      </w:r>
      <w:r>
        <w:rPr>
          <w:rFonts w:ascii="Calibri" w:hAnsi="Calibri" w:cs="Calibri"/>
        </w:rPr>
        <w:tab/>
      </w:r>
      <w:r>
        <w:rPr>
          <w:rFonts w:ascii="Calibri" w:hAnsi="Calibri" w:cs="Calibri"/>
        </w:rPr>
        <w:tab/>
      </w:r>
      <w:r>
        <w:rPr>
          <w:rFonts w:ascii="Calibri" w:hAnsi="Calibri" w:cs="Calibri"/>
        </w:rPr>
        <w:tab/>
      </w:r>
      <w:r w:rsidR="00A778EE">
        <w:rPr>
          <w:rFonts w:ascii="Calibri" w:hAnsi="Calibri" w:cs="Calibri"/>
        </w:rPr>
        <w:t xml:space="preserve">             </w:t>
      </w:r>
      <w:r w:rsidRPr="00DD2005">
        <w:rPr>
          <w:rFonts w:ascii="Calibri" w:hAnsi="Calibri" w:cs="Calibri"/>
        </w:rPr>
        <w:t>May 2022</w:t>
      </w:r>
    </w:p>
    <w:p w14:paraId="1AE3E2A4" w14:textId="73555E95" w:rsidR="002C5FE0" w:rsidRPr="00DD2005" w:rsidRDefault="002C5FE0" w:rsidP="002C5FE0">
      <w:pPr>
        <w:pStyle w:val="Heading2"/>
        <w:spacing w:before="240"/>
        <w:jc w:val="both"/>
        <w:rPr>
          <w:rFonts w:ascii="Calibri" w:hAnsi="Calibri" w:cs="Calibri"/>
        </w:rPr>
      </w:pPr>
      <w:r w:rsidRPr="00DD2005">
        <w:rPr>
          <w:rFonts w:ascii="Calibri" w:hAnsi="Calibri" w:cs="Calibri"/>
        </w:rPr>
        <w:t>Certificat</w:t>
      </w:r>
      <w:r>
        <w:rPr>
          <w:rFonts w:ascii="Calibri" w:hAnsi="Calibri" w:cs="Calibri"/>
        </w:rPr>
        <w:t>ions and Licenses</w:t>
      </w:r>
    </w:p>
    <w:p w14:paraId="337A8026" w14:textId="6A0A7594" w:rsidR="002C5FE0" w:rsidRPr="00DD2005" w:rsidRDefault="002C5FE0" w:rsidP="002C5FE0">
      <w:pPr>
        <w:rPr>
          <w:rFonts w:ascii="Calibri" w:hAnsi="Calibri" w:cs="Calibri"/>
        </w:rPr>
      </w:pPr>
      <w:r w:rsidRPr="00DD2005">
        <w:rPr>
          <w:rFonts w:ascii="Calibri" w:hAnsi="Calibri" w:cs="Calibri"/>
          <w:b/>
          <w:bCs/>
        </w:rPr>
        <w:t>Medical Registration Certificate</w:t>
      </w:r>
      <w:r>
        <w:rPr>
          <w:rFonts w:ascii="Calibri" w:hAnsi="Calibri" w:cs="Calibri"/>
          <w:b/>
          <w:bCs/>
        </w:rPr>
        <w:t xml:space="preserve">, </w:t>
      </w:r>
      <w:r w:rsidRPr="002C5FE0">
        <w:rPr>
          <w:rFonts w:ascii="Calibri" w:hAnsi="Calibri" w:cs="Calibri"/>
          <w:i/>
          <w:iCs/>
        </w:rPr>
        <w:t>Andhra Pradesh Medical Council</w:t>
      </w:r>
      <w:r w:rsidRPr="00DD2005">
        <w:rPr>
          <w:rFonts w:ascii="Calibri" w:hAnsi="Calibri" w:cs="Calibri"/>
        </w:rPr>
        <w:tab/>
      </w:r>
      <w:r w:rsidRPr="00DD2005">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A778EE">
        <w:rPr>
          <w:rFonts w:ascii="Calibri" w:hAnsi="Calibri" w:cs="Calibri"/>
        </w:rPr>
        <w:t xml:space="preserve">                </w:t>
      </w:r>
      <w:r w:rsidRPr="00DD2005">
        <w:rPr>
          <w:rFonts w:ascii="Calibri" w:hAnsi="Calibri" w:cs="Calibri"/>
        </w:rPr>
        <w:t>Jan 2024</w:t>
      </w:r>
    </w:p>
    <w:p w14:paraId="0E29BF7F" w14:textId="5F63876E" w:rsidR="002C5FE0" w:rsidRPr="002C5FE0" w:rsidRDefault="002C5FE0" w:rsidP="002C5FE0">
      <w:pPr>
        <w:pStyle w:val="Label"/>
        <w:jc w:val="both"/>
        <w:rPr>
          <w:rFonts w:ascii="Calibri" w:hAnsi="Calibri" w:cs="Calibri"/>
          <w:sz w:val="20"/>
          <w:szCs w:val="20"/>
        </w:rPr>
      </w:pPr>
      <w:r w:rsidRPr="002C5FE0">
        <w:rPr>
          <w:rFonts w:ascii="Calibri" w:hAnsi="Calibri" w:cs="Calibri"/>
          <w:b/>
          <w:bCs/>
          <w:sz w:val="20"/>
          <w:szCs w:val="20"/>
        </w:rPr>
        <w:t xml:space="preserve">Epidemiology in Public Health Practice, </w:t>
      </w:r>
      <w:r w:rsidRPr="002C5FE0">
        <w:rPr>
          <w:rFonts w:ascii="Calibri" w:hAnsi="Calibri" w:cs="Calibri"/>
          <w:i/>
          <w:iCs/>
          <w:sz w:val="20"/>
          <w:szCs w:val="20"/>
        </w:rPr>
        <w:t>Johns Hopkins University, Coursera</w:t>
      </w:r>
      <w:r w:rsidRPr="002C5FE0">
        <w:rPr>
          <w:rFonts w:ascii="Calibri" w:hAnsi="Calibri" w:cs="Calibri"/>
          <w:i/>
          <w:iCs/>
          <w:sz w:val="20"/>
          <w:szCs w:val="20"/>
        </w:rPr>
        <w:tab/>
      </w:r>
      <w:r w:rsidRPr="002C5FE0">
        <w:rPr>
          <w:rFonts w:ascii="Calibri" w:hAnsi="Calibri" w:cs="Calibri"/>
          <w:i/>
          <w:iCs/>
          <w:sz w:val="20"/>
          <w:szCs w:val="20"/>
        </w:rPr>
        <w:tab/>
      </w:r>
      <w:r w:rsidRPr="002C5FE0">
        <w:rPr>
          <w:rFonts w:ascii="Calibri" w:hAnsi="Calibri" w:cs="Calibri"/>
          <w:i/>
          <w:iCs/>
          <w:sz w:val="20"/>
          <w:szCs w:val="20"/>
        </w:rPr>
        <w:tab/>
      </w:r>
      <w:r w:rsidRPr="002C5FE0">
        <w:rPr>
          <w:rFonts w:ascii="Calibri" w:hAnsi="Calibri" w:cs="Calibri"/>
          <w:i/>
          <w:iCs/>
          <w:sz w:val="20"/>
          <w:szCs w:val="20"/>
        </w:rPr>
        <w:tab/>
      </w:r>
      <w:r>
        <w:rPr>
          <w:rFonts w:ascii="Calibri" w:hAnsi="Calibri" w:cs="Calibri"/>
          <w:i/>
          <w:iCs/>
          <w:sz w:val="20"/>
          <w:szCs w:val="20"/>
        </w:rPr>
        <w:tab/>
      </w:r>
      <w:r w:rsidR="00A778EE">
        <w:rPr>
          <w:rFonts w:ascii="Calibri" w:hAnsi="Calibri" w:cs="Calibri"/>
          <w:i/>
          <w:iCs/>
          <w:sz w:val="20"/>
          <w:szCs w:val="20"/>
        </w:rPr>
        <w:t xml:space="preserve">               </w:t>
      </w:r>
      <w:r w:rsidRPr="002C5FE0">
        <w:rPr>
          <w:rFonts w:ascii="Calibri" w:hAnsi="Calibri" w:cs="Calibri"/>
          <w:sz w:val="20"/>
          <w:szCs w:val="20"/>
        </w:rPr>
        <w:t>Aug 2025</w:t>
      </w:r>
    </w:p>
    <w:p w14:paraId="5B2B0A81" w14:textId="1248C7FB" w:rsidR="002C5FE0" w:rsidRDefault="002C5FE0" w:rsidP="002C5FE0">
      <w:pPr>
        <w:pStyle w:val="Heading2"/>
        <w:spacing w:before="240"/>
        <w:rPr>
          <w:rFonts w:ascii="Calibri" w:hAnsi="Calibri" w:cs="Calibri"/>
        </w:rPr>
      </w:pPr>
      <w:r w:rsidRPr="00DD2005">
        <w:rPr>
          <w:rFonts w:ascii="Calibri" w:hAnsi="Calibri" w:cs="Calibri"/>
        </w:rPr>
        <w:t xml:space="preserve">Work Experience </w:t>
      </w:r>
    </w:p>
    <w:p w14:paraId="2E3403B8" w14:textId="4EF4C1C5" w:rsidR="00AE60B6" w:rsidRDefault="00AE60B6" w:rsidP="00AE60B6">
      <w:pPr>
        <w:rPr>
          <w:rFonts w:ascii="Calibri" w:hAnsi="Calibri" w:cs="Calibri"/>
        </w:rPr>
      </w:pPr>
      <w:r>
        <w:rPr>
          <w:rFonts w:ascii="Calibri" w:hAnsi="Calibri" w:cs="Calibri"/>
          <w:b/>
          <w:bCs/>
        </w:rPr>
        <w:t>Project Intern</w:t>
      </w:r>
      <w:r>
        <w:rPr>
          <w:rFonts w:ascii="Calibri" w:hAnsi="Calibri" w:cs="Calibri"/>
        </w:rPr>
        <w:t>,</w:t>
      </w:r>
      <w:r>
        <w:rPr>
          <w:rFonts w:ascii="Calibri" w:hAnsi="Calibri" w:cs="Calibri"/>
        </w:rPr>
        <w:t xml:space="preserve"> </w:t>
      </w:r>
      <w:r w:rsidRPr="00AE60B6">
        <w:rPr>
          <w:rFonts w:ascii="Calibri" w:hAnsi="Calibri" w:cs="Calibri"/>
          <w:i/>
          <w:iCs/>
        </w:rPr>
        <w:t>Partners in Prevention Project</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Pr="00DD2005">
        <w:rPr>
          <w:rFonts w:ascii="Calibri" w:hAnsi="Calibri" w:cs="Calibri"/>
        </w:rPr>
        <w:t>Aug 202</w:t>
      </w:r>
      <w:r>
        <w:rPr>
          <w:rFonts w:ascii="Calibri" w:hAnsi="Calibri" w:cs="Calibri"/>
        </w:rPr>
        <w:t>5 - Present</w:t>
      </w:r>
    </w:p>
    <w:p w14:paraId="7DF43476" w14:textId="07A6A2F3" w:rsidR="00AE60B6" w:rsidRPr="00AE60B6" w:rsidRDefault="00AE60B6" w:rsidP="00AE60B6">
      <w:pPr>
        <w:pStyle w:val="ListParagraph"/>
        <w:numPr>
          <w:ilvl w:val="0"/>
          <w:numId w:val="24"/>
        </w:numPr>
        <w:rPr>
          <w:rFonts w:ascii="Calibri" w:hAnsi="Calibri" w:cs="Calibri"/>
        </w:rPr>
      </w:pPr>
      <w:r w:rsidRPr="00AE60B6">
        <w:rPr>
          <w:rFonts w:ascii="Calibri" w:hAnsi="Calibri" w:cs="Calibri"/>
        </w:rPr>
        <w:t xml:space="preserve">Collaborated on a prevention project at Georgia State University targeting substance use/misuse among young adults. </w:t>
      </w:r>
    </w:p>
    <w:p w14:paraId="1C8D8B0E" w14:textId="7FA0300C" w:rsidR="00AE60B6" w:rsidRPr="00AE60B6" w:rsidRDefault="00AE60B6" w:rsidP="00AE60B6">
      <w:pPr>
        <w:pStyle w:val="ListParagraph"/>
        <w:numPr>
          <w:ilvl w:val="0"/>
          <w:numId w:val="24"/>
        </w:numPr>
        <w:rPr>
          <w:rFonts w:ascii="Calibri" w:hAnsi="Calibri" w:cs="Calibri"/>
        </w:rPr>
      </w:pPr>
      <w:r w:rsidRPr="00AE60B6">
        <w:rPr>
          <w:rFonts w:ascii="Calibri" w:hAnsi="Calibri" w:cs="Calibri"/>
        </w:rPr>
        <w:t xml:space="preserve">Developed and implemented prevention strategies to promote healthier lifestyle choices. </w:t>
      </w:r>
    </w:p>
    <w:p w14:paraId="7D1C590C" w14:textId="23ED537D" w:rsidR="00AE60B6" w:rsidRPr="00AE60B6" w:rsidRDefault="00AE60B6" w:rsidP="00AE60B6">
      <w:pPr>
        <w:pStyle w:val="ListParagraph"/>
        <w:numPr>
          <w:ilvl w:val="0"/>
          <w:numId w:val="24"/>
        </w:numPr>
        <w:rPr>
          <w:rFonts w:ascii="Calibri" w:hAnsi="Calibri" w:cs="Calibri"/>
        </w:rPr>
      </w:pPr>
      <w:r w:rsidRPr="00AE60B6">
        <w:rPr>
          <w:rFonts w:ascii="Calibri" w:hAnsi="Calibri" w:cs="Calibri"/>
        </w:rPr>
        <w:t xml:space="preserve">Engaged with diverse student populations to raise awareness about substance misuse issues. </w:t>
      </w:r>
    </w:p>
    <w:p w14:paraId="7D162D60" w14:textId="658FD84C" w:rsidR="00AE60B6" w:rsidRPr="00AE60B6" w:rsidRDefault="00AE60B6" w:rsidP="00AE60B6">
      <w:pPr>
        <w:pStyle w:val="ListParagraph"/>
        <w:numPr>
          <w:ilvl w:val="0"/>
          <w:numId w:val="24"/>
        </w:numPr>
        <w:spacing w:after="240"/>
        <w:rPr>
          <w:rFonts w:ascii="Calibri" w:hAnsi="Calibri" w:cs="Calibri"/>
        </w:rPr>
      </w:pPr>
      <w:r w:rsidRPr="00AE60B6">
        <w:rPr>
          <w:rFonts w:ascii="Calibri" w:hAnsi="Calibri" w:cs="Calibri"/>
        </w:rPr>
        <w:t>Enhanced communication and teamwork skills through active participation in project initiatives.</w:t>
      </w:r>
    </w:p>
    <w:p w14:paraId="0527BE4D" w14:textId="1216D825" w:rsidR="00DC361E" w:rsidRDefault="00000000" w:rsidP="00DC361E">
      <w:pPr>
        <w:rPr>
          <w:rFonts w:ascii="Calibri" w:hAnsi="Calibri" w:cs="Calibri"/>
        </w:rPr>
      </w:pPr>
      <w:r w:rsidRPr="00DD2005">
        <w:rPr>
          <w:rFonts w:ascii="Calibri" w:hAnsi="Calibri" w:cs="Calibri"/>
          <w:b/>
          <w:bCs/>
        </w:rPr>
        <w:t xml:space="preserve">Hematology/Oncology </w:t>
      </w:r>
      <w:r w:rsidR="0026185F">
        <w:rPr>
          <w:rFonts w:ascii="Calibri" w:hAnsi="Calibri" w:cs="Calibri"/>
          <w:b/>
          <w:bCs/>
        </w:rPr>
        <w:t>Intern</w:t>
      </w:r>
      <w:r w:rsidR="002C5FE0">
        <w:rPr>
          <w:rFonts w:ascii="Calibri" w:hAnsi="Calibri" w:cs="Calibri"/>
        </w:rPr>
        <w:t xml:space="preserve">, </w:t>
      </w:r>
      <w:r w:rsidR="002C5FE0" w:rsidRPr="00DD2005">
        <w:rPr>
          <w:rFonts w:ascii="Calibri" w:hAnsi="Calibri" w:cs="Calibri"/>
          <w:i/>
          <w:iCs/>
        </w:rPr>
        <w:t>Houston Methodist Hospital</w:t>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26185F">
        <w:rPr>
          <w:rFonts w:ascii="Calibri" w:hAnsi="Calibri" w:cs="Calibri"/>
        </w:rPr>
        <w:tab/>
      </w:r>
      <w:r w:rsidR="00A778EE">
        <w:rPr>
          <w:rFonts w:ascii="Calibri" w:hAnsi="Calibri" w:cs="Calibri"/>
        </w:rPr>
        <w:t xml:space="preserve">              </w:t>
      </w:r>
      <w:r w:rsidRPr="00DD2005">
        <w:rPr>
          <w:rFonts w:ascii="Calibri" w:hAnsi="Calibri" w:cs="Calibri"/>
        </w:rPr>
        <w:t>Aug 2023</w:t>
      </w:r>
    </w:p>
    <w:p w14:paraId="2DEC5D9B" w14:textId="6B9D1B28" w:rsidR="00AC6371" w:rsidRPr="00DC361E" w:rsidRDefault="00AC6371" w:rsidP="00DC361E">
      <w:pPr>
        <w:pStyle w:val="ListParagraph"/>
        <w:numPr>
          <w:ilvl w:val="0"/>
          <w:numId w:val="17"/>
        </w:numPr>
        <w:rPr>
          <w:rFonts w:ascii="Calibri" w:hAnsi="Calibri" w:cs="Calibri"/>
        </w:rPr>
      </w:pPr>
      <w:r w:rsidRPr="00DC361E">
        <w:rPr>
          <w:rFonts w:ascii="Calibri" w:hAnsi="Calibri" w:cs="Calibri"/>
        </w:rPr>
        <w:t xml:space="preserve">Managed </w:t>
      </w:r>
      <w:r w:rsidRPr="00DC361E">
        <w:rPr>
          <w:rFonts w:ascii="Calibri" w:hAnsi="Calibri" w:cs="Calibri"/>
          <w:b/>
          <w:bCs/>
        </w:rPr>
        <w:t>50+ patient visits</w:t>
      </w:r>
      <w:r w:rsidRPr="00DC361E">
        <w:rPr>
          <w:rFonts w:ascii="Calibri" w:hAnsi="Calibri" w:cs="Calibri"/>
        </w:rPr>
        <w:t>, ensuring accurate documentation, compliance with safety standards, and continuity of care.</w:t>
      </w:r>
    </w:p>
    <w:p w14:paraId="5FCFC4CB" w14:textId="3EA899D4" w:rsidR="00AC6371" w:rsidRPr="00AC6371" w:rsidRDefault="00AC6371" w:rsidP="00AC6371">
      <w:pPr>
        <w:pStyle w:val="ListParagraph"/>
        <w:numPr>
          <w:ilvl w:val="0"/>
          <w:numId w:val="17"/>
        </w:numPr>
        <w:tabs>
          <w:tab w:val="right" w:pos="9026"/>
        </w:tabs>
        <w:jc w:val="both"/>
        <w:rPr>
          <w:rFonts w:ascii="Calibri" w:hAnsi="Calibri" w:cs="Calibri"/>
        </w:rPr>
      </w:pPr>
      <w:r w:rsidRPr="00AC6371">
        <w:rPr>
          <w:rFonts w:ascii="Calibri" w:hAnsi="Calibri" w:cs="Calibri"/>
        </w:rPr>
        <w:t>Monitored lab results and coordinated follow-ups, improving patient outcomes and operational efficiency.</w:t>
      </w:r>
    </w:p>
    <w:p w14:paraId="40BD9682" w14:textId="2D09588D" w:rsidR="00AC6371" w:rsidRPr="00AC6371" w:rsidRDefault="00AC6371" w:rsidP="00AC6371">
      <w:pPr>
        <w:pStyle w:val="ListParagraph"/>
        <w:numPr>
          <w:ilvl w:val="0"/>
          <w:numId w:val="17"/>
        </w:numPr>
        <w:tabs>
          <w:tab w:val="right" w:pos="9026"/>
        </w:tabs>
        <w:jc w:val="both"/>
        <w:rPr>
          <w:rFonts w:ascii="Calibri" w:hAnsi="Calibri" w:cs="Calibri"/>
        </w:rPr>
      </w:pPr>
      <w:r w:rsidRPr="00AC6371">
        <w:rPr>
          <w:rFonts w:ascii="Calibri" w:hAnsi="Calibri" w:cs="Calibri"/>
        </w:rPr>
        <w:t>Conducted clinical procedure risk evaluations, applying data-driven insights to enhance patient safety and care quality.</w:t>
      </w:r>
    </w:p>
    <w:p w14:paraId="7236440C" w14:textId="067A1C9C" w:rsidR="006C37E0" w:rsidRPr="00DD2005" w:rsidRDefault="00000000" w:rsidP="00DC361E">
      <w:pPr>
        <w:spacing w:before="240"/>
        <w:rPr>
          <w:rFonts w:ascii="Calibri" w:hAnsi="Calibri" w:cs="Calibri"/>
        </w:rPr>
      </w:pPr>
      <w:r w:rsidRPr="00DD2005">
        <w:rPr>
          <w:rFonts w:ascii="Calibri" w:hAnsi="Calibri" w:cs="Calibri"/>
          <w:b/>
          <w:bCs/>
        </w:rPr>
        <w:t xml:space="preserve">General Medicine </w:t>
      </w:r>
      <w:r w:rsidR="0026185F">
        <w:rPr>
          <w:rFonts w:ascii="Calibri" w:hAnsi="Calibri" w:cs="Calibri"/>
          <w:b/>
          <w:bCs/>
        </w:rPr>
        <w:t>Intern</w:t>
      </w:r>
      <w:r w:rsidR="002C5FE0">
        <w:rPr>
          <w:rFonts w:ascii="Calibri" w:hAnsi="Calibri" w:cs="Calibri"/>
          <w:b/>
          <w:bCs/>
        </w:rPr>
        <w:t xml:space="preserve">, </w:t>
      </w:r>
      <w:r w:rsidR="002C5FE0" w:rsidRPr="00DD2005">
        <w:rPr>
          <w:rFonts w:ascii="Calibri" w:hAnsi="Calibri" w:cs="Calibri"/>
          <w:i/>
          <w:iCs/>
        </w:rPr>
        <w:t>Premier Physician</w:t>
      </w:r>
      <w:r w:rsidR="002C5FE0">
        <w:rPr>
          <w:rFonts w:ascii="Calibri" w:hAnsi="Calibri" w:cs="Calibri"/>
          <w:i/>
          <w:iCs/>
        </w:rPr>
        <w:t>s</w:t>
      </w:r>
      <w:r w:rsidR="002C5FE0">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DC361E">
        <w:rPr>
          <w:rFonts w:ascii="Calibri" w:hAnsi="Calibri" w:cs="Calibri"/>
        </w:rPr>
        <w:tab/>
      </w:r>
      <w:r w:rsidR="0026185F">
        <w:rPr>
          <w:rFonts w:ascii="Calibri" w:hAnsi="Calibri" w:cs="Calibri"/>
        </w:rPr>
        <w:tab/>
      </w:r>
      <w:r w:rsidR="00A778EE">
        <w:rPr>
          <w:rFonts w:ascii="Calibri" w:hAnsi="Calibri" w:cs="Calibri"/>
        </w:rPr>
        <w:t xml:space="preserve">               </w:t>
      </w:r>
      <w:r w:rsidRPr="00DD2005">
        <w:rPr>
          <w:rFonts w:ascii="Calibri" w:hAnsi="Calibri" w:cs="Calibri"/>
        </w:rPr>
        <w:t>Jul 2023</w:t>
      </w:r>
    </w:p>
    <w:p w14:paraId="4D44D63C" w14:textId="43AF3AA4" w:rsidR="00AC6371" w:rsidRPr="00AC6371" w:rsidRDefault="00AC6371" w:rsidP="00AC6371">
      <w:pPr>
        <w:pStyle w:val="ListParagraph"/>
        <w:numPr>
          <w:ilvl w:val="0"/>
          <w:numId w:val="20"/>
        </w:numPr>
        <w:tabs>
          <w:tab w:val="right" w:pos="9026"/>
        </w:tabs>
        <w:ind w:left="360"/>
        <w:jc w:val="both"/>
        <w:rPr>
          <w:rFonts w:ascii="Calibri" w:hAnsi="Calibri" w:cs="Calibri"/>
        </w:rPr>
      </w:pPr>
      <w:r w:rsidRPr="00AC6371">
        <w:rPr>
          <w:rFonts w:ascii="Calibri" w:hAnsi="Calibri" w:cs="Calibri"/>
        </w:rPr>
        <w:t xml:space="preserve">Performed </w:t>
      </w:r>
      <w:r w:rsidRPr="00AC6371">
        <w:rPr>
          <w:rFonts w:ascii="Calibri" w:hAnsi="Calibri" w:cs="Calibri"/>
          <w:b/>
          <w:bCs/>
        </w:rPr>
        <w:t>30+ physical exams</w:t>
      </w:r>
      <w:r w:rsidRPr="00AC6371">
        <w:rPr>
          <w:rFonts w:ascii="Calibri" w:hAnsi="Calibri" w:cs="Calibri"/>
        </w:rPr>
        <w:t xml:space="preserve"> under physician supervision, improving diagnostic accuracy and treatment planning.</w:t>
      </w:r>
    </w:p>
    <w:p w14:paraId="58F6C9A4" w14:textId="3469789A" w:rsidR="00AC6371" w:rsidRPr="00AC6371" w:rsidRDefault="00AC6371" w:rsidP="00AC6371">
      <w:pPr>
        <w:pStyle w:val="ListParagraph"/>
        <w:numPr>
          <w:ilvl w:val="0"/>
          <w:numId w:val="20"/>
        </w:numPr>
        <w:tabs>
          <w:tab w:val="right" w:pos="9026"/>
        </w:tabs>
        <w:ind w:left="360"/>
        <w:jc w:val="both"/>
        <w:rPr>
          <w:rFonts w:ascii="Calibri" w:hAnsi="Calibri" w:cs="Calibri"/>
        </w:rPr>
      </w:pPr>
      <w:r w:rsidRPr="00AC6371">
        <w:rPr>
          <w:rFonts w:ascii="Calibri" w:hAnsi="Calibri" w:cs="Calibri"/>
        </w:rPr>
        <w:t>Drafted admission orders and patient histories, reducing onboarding time by 20% and ensuring continuity of care.</w:t>
      </w:r>
    </w:p>
    <w:p w14:paraId="599D4F14" w14:textId="77777777" w:rsidR="00AC6371" w:rsidRPr="00AC6371" w:rsidRDefault="00AC6371" w:rsidP="00AC6371">
      <w:pPr>
        <w:pStyle w:val="ListParagraph"/>
        <w:numPr>
          <w:ilvl w:val="0"/>
          <w:numId w:val="20"/>
        </w:numPr>
        <w:tabs>
          <w:tab w:val="right" w:pos="9026"/>
        </w:tabs>
        <w:ind w:left="360"/>
        <w:jc w:val="both"/>
        <w:rPr>
          <w:rFonts w:ascii="Calibri" w:hAnsi="Calibri" w:cs="Calibri"/>
        </w:rPr>
      </w:pPr>
      <w:r w:rsidRPr="00AC6371">
        <w:rPr>
          <w:rFonts w:ascii="Calibri" w:hAnsi="Calibri" w:cs="Calibri"/>
          <w:b/>
          <w:bCs/>
        </w:rPr>
        <w:t>Care Coordination:</w:t>
      </w:r>
      <w:r w:rsidRPr="00AC6371">
        <w:rPr>
          <w:rFonts w:ascii="Calibri" w:hAnsi="Calibri" w:cs="Calibri"/>
        </w:rPr>
        <w:t xml:space="preserve"> Referred </w:t>
      </w:r>
      <w:r w:rsidRPr="00AC6371">
        <w:rPr>
          <w:rFonts w:ascii="Calibri" w:hAnsi="Calibri" w:cs="Calibri"/>
          <w:b/>
          <w:bCs/>
        </w:rPr>
        <w:t>10+ geriatric patients</w:t>
      </w:r>
      <w:r w:rsidRPr="00AC6371">
        <w:rPr>
          <w:rFonts w:ascii="Calibri" w:hAnsi="Calibri" w:cs="Calibri"/>
        </w:rPr>
        <w:t xml:space="preserve"> to specialized services, enhancing advocacy and long-term health outcomes.</w:t>
      </w:r>
    </w:p>
    <w:p w14:paraId="62914F65" w14:textId="1A4B6F97" w:rsidR="006C37E0" w:rsidRPr="002C5FE0" w:rsidRDefault="00000000" w:rsidP="002C5FE0">
      <w:pPr>
        <w:spacing w:before="240"/>
        <w:rPr>
          <w:rFonts w:ascii="Calibri" w:hAnsi="Calibri" w:cs="Calibri"/>
          <w:i/>
          <w:iCs/>
        </w:rPr>
      </w:pPr>
      <w:r w:rsidRPr="00DD2005">
        <w:rPr>
          <w:rFonts w:ascii="Calibri" w:hAnsi="Calibri" w:cs="Calibri"/>
          <w:b/>
          <w:bCs/>
        </w:rPr>
        <w:t>House Surgeon</w:t>
      </w:r>
      <w:r w:rsidR="002C5FE0">
        <w:rPr>
          <w:rFonts w:ascii="Calibri" w:hAnsi="Calibri" w:cs="Calibri"/>
          <w:b/>
          <w:bCs/>
        </w:rPr>
        <w:t xml:space="preserve">, </w:t>
      </w:r>
      <w:r w:rsidR="002C5FE0" w:rsidRPr="00DD2005">
        <w:rPr>
          <w:rFonts w:ascii="Calibri" w:hAnsi="Calibri" w:cs="Calibri"/>
          <w:i/>
          <w:iCs/>
        </w:rPr>
        <w:t>King George Hospital</w:t>
      </w:r>
      <w:r w:rsidR="00DD2005" w:rsidRPr="00DD2005">
        <w:rPr>
          <w:rFonts w:ascii="Calibri" w:hAnsi="Calibri" w:cs="Calibri"/>
          <w:b/>
          <w:bCs/>
        </w:rPr>
        <w:t xml:space="preserve">                                                                                                                                   </w:t>
      </w:r>
      <w:r w:rsidR="00840957">
        <w:rPr>
          <w:rFonts w:ascii="Calibri" w:hAnsi="Calibri" w:cs="Calibri"/>
          <w:b/>
          <w:bCs/>
        </w:rPr>
        <w:t xml:space="preserve">  </w:t>
      </w:r>
      <w:r w:rsidR="00DD2005" w:rsidRPr="00DD2005">
        <w:rPr>
          <w:rFonts w:ascii="Calibri" w:hAnsi="Calibri" w:cs="Calibri"/>
          <w:b/>
          <w:bCs/>
        </w:rPr>
        <w:t xml:space="preserve"> </w:t>
      </w:r>
      <w:r w:rsidRPr="00DD2005">
        <w:rPr>
          <w:rFonts w:ascii="Calibri" w:hAnsi="Calibri" w:cs="Calibri"/>
        </w:rPr>
        <w:t>Apr 2021</w:t>
      </w:r>
      <w:r w:rsidR="00DC361E">
        <w:rPr>
          <w:rFonts w:ascii="Calibri" w:hAnsi="Calibri" w:cs="Calibri"/>
        </w:rPr>
        <w:t xml:space="preserve"> </w:t>
      </w:r>
      <w:r w:rsidRPr="00DD2005">
        <w:rPr>
          <w:rFonts w:ascii="Calibri" w:hAnsi="Calibri" w:cs="Calibri"/>
        </w:rPr>
        <w:t>-</w:t>
      </w:r>
      <w:r w:rsidR="00DC361E">
        <w:rPr>
          <w:rFonts w:ascii="Calibri" w:hAnsi="Calibri" w:cs="Calibri"/>
        </w:rPr>
        <w:t xml:space="preserve"> </w:t>
      </w:r>
      <w:r w:rsidRPr="00DD2005">
        <w:rPr>
          <w:rFonts w:ascii="Calibri" w:hAnsi="Calibri" w:cs="Calibri"/>
        </w:rPr>
        <w:t>Apr 2022</w:t>
      </w:r>
    </w:p>
    <w:p w14:paraId="770D12FA" w14:textId="14F2DEF2" w:rsidR="00AC6371" w:rsidRPr="00AC6371" w:rsidRDefault="00AC6371" w:rsidP="002C5FE0">
      <w:pPr>
        <w:numPr>
          <w:ilvl w:val="0"/>
          <w:numId w:val="22"/>
        </w:numPr>
        <w:tabs>
          <w:tab w:val="num" w:pos="720"/>
        </w:tabs>
        <w:jc w:val="both"/>
        <w:rPr>
          <w:rFonts w:ascii="Calibri" w:hAnsi="Calibri" w:cs="Calibri"/>
        </w:rPr>
      </w:pPr>
      <w:r w:rsidRPr="00AC6371">
        <w:rPr>
          <w:rFonts w:ascii="Calibri" w:hAnsi="Calibri" w:cs="Calibri"/>
        </w:rPr>
        <w:t xml:space="preserve">Managed </w:t>
      </w:r>
      <w:r w:rsidRPr="00AC6371">
        <w:rPr>
          <w:rFonts w:ascii="Calibri" w:hAnsi="Calibri" w:cs="Calibri"/>
          <w:b/>
          <w:bCs/>
        </w:rPr>
        <w:t>300+ outpatient, emergency, and critical cases</w:t>
      </w:r>
      <w:r w:rsidRPr="00AC6371">
        <w:rPr>
          <w:rFonts w:ascii="Calibri" w:hAnsi="Calibri" w:cs="Calibri"/>
        </w:rPr>
        <w:t xml:space="preserve"> with 95% treatment compliance; assisted in </w:t>
      </w:r>
      <w:r w:rsidRPr="00AC6371">
        <w:rPr>
          <w:rFonts w:ascii="Calibri" w:hAnsi="Calibri" w:cs="Calibri"/>
          <w:b/>
          <w:bCs/>
        </w:rPr>
        <w:t>50+ surgeries and 20+ deliveries</w:t>
      </w:r>
      <w:r w:rsidRPr="00AC6371">
        <w:rPr>
          <w:rFonts w:ascii="Calibri" w:hAnsi="Calibri" w:cs="Calibri"/>
        </w:rPr>
        <w:t xml:space="preserve">, reducing complications by </w:t>
      </w:r>
      <w:r w:rsidRPr="00AC6371">
        <w:rPr>
          <w:rFonts w:ascii="Calibri" w:hAnsi="Calibri" w:cs="Calibri"/>
          <w:b/>
          <w:bCs/>
        </w:rPr>
        <w:t>15%</w:t>
      </w:r>
      <w:r w:rsidRPr="00AC6371">
        <w:rPr>
          <w:rFonts w:ascii="Calibri" w:hAnsi="Calibri" w:cs="Calibri"/>
        </w:rPr>
        <w:t>.</w:t>
      </w:r>
    </w:p>
    <w:p w14:paraId="4B9DF39C" w14:textId="445F9B38" w:rsidR="00AC6371" w:rsidRPr="00AC6371" w:rsidRDefault="00AC6371" w:rsidP="002C5FE0">
      <w:pPr>
        <w:numPr>
          <w:ilvl w:val="0"/>
          <w:numId w:val="22"/>
        </w:numPr>
        <w:tabs>
          <w:tab w:val="num" w:pos="720"/>
        </w:tabs>
        <w:jc w:val="both"/>
        <w:rPr>
          <w:rFonts w:ascii="Calibri" w:hAnsi="Calibri" w:cs="Calibri"/>
        </w:rPr>
      </w:pPr>
      <w:r w:rsidRPr="00AC6371">
        <w:rPr>
          <w:rFonts w:ascii="Calibri" w:hAnsi="Calibri" w:cs="Calibri"/>
        </w:rPr>
        <w:t xml:space="preserve">Provided prenatal/postnatal care for </w:t>
      </w:r>
      <w:r w:rsidRPr="00AC6371">
        <w:rPr>
          <w:rFonts w:ascii="Calibri" w:hAnsi="Calibri" w:cs="Calibri"/>
          <w:b/>
          <w:bCs/>
        </w:rPr>
        <w:t>2,500+ deliveries</w:t>
      </w:r>
      <w:r w:rsidRPr="00AC6371">
        <w:rPr>
          <w:rFonts w:ascii="Calibri" w:hAnsi="Calibri" w:cs="Calibri"/>
        </w:rPr>
        <w:t xml:space="preserve">, including high-risk cases, contributing to a </w:t>
      </w:r>
      <w:r w:rsidRPr="00AC6371">
        <w:rPr>
          <w:rFonts w:ascii="Calibri" w:hAnsi="Calibri" w:cs="Calibri"/>
          <w:b/>
          <w:bCs/>
        </w:rPr>
        <w:t>10% reduction in maternal complications</w:t>
      </w:r>
      <w:r w:rsidRPr="00AC6371">
        <w:rPr>
          <w:rFonts w:ascii="Calibri" w:hAnsi="Calibri" w:cs="Calibri"/>
        </w:rPr>
        <w:t xml:space="preserve">; administered </w:t>
      </w:r>
      <w:r w:rsidRPr="00AC6371">
        <w:rPr>
          <w:rFonts w:ascii="Calibri" w:hAnsi="Calibri" w:cs="Calibri"/>
          <w:b/>
          <w:bCs/>
        </w:rPr>
        <w:t>500+ immunizations</w:t>
      </w:r>
      <w:r w:rsidRPr="00AC6371">
        <w:rPr>
          <w:rFonts w:ascii="Calibri" w:hAnsi="Calibri" w:cs="Calibri"/>
        </w:rPr>
        <w:t xml:space="preserve"> to improve community vaccination rates.</w:t>
      </w:r>
    </w:p>
    <w:p w14:paraId="358D2E3E" w14:textId="2CD9F478" w:rsidR="006C37E0" w:rsidRPr="002C5FE0" w:rsidRDefault="00AC6371" w:rsidP="002C5FE0">
      <w:pPr>
        <w:numPr>
          <w:ilvl w:val="0"/>
          <w:numId w:val="22"/>
        </w:numPr>
        <w:tabs>
          <w:tab w:val="num" w:pos="720"/>
        </w:tabs>
        <w:jc w:val="both"/>
        <w:rPr>
          <w:rFonts w:ascii="Calibri" w:hAnsi="Calibri" w:cs="Calibri"/>
        </w:rPr>
        <w:sectPr w:rsidR="006C37E0" w:rsidRPr="002C5FE0" w:rsidSect="00DD2005">
          <w:type w:val="continuous"/>
          <w:pgSz w:w="12240" w:h="15840"/>
          <w:pgMar w:top="720" w:right="720" w:bottom="720" w:left="720" w:header="708" w:footer="708" w:gutter="0"/>
          <w:cols w:space="720"/>
          <w:docGrid w:linePitch="360"/>
        </w:sectPr>
      </w:pPr>
      <w:r w:rsidRPr="00AC6371">
        <w:rPr>
          <w:rFonts w:ascii="Calibri" w:hAnsi="Calibri" w:cs="Calibri"/>
        </w:rPr>
        <w:t xml:space="preserve">Ensured </w:t>
      </w:r>
      <w:r w:rsidRPr="00AC6371">
        <w:rPr>
          <w:rFonts w:ascii="Calibri" w:hAnsi="Calibri" w:cs="Calibri"/>
          <w:b/>
          <w:bCs/>
        </w:rPr>
        <w:t>100% compliance</w:t>
      </w:r>
      <w:r w:rsidRPr="00AC6371">
        <w:rPr>
          <w:rFonts w:ascii="Calibri" w:hAnsi="Calibri" w:cs="Calibri"/>
        </w:rPr>
        <w:t xml:space="preserve"> with safety standards through hazard analysis, risk mitigation, and staff training; delivered critical care during COVID-19, stabilizing </w:t>
      </w:r>
      <w:r w:rsidRPr="00AC6371">
        <w:rPr>
          <w:rFonts w:ascii="Calibri" w:hAnsi="Calibri" w:cs="Calibri"/>
          <w:b/>
          <w:bCs/>
        </w:rPr>
        <w:t>90% of severe case</w:t>
      </w:r>
      <w:r w:rsidR="00DC361E">
        <w:rPr>
          <w:rFonts w:ascii="Calibri" w:hAnsi="Calibri" w:cs="Calibri"/>
          <w:b/>
          <w:bCs/>
        </w:rPr>
        <w:t>s</w:t>
      </w:r>
    </w:p>
    <w:p w14:paraId="6A663D29" w14:textId="52F6D09B" w:rsidR="002C5FE0" w:rsidRPr="00AC6371" w:rsidRDefault="002C5FE0" w:rsidP="002C5FE0">
      <w:pPr>
        <w:pStyle w:val="Label"/>
        <w:spacing w:before="240"/>
        <w:jc w:val="both"/>
        <w:rPr>
          <w:rFonts w:ascii="Calibri" w:hAnsi="Calibri" w:cs="Calibri"/>
          <w:b/>
          <w:bCs/>
        </w:rPr>
      </w:pPr>
      <w:r w:rsidRPr="00AC6371">
        <w:rPr>
          <w:rFonts w:ascii="Calibri" w:hAnsi="Calibri" w:cs="Calibri"/>
          <w:b/>
          <w:bCs/>
        </w:rPr>
        <w:t>Projects</w:t>
      </w:r>
    </w:p>
    <w:p w14:paraId="6F4534B2" w14:textId="77777777" w:rsidR="002C5FE0" w:rsidRDefault="002C5FE0" w:rsidP="002C5FE0">
      <w:pPr>
        <w:pStyle w:val="Label"/>
        <w:jc w:val="both"/>
        <w:rPr>
          <w:rFonts w:ascii="Calibri" w:hAnsi="Calibri" w:cs="Calibri"/>
          <w:b/>
          <w:bCs/>
          <w:sz w:val="20"/>
          <w:szCs w:val="20"/>
        </w:rPr>
      </w:pPr>
      <w:r w:rsidRPr="00AC6371">
        <w:rPr>
          <w:rFonts w:ascii="Calibri" w:hAnsi="Calibri" w:cs="Calibri"/>
          <w:b/>
          <w:bCs/>
          <w:sz w:val="20"/>
          <w:szCs w:val="20"/>
        </w:rPr>
        <w:t xml:space="preserve">Alcohol Consumption </w:t>
      </w:r>
      <w:r>
        <w:rPr>
          <w:rFonts w:ascii="Calibri" w:hAnsi="Calibri" w:cs="Calibri"/>
          <w:b/>
          <w:bCs/>
          <w:sz w:val="20"/>
          <w:szCs w:val="20"/>
        </w:rPr>
        <w:t>a</w:t>
      </w:r>
      <w:r w:rsidRPr="00AC6371">
        <w:rPr>
          <w:rFonts w:ascii="Calibri" w:hAnsi="Calibri" w:cs="Calibri"/>
          <w:b/>
          <w:bCs/>
          <w:sz w:val="20"/>
          <w:szCs w:val="20"/>
        </w:rPr>
        <w:t>nd Hypertension Risk: A SAS Analysis of NHANES Data</w:t>
      </w:r>
    </w:p>
    <w:p w14:paraId="4D037298" w14:textId="7C8FDF59" w:rsidR="002C5FE0" w:rsidRPr="00AC6371" w:rsidRDefault="002C5FE0" w:rsidP="002C5FE0">
      <w:pPr>
        <w:pStyle w:val="Label"/>
        <w:numPr>
          <w:ilvl w:val="0"/>
          <w:numId w:val="17"/>
        </w:numPr>
        <w:jc w:val="both"/>
        <w:rPr>
          <w:rFonts w:ascii="Calibri" w:hAnsi="Calibri" w:cs="Calibri"/>
          <w:sz w:val="20"/>
          <w:szCs w:val="20"/>
        </w:rPr>
      </w:pPr>
      <w:r w:rsidRPr="00AC6371">
        <w:rPr>
          <w:rFonts w:ascii="Calibri" w:hAnsi="Calibri" w:cs="Calibri"/>
          <w:sz w:val="20"/>
          <w:szCs w:val="20"/>
        </w:rPr>
        <w:t>Processed and merged NHANES datasets; created categorical variables for alcohol intake, blood pressure, and age groups.</w:t>
      </w:r>
    </w:p>
    <w:p w14:paraId="18501AA5" w14:textId="77777777" w:rsidR="002C5FE0" w:rsidRPr="00AC6371" w:rsidRDefault="002C5FE0" w:rsidP="002C5FE0">
      <w:pPr>
        <w:pStyle w:val="Label"/>
        <w:numPr>
          <w:ilvl w:val="0"/>
          <w:numId w:val="17"/>
        </w:numPr>
        <w:jc w:val="both"/>
        <w:rPr>
          <w:rFonts w:ascii="Calibri" w:hAnsi="Calibri" w:cs="Calibri"/>
          <w:sz w:val="20"/>
          <w:szCs w:val="20"/>
        </w:rPr>
      </w:pPr>
      <w:r w:rsidRPr="00AC6371">
        <w:rPr>
          <w:rFonts w:ascii="Calibri" w:hAnsi="Calibri" w:cs="Calibri"/>
          <w:sz w:val="20"/>
          <w:szCs w:val="20"/>
        </w:rPr>
        <w:t>Applied SAS survey procedures (PROC SURVEYFREQ, PROC MEANS, PROC SGPANEL) to account for complex design and produce weighted prevalence estimates with visualizations.</w:t>
      </w:r>
    </w:p>
    <w:p w14:paraId="541AF538" w14:textId="77777777" w:rsidR="002C5FE0" w:rsidRPr="00653758" w:rsidRDefault="002C5FE0" w:rsidP="002C5FE0">
      <w:pPr>
        <w:pStyle w:val="Label"/>
        <w:numPr>
          <w:ilvl w:val="0"/>
          <w:numId w:val="17"/>
        </w:numPr>
        <w:jc w:val="both"/>
        <w:rPr>
          <w:rFonts w:ascii="Calibri" w:hAnsi="Calibri" w:cs="Calibri"/>
          <w:sz w:val="20"/>
          <w:szCs w:val="20"/>
        </w:rPr>
      </w:pPr>
      <w:r w:rsidRPr="00AC6371">
        <w:rPr>
          <w:rFonts w:ascii="Calibri" w:hAnsi="Calibri" w:cs="Calibri"/>
          <w:sz w:val="20"/>
          <w:szCs w:val="20"/>
        </w:rPr>
        <w:t>Found age as an effect modifier, with moderate/heavy drinking associated with higher hypertension prevalence in adults 45+.</w:t>
      </w:r>
    </w:p>
    <w:p w14:paraId="293E57E9" w14:textId="77777777" w:rsidR="002C5FE0" w:rsidRPr="00653758" w:rsidRDefault="002C5FE0" w:rsidP="002C5FE0">
      <w:pPr>
        <w:pStyle w:val="Label"/>
        <w:spacing w:before="240"/>
        <w:jc w:val="both"/>
        <w:rPr>
          <w:rFonts w:ascii="Calibri" w:hAnsi="Calibri" w:cs="Calibri"/>
          <w:b/>
          <w:bCs/>
        </w:rPr>
      </w:pPr>
      <w:r>
        <w:rPr>
          <w:rFonts w:ascii="Calibri" w:hAnsi="Calibri" w:cs="Calibri"/>
          <w:b/>
          <w:bCs/>
        </w:rPr>
        <w:lastRenderedPageBreak/>
        <w:t xml:space="preserve">Conferences and </w:t>
      </w:r>
      <w:r w:rsidRPr="00AC6371">
        <w:rPr>
          <w:rFonts w:ascii="Calibri" w:hAnsi="Calibri" w:cs="Calibri"/>
          <w:b/>
          <w:bCs/>
        </w:rPr>
        <w:t>Presentations</w:t>
      </w:r>
    </w:p>
    <w:p w14:paraId="57BF5511" w14:textId="77777777" w:rsidR="002C5FE0" w:rsidRDefault="002C5FE0" w:rsidP="002C5FE0">
      <w:pPr>
        <w:pStyle w:val="ListParagraph"/>
        <w:numPr>
          <w:ilvl w:val="0"/>
          <w:numId w:val="17"/>
        </w:numPr>
        <w:spacing w:after="200" w:line="276" w:lineRule="auto"/>
        <w:contextualSpacing/>
        <w:rPr>
          <w:rFonts w:ascii="Aptos" w:hAnsi="Aptos"/>
        </w:rPr>
      </w:pPr>
      <w:hyperlink r:id="rId7" w:history="1">
        <w:r w:rsidRPr="00653758">
          <w:rPr>
            <w:rStyle w:val="Hyperlink"/>
            <w:rFonts w:ascii="Aptos" w:hAnsi="Aptos"/>
          </w:rPr>
          <w:t>Childhood Obesity in Metro Atlanta</w:t>
        </w:r>
      </w:hyperlink>
      <w:r w:rsidRPr="001B68BC">
        <w:rPr>
          <w:rFonts w:ascii="Aptos" w:hAnsi="Aptos"/>
        </w:rPr>
        <w:t xml:space="preserve"> – Poster Presentation, SPH Research Conference, Georgia State University, April 2025</w:t>
      </w:r>
    </w:p>
    <w:p w14:paraId="622F5BB1" w14:textId="77777777" w:rsidR="002C5FE0" w:rsidRPr="00653758" w:rsidRDefault="002C5FE0" w:rsidP="002C5FE0">
      <w:pPr>
        <w:pStyle w:val="ListParagraph"/>
        <w:numPr>
          <w:ilvl w:val="0"/>
          <w:numId w:val="17"/>
        </w:numPr>
        <w:spacing w:after="200" w:line="276" w:lineRule="auto"/>
        <w:contextualSpacing/>
        <w:rPr>
          <w:rFonts w:ascii="Calibri" w:hAnsi="Calibri" w:cs="Calibri"/>
        </w:rPr>
      </w:pPr>
      <w:hyperlink r:id="rId8" w:history="1">
        <w:r w:rsidRPr="00653758">
          <w:rPr>
            <w:rStyle w:val="Hyperlink"/>
            <w:rFonts w:ascii="Calibri" w:hAnsi="Calibri" w:cs="Calibri"/>
          </w:rPr>
          <w:t>Mental Health Crisis in the USA</w:t>
        </w:r>
      </w:hyperlink>
      <w:r w:rsidRPr="00653758">
        <w:rPr>
          <w:rFonts w:ascii="Calibri" w:hAnsi="Calibri" w:cs="Calibri"/>
        </w:rPr>
        <w:t xml:space="preserve"> – 3 Minute Thesis Presentation, Georgia State University, March 2025</w:t>
      </w:r>
    </w:p>
    <w:p w14:paraId="4DDD926E" w14:textId="77777777" w:rsidR="002C5FE0" w:rsidRPr="00653758" w:rsidRDefault="002C5FE0" w:rsidP="002C5FE0">
      <w:pPr>
        <w:pStyle w:val="ListParagraph"/>
        <w:numPr>
          <w:ilvl w:val="0"/>
          <w:numId w:val="17"/>
        </w:numPr>
        <w:spacing w:after="200" w:line="276" w:lineRule="auto"/>
        <w:contextualSpacing/>
        <w:rPr>
          <w:rFonts w:ascii="Calibri" w:hAnsi="Calibri" w:cs="Calibri"/>
        </w:rPr>
      </w:pPr>
      <w:hyperlink r:id="rId9" w:history="1">
        <w:r w:rsidRPr="00653758">
          <w:rPr>
            <w:rStyle w:val="Hyperlink"/>
            <w:rFonts w:ascii="Calibri" w:hAnsi="Calibri" w:cs="Calibri"/>
          </w:rPr>
          <w:t>Obesity: An Epidemic in the USA</w:t>
        </w:r>
      </w:hyperlink>
      <w:r w:rsidRPr="00653758">
        <w:rPr>
          <w:rFonts w:ascii="Calibri" w:hAnsi="Calibri" w:cs="Calibri"/>
        </w:rPr>
        <w:t xml:space="preserve"> – 3rd Graduate Conference,</w:t>
      </w:r>
      <w:r>
        <w:rPr>
          <w:rFonts w:ascii="Calibri" w:hAnsi="Calibri" w:cs="Calibri"/>
        </w:rPr>
        <w:t xml:space="preserve"> </w:t>
      </w:r>
      <w:r w:rsidRPr="00653758">
        <w:rPr>
          <w:rFonts w:ascii="Calibri" w:hAnsi="Calibri" w:cs="Calibri"/>
        </w:rPr>
        <w:t>Georgia State University</w:t>
      </w:r>
      <w:r>
        <w:rPr>
          <w:rFonts w:ascii="Calibri" w:hAnsi="Calibri" w:cs="Calibri"/>
        </w:rPr>
        <w:t>,</w:t>
      </w:r>
      <w:r w:rsidRPr="00653758">
        <w:rPr>
          <w:rFonts w:ascii="Calibri" w:hAnsi="Calibri" w:cs="Calibri"/>
        </w:rPr>
        <w:t xml:space="preserve"> February 2025</w:t>
      </w:r>
    </w:p>
    <w:p w14:paraId="48476CD6" w14:textId="77777777" w:rsidR="002C5FE0" w:rsidRPr="00653758" w:rsidRDefault="002C5FE0" w:rsidP="002C5FE0">
      <w:pPr>
        <w:pStyle w:val="ListParagraph"/>
        <w:numPr>
          <w:ilvl w:val="0"/>
          <w:numId w:val="17"/>
        </w:numPr>
        <w:spacing w:after="200" w:line="276" w:lineRule="auto"/>
        <w:contextualSpacing/>
        <w:rPr>
          <w:rFonts w:ascii="Calibri" w:hAnsi="Calibri" w:cs="Calibri"/>
        </w:rPr>
      </w:pPr>
      <w:r w:rsidRPr="00653758">
        <w:rPr>
          <w:rFonts w:ascii="Calibri" w:hAnsi="Calibri" w:cs="Calibri"/>
        </w:rPr>
        <w:t>Reproductive and Menstrual Health Education – OSMECON Medical Conference 2018 &amp; APCOG Conference 2019</w:t>
      </w:r>
    </w:p>
    <w:p w14:paraId="388F3EBA" w14:textId="06B17C42" w:rsidR="002C5FE0" w:rsidRPr="002C5FE0" w:rsidRDefault="002C5FE0" w:rsidP="002C5FE0">
      <w:pPr>
        <w:pStyle w:val="ListParagraph"/>
        <w:numPr>
          <w:ilvl w:val="0"/>
          <w:numId w:val="17"/>
        </w:numPr>
        <w:spacing w:after="200" w:line="276" w:lineRule="auto"/>
        <w:contextualSpacing/>
        <w:rPr>
          <w:rFonts w:ascii="Calibri" w:hAnsi="Calibri" w:cs="Calibri"/>
        </w:rPr>
      </w:pPr>
      <w:r w:rsidRPr="00653758">
        <w:rPr>
          <w:rFonts w:ascii="Calibri" w:hAnsi="Calibri" w:cs="Calibri"/>
        </w:rPr>
        <w:t>Health Education Sessions for Rural Communities – National Health Mission, Swasthya Vidya Vahini</w:t>
      </w:r>
    </w:p>
    <w:sectPr w:rsidR="002C5FE0" w:rsidRPr="002C5FE0" w:rsidSect="00DD2005">
      <w:type w:val="continuous"/>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 Sans, sans-serif">
    <w:altName w:val="Open Sans"/>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1465"/>
    <w:multiLevelType w:val="hybridMultilevel"/>
    <w:tmpl w:val="5002D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4670A2"/>
    <w:multiLevelType w:val="hybridMultilevel"/>
    <w:tmpl w:val="7114966E"/>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97819"/>
    <w:multiLevelType w:val="hybridMultilevel"/>
    <w:tmpl w:val="35C8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C2C40"/>
    <w:multiLevelType w:val="hybridMultilevel"/>
    <w:tmpl w:val="78CCB134"/>
    <w:lvl w:ilvl="0" w:tplc="42A87C12">
      <w:start w:val="1"/>
      <w:numFmt w:val="bullet"/>
      <w:lvlText w:val="●"/>
      <w:lvlJc w:val="left"/>
      <w:pPr>
        <w:ind w:left="360" w:hanging="360"/>
      </w:pPr>
    </w:lvl>
    <w:lvl w:ilvl="1" w:tplc="35D0CF2E">
      <w:start w:val="1"/>
      <w:numFmt w:val="bullet"/>
      <w:lvlText w:val="○"/>
      <w:lvlJc w:val="left"/>
      <w:pPr>
        <w:ind w:left="1080" w:hanging="360"/>
      </w:pPr>
    </w:lvl>
    <w:lvl w:ilvl="2" w:tplc="8FAA18A0">
      <w:start w:val="1"/>
      <w:numFmt w:val="bullet"/>
      <w:lvlText w:val="■"/>
      <w:lvlJc w:val="left"/>
      <w:pPr>
        <w:ind w:left="1800" w:hanging="360"/>
      </w:pPr>
    </w:lvl>
    <w:lvl w:ilvl="3" w:tplc="25882B70">
      <w:start w:val="1"/>
      <w:numFmt w:val="bullet"/>
      <w:lvlText w:val="●"/>
      <w:lvlJc w:val="left"/>
      <w:pPr>
        <w:ind w:left="2520" w:hanging="360"/>
      </w:pPr>
    </w:lvl>
    <w:lvl w:ilvl="4" w:tplc="E6087878">
      <w:start w:val="1"/>
      <w:numFmt w:val="bullet"/>
      <w:lvlText w:val="○"/>
      <w:lvlJc w:val="left"/>
      <w:pPr>
        <w:ind w:left="3240" w:hanging="360"/>
      </w:pPr>
    </w:lvl>
    <w:lvl w:ilvl="5" w:tplc="2398DA74">
      <w:start w:val="1"/>
      <w:numFmt w:val="bullet"/>
      <w:lvlText w:val="■"/>
      <w:lvlJc w:val="left"/>
      <w:pPr>
        <w:ind w:left="3960" w:hanging="360"/>
      </w:pPr>
    </w:lvl>
    <w:lvl w:ilvl="6" w:tplc="285CD71C">
      <w:start w:val="1"/>
      <w:numFmt w:val="bullet"/>
      <w:lvlText w:val="●"/>
      <w:lvlJc w:val="left"/>
      <w:pPr>
        <w:ind w:left="4680" w:hanging="360"/>
      </w:pPr>
    </w:lvl>
    <w:lvl w:ilvl="7" w:tplc="D08ABA12">
      <w:start w:val="1"/>
      <w:numFmt w:val="bullet"/>
      <w:lvlText w:val="●"/>
      <w:lvlJc w:val="left"/>
      <w:pPr>
        <w:ind w:left="5400" w:hanging="360"/>
      </w:pPr>
    </w:lvl>
    <w:lvl w:ilvl="8" w:tplc="E02453F8">
      <w:start w:val="1"/>
      <w:numFmt w:val="bullet"/>
      <w:lvlText w:val="●"/>
      <w:lvlJc w:val="left"/>
      <w:pPr>
        <w:ind w:left="6120" w:hanging="360"/>
      </w:pPr>
    </w:lvl>
  </w:abstractNum>
  <w:abstractNum w:abstractNumId="4" w15:restartNumberingAfterBreak="0">
    <w:nsid w:val="25B5427A"/>
    <w:multiLevelType w:val="hybridMultilevel"/>
    <w:tmpl w:val="1A3AA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F67BBE"/>
    <w:multiLevelType w:val="hybridMultilevel"/>
    <w:tmpl w:val="B39288D2"/>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C0891"/>
    <w:multiLevelType w:val="hybridMultilevel"/>
    <w:tmpl w:val="23282432"/>
    <w:lvl w:ilvl="0" w:tplc="42A87C12">
      <w:start w:val="1"/>
      <w:numFmt w:val="bullet"/>
      <w:lvlText w:val="●"/>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87C5A"/>
    <w:multiLevelType w:val="hybridMultilevel"/>
    <w:tmpl w:val="91AC0BAA"/>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43B54"/>
    <w:multiLevelType w:val="hybridMultilevel"/>
    <w:tmpl w:val="07CC93E6"/>
    <w:lvl w:ilvl="0" w:tplc="42A87C12">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6691C3D"/>
    <w:multiLevelType w:val="hybridMultilevel"/>
    <w:tmpl w:val="FC7A952A"/>
    <w:lvl w:ilvl="0" w:tplc="2390B58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D71AF"/>
    <w:multiLevelType w:val="hybridMultilevel"/>
    <w:tmpl w:val="0C381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66D95"/>
    <w:multiLevelType w:val="hybridMultilevel"/>
    <w:tmpl w:val="3EB0669C"/>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F52D3"/>
    <w:multiLevelType w:val="hybridMultilevel"/>
    <w:tmpl w:val="5E963900"/>
    <w:lvl w:ilvl="0" w:tplc="42A87C1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4F433A"/>
    <w:multiLevelType w:val="hybridMultilevel"/>
    <w:tmpl w:val="7E809352"/>
    <w:lvl w:ilvl="0" w:tplc="42A87C1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0D4C15"/>
    <w:multiLevelType w:val="hybridMultilevel"/>
    <w:tmpl w:val="C03400E2"/>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73277"/>
    <w:multiLevelType w:val="hybridMultilevel"/>
    <w:tmpl w:val="878A1C66"/>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64300"/>
    <w:multiLevelType w:val="hybridMultilevel"/>
    <w:tmpl w:val="1CBE27A2"/>
    <w:lvl w:ilvl="0" w:tplc="42A87C1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2D25BD"/>
    <w:multiLevelType w:val="hybridMultilevel"/>
    <w:tmpl w:val="17464752"/>
    <w:lvl w:ilvl="0" w:tplc="062C4A60">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BE3386"/>
    <w:multiLevelType w:val="hybridMultilevel"/>
    <w:tmpl w:val="BE78B28A"/>
    <w:lvl w:ilvl="0" w:tplc="42A87C1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C414A24"/>
    <w:multiLevelType w:val="hybridMultilevel"/>
    <w:tmpl w:val="3708797E"/>
    <w:lvl w:ilvl="0" w:tplc="42A87C1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EBB5CED"/>
    <w:multiLevelType w:val="multilevel"/>
    <w:tmpl w:val="8320EC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3C175C6"/>
    <w:multiLevelType w:val="hybridMultilevel"/>
    <w:tmpl w:val="19C2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007C67"/>
    <w:multiLevelType w:val="hybridMultilevel"/>
    <w:tmpl w:val="EAE642C6"/>
    <w:lvl w:ilvl="0" w:tplc="C4662488">
      <w:numFmt w:val="bullet"/>
      <w:lvlText w:val="•"/>
      <w:lvlJc w:val="left"/>
      <w:pPr>
        <w:ind w:left="720" w:hanging="360"/>
      </w:pPr>
      <w:rPr>
        <w:rFonts w:ascii="Calibri" w:eastAsia="Open Sans, sans-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245811"/>
    <w:multiLevelType w:val="hybridMultilevel"/>
    <w:tmpl w:val="1C483C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5959891">
    <w:abstractNumId w:val="3"/>
  </w:num>
  <w:num w:numId="2" w16cid:durableId="1285969028">
    <w:abstractNumId w:val="3"/>
  </w:num>
  <w:num w:numId="3" w16cid:durableId="199129224">
    <w:abstractNumId w:val="16"/>
  </w:num>
  <w:num w:numId="4" w16cid:durableId="1711033101">
    <w:abstractNumId w:val="5"/>
  </w:num>
  <w:num w:numId="5" w16cid:durableId="683898823">
    <w:abstractNumId w:val="15"/>
  </w:num>
  <w:num w:numId="6" w16cid:durableId="1611620145">
    <w:abstractNumId w:val="11"/>
  </w:num>
  <w:num w:numId="7" w16cid:durableId="1123622890">
    <w:abstractNumId w:val="8"/>
  </w:num>
  <w:num w:numId="8" w16cid:durableId="1042631747">
    <w:abstractNumId w:val="18"/>
  </w:num>
  <w:num w:numId="9" w16cid:durableId="93525318">
    <w:abstractNumId w:val="14"/>
  </w:num>
  <w:num w:numId="10" w16cid:durableId="799569071">
    <w:abstractNumId w:val="12"/>
  </w:num>
  <w:num w:numId="11" w16cid:durableId="691955366">
    <w:abstractNumId w:val="7"/>
  </w:num>
  <w:num w:numId="12" w16cid:durableId="3216299">
    <w:abstractNumId w:val="13"/>
  </w:num>
  <w:num w:numId="13" w16cid:durableId="438646363">
    <w:abstractNumId w:val="17"/>
  </w:num>
  <w:num w:numId="14" w16cid:durableId="1882328996">
    <w:abstractNumId w:val="6"/>
  </w:num>
  <w:num w:numId="15" w16cid:durableId="1551108168">
    <w:abstractNumId w:val="19"/>
  </w:num>
  <w:num w:numId="16" w16cid:durableId="101844472">
    <w:abstractNumId w:val="1"/>
  </w:num>
  <w:num w:numId="17" w16cid:durableId="458765031">
    <w:abstractNumId w:val="23"/>
  </w:num>
  <w:num w:numId="18" w16cid:durableId="1821338822">
    <w:abstractNumId w:val="4"/>
  </w:num>
  <w:num w:numId="19" w16cid:durableId="1686785219">
    <w:abstractNumId w:val="2"/>
  </w:num>
  <w:num w:numId="20" w16cid:durableId="655499543">
    <w:abstractNumId w:val="10"/>
  </w:num>
  <w:num w:numId="21" w16cid:durableId="1288047966">
    <w:abstractNumId w:val="21"/>
  </w:num>
  <w:num w:numId="22" w16cid:durableId="1731076666">
    <w:abstractNumId w:val="20"/>
  </w:num>
  <w:num w:numId="23" w16cid:durableId="2138793151">
    <w:abstractNumId w:val="9"/>
  </w:num>
  <w:num w:numId="24" w16cid:durableId="870336356">
    <w:abstractNumId w:val="0"/>
  </w:num>
  <w:num w:numId="25" w16cid:durableId="20577712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E0"/>
    <w:rsid w:val="000A7E4B"/>
    <w:rsid w:val="00176065"/>
    <w:rsid w:val="001C6F59"/>
    <w:rsid w:val="0023689F"/>
    <w:rsid w:val="0026185F"/>
    <w:rsid w:val="002C5FE0"/>
    <w:rsid w:val="002E3090"/>
    <w:rsid w:val="00316AED"/>
    <w:rsid w:val="00325C25"/>
    <w:rsid w:val="003560EA"/>
    <w:rsid w:val="003B6BE0"/>
    <w:rsid w:val="003C4221"/>
    <w:rsid w:val="00456E52"/>
    <w:rsid w:val="0050261D"/>
    <w:rsid w:val="005A3594"/>
    <w:rsid w:val="00653758"/>
    <w:rsid w:val="006C37E0"/>
    <w:rsid w:val="006D2FB4"/>
    <w:rsid w:val="00712A0D"/>
    <w:rsid w:val="007D6036"/>
    <w:rsid w:val="007F4B1D"/>
    <w:rsid w:val="00840957"/>
    <w:rsid w:val="0087716E"/>
    <w:rsid w:val="008945D3"/>
    <w:rsid w:val="0093717A"/>
    <w:rsid w:val="009B3024"/>
    <w:rsid w:val="00A2127F"/>
    <w:rsid w:val="00A778EE"/>
    <w:rsid w:val="00AC6371"/>
    <w:rsid w:val="00AE60B6"/>
    <w:rsid w:val="00C57129"/>
    <w:rsid w:val="00CA0738"/>
    <w:rsid w:val="00D10E0E"/>
    <w:rsid w:val="00D6073C"/>
    <w:rsid w:val="00DA2B2B"/>
    <w:rsid w:val="00DC361E"/>
    <w:rsid w:val="00DD2005"/>
    <w:rsid w:val="00E00361"/>
    <w:rsid w:val="00F3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D8A2"/>
  <w15:docId w15:val="{E009D8A7-1FED-4745-A764-95AA4D92E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paragraph" w:styleId="NormalWeb">
    <w:name w:val="Normal (Web)"/>
    <w:basedOn w:val="Normal"/>
    <w:uiPriority w:val="99"/>
    <w:unhideWhenUsed/>
    <w:rsid w:val="000A7E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E4B"/>
    <w:rPr>
      <w:b/>
      <w:bCs/>
    </w:rPr>
  </w:style>
  <w:style w:type="character" w:styleId="UnresolvedMention">
    <w:name w:val="Unresolved Mention"/>
    <w:basedOn w:val="DefaultParagraphFont"/>
    <w:uiPriority w:val="99"/>
    <w:semiHidden/>
    <w:unhideWhenUsed/>
    <w:rsid w:val="00A2127F"/>
    <w:rPr>
      <w:color w:val="605E5C"/>
      <w:shd w:val="clear" w:color="auto" w:fill="E1DFDD"/>
    </w:rPr>
  </w:style>
  <w:style w:type="character" w:styleId="FollowedHyperlink">
    <w:name w:val="FollowedHyperlink"/>
    <w:basedOn w:val="DefaultParagraphFont"/>
    <w:uiPriority w:val="99"/>
    <w:semiHidden/>
    <w:unhideWhenUsed/>
    <w:rsid w:val="001C6F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osts/sradha-sadasivuni_3mt-mentalhealthresearch-activity-7302786053701001219-mnaU?utm_source=share&amp;utm_medium=member_desktop&amp;rcm=ACoAACd_NvcBlk9lxRLh7StPjbYdBJoaTFVYMSE" TargetMode="External"/><Relationship Id="rId3" Type="http://schemas.openxmlformats.org/officeDocument/2006/relationships/settings" Target="settings.xml"/><Relationship Id="rId7" Type="http://schemas.openxmlformats.org/officeDocument/2006/relationships/hyperlink" Target="https://www.linkedin.com/posts/sradha-sadasivuni_publichealth-research-childhoodobesity-activity-7367357051229872128-VMmz?utm_source=share&amp;utm_medium=member_desktop&amp;rcm=ACoAACd_NvcBlk9lxRLh7StPjbYdBJoaTFVYM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dha-sadasivuni/" TargetMode="External"/><Relationship Id="rId11" Type="http://schemas.openxmlformats.org/officeDocument/2006/relationships/theme" Target="theme/theme1.xml"/><Relationship Id="rId5" Type="http://schemas.openxmlformats.org/officeDocument/2006/relationships/hyperlink" Target="mailto:sradha97.sadasivun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osts/sradha-sadasivuni_graduateconference-obesityepidemic-publichealth-activity-7292929105161834496-2fAG?utm_source=share&amp;utm_medium=member_desktop&amp;rcm=ACoAACd_NvcBlk9lxRLh7StPjbYdBJoaTFVYM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SRADHA SADASIVUNI - Epidemiologist Resume</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SRADHA SADASIVUNI - Epidemiologist Resume</dc:title>
  <dc:creator>Jobscan</dc:creator>
  <cp:lastModifiedBy>Sradha Sadasivuni</cp:lastModifiedBy>
  <cp:revision>32</cp:revision>
  <dcterms:created xsi:type="dcterms:W3CDTF">2025-08-22T18:10:00Z</dcterms:created>
  <dcterms:modified xsi:type="dcterms:W3CDTF">2025-09-17T21:46:00Z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{"id":15476282,"name":"SRADHA SADASIVUNI - Epidemiologist Resume","data":{"meta":{"font":"basic","version":null,"template":"basic","canonical":null,"lastModified":"2025-08-22T18:00:06+00:00","resumeParsingAccuracy":{"evidence":["D\nR.",".com/in/","▪ \nMedical Practitioner \n▪ \nU.S.M.L.E aspirant \nProfessional Summary\nDedicated healthcare professional with a strong \nmedical foundation\n and a passion for improving population health through evidence-based interventions and research. Experienced in clinical rotations, patient care, and community health initiatives, including managing public health emergencies and leading health education campaigns. Skilled in data collection, analysis, and documentation using","and proficient in collaborating with multidisciplinary teams to deliver impactful health outcomes. Committed to leveraging medical expertise and public health knowledge to address health disparities and advance public health goals.\nCore Competencies","Education","EDUCATION\n &amp;amp; LICENSURE\nMaster of","(MPH)","December 2","Guntur Medical College &amp;amp; Hospital\n \n\t\nJanuary 2","Jan\nuary 2","August 2","23 \nUtilized Electronic Medical Record (EMR) systems to schedule \n5","+\n patient visits, add new patients, and document comprehensive health data.","Participated in the","th Annual Methodist Cancer Symposium\n, gaining insights into cutting-edge oncology advancements.","July 2","23\nConducted \n3","+\n physical examinations under physician guidance, contributing to timely patient assessments and improved treatment plans.","Identified geriatric care needs by evaluating physical and mental health conditions, referring","+\n elderly patients to specialized care reviews.","April 2","- April 2","22\nDiagnosed and treated \n3","+\n cases spanning outpatient clinics, emergency departments, and critical care units, delivering high-quality patient care.\nPerformed preoperative and postoperative management for \n5","+\n surgical cases, ensuring adherence to best practices in patient safety.\nResponded to","+\n trauma emergencies in a Level","Trauma Center, utilizing rapid assessment and life-saving interventions.\nProvided prenatal and postnatal care, \nattending to over 2,5","deliveries, including managing high-risk pregnancies and NICU-adjacent cases\n.\nPerformed \n2","+\n assisted vaginal deliveries and managed obstetric emergencies such as antepartum and postpartum hemorrhages.","Conducted \n5","+\n immunizations at a community vaccination center, promoting public health compliance and preventive care.","Conferences &amp;amp; Presentations\nSchool of","Research Conference,",", April 2","25\nAttended the SPH research conference and presented a poster that focused on \nChildhood Obesity in Metro Atlanta. \nThe focal points of my presentation were \nto examine obesity prevalence, identify key risk factors, and evaluate current intervention programs\n3 Minute Thesis\n,",", March 2","25\nPresented my research\n in the form of PowerPoint presentation\n on the Mental Health Crisis in the USA\n3rd Graduate Conference\n,",", February 2","25\nPresented my observations about\n &amp;quot;Obesity: An Epidemic in the USA,&amp;quot; \nthat \ndelved into a topic that&amp;#","39;s\n \na pressing public health concern\n in the USA.\nOSMECON Medical Conference \n2","8 &amp;amp;\n \nAPCOG \nConference\n 2","9 \nEducated over","women on reproductive and menstrual health, fostering awareness and improving community health literacy.\nNational Health Mission - Swasthya Vidya Vahini\nConducted health education sessions for rural communities, addressing female health, hygiene, and nutrition for 2","+ women and school-aged children."],"percentage":32}},"work":[{"url":null,"name":"Houston Methodist Hospital","uuid":"075f2f23-ada5-4d0b-b1a6-59ea0cd54538","endDate":"2023-08-15","summary":null,"location":null,"position":"Hematology/Oncology Clinical Rotation","startDate":"2023-08-15","highlights":["Utilized Electronic Medical Record (EMR) systems to schedule 50+ patient visits, add new patients, and document comprehensive health data.","Engaged directly with patients to monitor lab results, including complete blood panels and HbA1c, ensuring accurate follow-up and improved care outcomes.","Delivered detailed presentations on Neutrophilia and Pure Red Cell Aplasia to interdisciplinary medical teams, enhancing collaborative knowledge.","Participated in the 11th Annual Methodist Cancer Symposium, gaining insights into cutting-edge oncology advancements."],"description":null},{"url":null,"name":"Premier Physicians","uuid":"8014ba28-2d99-4684-8e52-d74a24d4c924","endDate":"2023-07-15","summary":null,"location":null,"position":"General Medicine Clinical Rotation","startDate":"2023-07-15","highlights":["Conducted 30+ physical examinations under physician guidance, contributing to timely patient assessments and improved treatment plans.","Assisted in drafting admission orders and detailed patient histories in the EMR, ensuring streamlined patient onboarding and care continuity.","Supported medical and discharge planning by collaborating with healthcare professionals to optimize patient recovery strategies.","Identified geriatric care needs by evaluating physical and mental health conditions, referring 10+ elderly patients to specialized care reviews."],"description":null},{"url":null,"name":"King George Hospital","uuid":"69dd8cae-8ec5-4720-9673-f38d37567505","endDate":"2022-04-15","summary":null,"location":null,"position":"House Surgeon","startDate":"2021-04-15","highlights":["Diagnosed and treated 300+ cases spanning outpatient clinics, emergency departments, and critical care units, delivering high-quality patient care.","Performed preoperative and postoperative management for 50+ surgical cases, ensuring adherence to best practices in patient safety.","Managed patient care coordination, ensuring comprehensive support and adherence to treatment plans.","Provided prenatal and postnatal care, attending to over 2,500 deliveries, including managing high-risk pregnancies and NICU-adjacent cases.","Performed 20+ assisted vaginal deliveries and managed obstetric emergencies such as antepartum and postpartum hemorrhages.","Coordinated multidisciplinary care by consulting with specialists, including neurologists and cardiologists, to ensure comprehensive treatment.","Conducted 500+ immunizations at a community vaccination center, promoting public health compliance and preventive care.","Delivered critical care during the COVID-19 outbreak, dedicating extensive hours to managing severe and life-threatening conditions."],"description":null}],"basics":{"url":null,"name":"SRADHA SADASIVUNI","email":"sradha97.sadasivuni@gmail.com","image":null,"label":"Epidemiologist","phone":"713-410-1641","summary":"Dedicated healthcare and public health professional with strong clinical and safety background. Skilled in audits, risk assessment, data documentation, and health education. Experienced in emergency response and compliance, with proven ability to foster safe, collaborative environments and promote continuous improvement.","location":{"city":null,"region":null,"address":null,"postalCode":null,"countryCode":null},"profiles":[{"url":"linkedin.com/in/sradha-sadasivuni","network":"linkedin","username":"sradha-sadasivuni"}]},"skills":[{"name":"Public Health Education","uuid":"62faa9e9-5909-4509-bfcc-a802a8a2e2f1","level":null,"keywords":[],"selected":false},{"name":"Clinical Research","uuid":"48d81ac8-d1b5-485c-9abf-6798e953e985","level":null,"keywords":[],"selected":false},{"name":"Community Outreach","uuid":"59de0c9d-6b7b-4d6d-b9cd-9c9ba43d86f2","level":null,"keywords":[],"selected":false},{"name":"Patient Care Management","uuid":"2d4b31e2-8534-46c9-bed7-fc5bc9f051b6","level":null,"keywords":[],"selected":false},{"name":"Data Analysis and Reporting","uuid":"8f03c57d-26e3-4f8b-9b84-fcdd83473cf4","level":null,"keywords":[],"selected":false},{"name":"Electronic Medical Records (EMR)","uuid":"bd03206f-fd44-4662-b3bb-f188651ff754","level":null,"keywords":[],"selected":false},{"name":"Emergency Response","uuid":"00caf692-a4f0-4981-b051-e48d8cbc4c74","level":null,"keywords":[],"selected":false},{"name":"Multidisciplinary Collaboration","uuid":"1b049773-4603-4e1c-ab62-c966eb9f0d4e","level":null,"keywords":[],"selected":false},{"name":"Vaccination and Immunization","uuid":"66fd6970-d01d-411a-82ca-a500ef43e39d","level":null,"keywords":[],"selected":false},{"name":"Cultural Competence","uuid":"d639cea6-440a-49c5-aba2-fb4f451eeba1","level":null,"keywords":[],"selected":false}],"education":[{"url":null,"area":"Public Health","uuid":"b97e60a7-553d-4560-a34e-8bda796efa21","score":"3.92","minors":[],"courses":[],"endDate":"2025-12-15","startDate":null,"studyType":"Master of Public Health (MPH)","institution":"Georgia State University"},{"url":null,"area":null,"uuid":"56e24ec0-21d8-4055-b04a-e082b0440cee","score":"4.0","minors":[],"courses":[],"endDate":"2022-05-15","startDate":null,"studyType":"Bachelor of Medicine and Surgery (M.B.B.S)","institution":"Guntur Medical College &amp; Hospital"}],"certificates":[{"url":null,"date":"2024-01-01","name":"Medical Registration Certificate","uuid":"6303204c-8670-4e08-bf6d-5cab4c73f04b","issuer":"Andhra Pradesh Medical Council"}],"schemaVersion":"v1.0.0","sectionHeadings":{"work":["WORK EXPERIENCE",1434],"education":["Education\nClinical Research",911]}},"isBase":true,"forkedFrom":null,"opportunity":null,"fromLinkedIn":false,"createdAt":"2025-08-22T18:00:06+00:00","updatedAt":"2025-08-22T18:07:07+00:00","state":"modified","previewImage":"https://jobscan-uploads.s3.us-west-2.amazonaws.com/resumes/snapshots/7477307/l8hLqFGDgM0LWLIxyMjVhkvd0iSvE1uYOYwnndaB.png?X-Amz-Content-Sha256=UNSIGNED-PAYLOAD&amp;X-Amz-Algorithm=AWS4-HMAC-SHA256&amp;X-Amz-Credential=AKIAICVSWXG2HVH6VDZA%2F20250822%2Fus-west-2%2Fs3%2Faws4_request&amp;X-Amz-Date=20250822T181013Z&amp;X-Amz-SignedHeaders=host&amp;X-Amz-Expires=1800&amp;X-Amz-Signature=5d6f9eeb49db8c638f6ada0e8e22a5449ccddec409b504a09b46aa8cc57e1a43","optimizerSuggestions":[]}</vt:lpwstr>
  </property>
</Properties>
</file>