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56771C" w14:textId="77777777" w:rsidR="00670EA9" w:rsidRDefault="00000000">
      <w:pPr>
        <w:spacing w:after="0"/>
        <w:jc w:val="center"/>
        <w:rPr>
          <w:rFonts w:ascii="Calibri" w:eastAsia="Calibri" w:hAnsi="Calibri" w:cs="Calibri"/>
          <w:sz w:val="28"/>
          <w:szCs w:val="28"/>
        </w:rPr>
      </w:pPr>
      <w:r>
        <w:rPr>
          <w:rFonts w:ascii="Calibri" w:eastAsia="Calibri" w:hAnsi="Calibri" w:cs="Calibri"/>
          <w:sz w:val="28"/>
          <w:szCs w:val="28"/>
        </w:rPr>
        <w:t>SRAVAN KUMAR REPAKULA</w:t>
      </w:r>
    </w:p>
    <w:p w14:paraId="0224291E" w14:textId="77777777" w:rsidR="00670EA9" w:rsidRDefault="00000000">
      <w:pPr>
        <w:jc w:val="center"/>
        <w:rPr>
          <w:rFonts w:ascii="Calibri" w:eastAsia="Calibri" w:hAnsi="Calibri" w:cs="Calibri"/>
        </w:rPr>
      </w:pPr>
      <w:r>
        <w:rPr>
          <w:rStyle w:val="Hyperlink"/>
          <w:rFonts w:ascii="Calibri" w:eastAsia="Calibri" w:hAnsi="Calibri" w:cs="Calibri"/>
        </w:rPr>
        <w:t>sravan.k.repakula</w:t>
      </w:r>
      <w:hyperlink r:id="rId5">
        <w:r>
          <w:rPr>
            <w:rStyle w:val="Hyperlink"/>
            <w:rFonts w:ascii="Calibri" w:eastAsia="Calibri" w:hAnsi="Calibri" w:cs="Calibri"/>
          </w:rPr>
          <w:t>@gmail.com</w:t>
        </w:r>
      </w:hyperlink>
      <w:r>
        <w:rPr>
          <w:rFonts w:ascii="Calibri" w:eastAsia="Calibri" w:hAnsi="Calibri" w:cs="Calibri"/>
        </w:rPr>
        <w:t xml:space="preserve"> | +1 9015186684 | </w:t>
      </w:r>
      <w:hyperlink r:id="rId6">
        <w:r>
          <w:rPr>
            <w:rStyle w:val="Hyperlink"/>
            <w:rFonts w:ascii="Calibri" w:eastAsia="Calibri" w:hAnsi="Calibri" w:cs="Calibri"/>
          </w:rPr>
          <w:t>LinkedIn</w:t>
        </w:r>
      </w:hyperlink>
    </w:p>
    <w:p w14:paraId="404A235D" w14:textId="77777777" w:rsidR="00670EA9" w:rsidRDefault="00000000">
      <w:pPr>
        <w:rPr>
          <w:rFonts w:ascii="Calibri" w:eastAsia="Calibri" w:hAnsi="Calibri" w:cs="Calibri"/>
          <w:b/>
          <w:bCs/>
        </w:rPr>
      </w:pPr>
      <w:r>
        <w:rPr>
          <w:rFonts w:ascii="Calibri" w:eastAsia="Calibri" w:hAnsi="Calibri" w:cs="Calibri"/>
          <w:b/>
          <w:bCs/>
        </w:rPr>
        <w:t>Professional Summary</w:t>
      </w:r>
    </w:p>
    <w:p w14:paraId="773B7ADB" w14:textId="46CC901F" w:rsidR="00670EA9" w:rsidRDefault="00000000">
      <w:pPr>
        <w:ind w:firstLine="720"/>
        <w:rPr>
          <w:rFonts w:ascii="Calibri" w:eastAsia="Calibri" w:hAnsi="Calibri" w:cs="Calibri"/>
          <w:sz w:val="22"/>
          <w:szCs w:val="22"/>
        </w:rPr>
      </w:pPr>
      <w:r>
        <w:rPr>
          <w:rFonts w:ascii="Calibri" w:eastAsia="Calibri" w:hAnsi="Calibri" w:cs="Calibri"/>
          <w:b/>
          <w:bCs/>
          <w:sz w:val="22"/>
          <w:szCs w:val="22"/>
        </w:rPr>
        <w:t>Certified Data Analyst</w:t>
      </w:r>
      <w:r>
        <w:rPr>
          <w:rFonts w:ascii="Calibri" w:eastAsia="Calibri" w:hAnsi="Calibri" w:cs="Calibri"/>
          <w:sz w:val="22"/>
          <w:szCs w:val="22"/>
        </w:rPr>
        <w:t xml:space="preserve"> with over 4 years of experience in healthcare and financial analytics delivering actionable insights through Tableau, Power BI, Looker, SAP BO, SQL, and Python. Skilled in advanced analytics, predictive modeling, machine learning, and NLP to improve decision-making and optimize clinical and business outcomes. Strong expertise in data storytelling, visualization, and stakeholder consulting. Experienced in EHR data (Epic), healthcare claims, quality &amp; safety KPIs, and data governance (HIPAA, SOX). Adept at designing scalable pipelines in AWS, Azure, and Snowflake, and presenting insights to executive leadership. Holder of </w:t>
      </w:r>
      <w:r>
        <w:rPr>
          <w:rFonts w:ascii="Calibri" w:eastAsia="Calibri" w:hAnsi="Calibri" w:cs="Calibri"/>
          <w:b/>
          <w:bCs/>
          <w:sz w:val="22"/>
          <w:szCs w:val="22"/>
        </w:rPr>
        <w:t xml:space="preserve">Microsoft Power BI Data Analyst (PL-300) </w:t>
      </w:r>
      <w:r>
        <w:rPr>
          <w:rFonts w:ascii="Calibri" w:eastAsia="Calibri" w:hAnsi="Calibri" w:cs="Calibri"/>
          <w:sz w:val="22"/>
          <w:szCs w:val="22"/>
        </w:rPr>
        <w:t>and</w:t>
      </w:r>
      <w:r>
        <w:rPr>
          <w:rFonts w:ascii="Calibri" w:eastAsia="Calibri" w:hAnsi="Calibri" w:cs="Calibri"/>
          <w:b/>
          <w:bCs/>
          <w:sz w:val="22"/>
          <w:szCs w:val="22"/>
        </w:rPr>
        <w:t xml:space="preserve"> Fabric Data Engineer Associate (DP-700) certifications</w:t>
      </w:r>
      <w:r>
        <w:rPr>
          <w:rFonts w:ascii="Calibri" w:eastAsia="Calibri" w:hAnsi="Calibri" w:cs="Calibri"/>
          <w:sz w:val="22"/>
          <w:szCs w:val="22"/>
        </w:rPr>
        <w:t>.</w:t>
      </w:r>
    </w:p>
    <w:p w14:paraId="3FE50CC2" w14:textId="77777777" w:rsidR="00670EA9" w:rsidRDefault="00000000">
      <w:pPr>
        <w:rPr>
          <w:rFonts w:ascii="Calibri" w:eastAsia="Calibri" w:hAnsi="Calibri" w:cs="Calibri"/>
          <w:b/>
          <w:bCs/>
        </w:rPr>
      </w:pPr>
      <w:r>
        <w:rPr>
          <w:rFonts w:ascii="Calibri" w:eastAsia="Calibri" w:hAnsi="Calibri" w:cs="Calibri"/>
          <w:b/>
          <w:bCs/>
        </w:rPr>
        <w:t>Technical Skills</w:t>
      </w:r>
    </w:p>
    <w:p w14:paraId="51274937" w14:textId="77777777" w:rsidR="00670EA9" w:rsidRDefault="00000000">
      <w:pPr>
        <w:pStyle w:val="ListParagraph"/>
        <w:numPr>
          <w:ilvl w:val="0"/>
          <w:numId w:val="4"/>
        </w:numPr>
        <w:rPr>
          <w:rFonts w:ascii="Calibri" w:eastAsia="Calibri" w:hAnsi="Calibri" w:cs="Calibri"/>
          <w:sz w:val="22"/>
          <w:szCs w:val="22"/>
        </w:rPr>
      </w:pPr>
      <w:r>
        <w:rPr>
          <w:rFonts w:ascii="Calibri" w:eastAsia="Calibri" w:hAnsi="Calibri" w:cs="Calibri"/>
          <w:sz w:val="22"/>
          <w:szCs w:val="22"/>
        </w:rPr>
        <w:t>Advanced Analytics &amp; Data Science: Predictive Modeling, Machine Learning, NLP, Statistical Analysis, Forecasting, A/B Testing</w:t>
      </w:r>
    </w:p>
    <w:p w14:paraId="6B309B8B" w14:textId="77777777" w:rsidR="00670EA9" w:rsidRDefault="00000000">
      <w:pPr>
        <w:pStyle w:val="ListParagraph"/>
        <w:numPr>
          <w:ilvl w:val="0"/>
          <w:numId w:val="4"/>
        </w:numPr>
        <w:spacing w:before="240" w:after="0"/>
        <w:rPr>
          <w:rFonts w:ascii="Calibri" w:eastAsia="Calibri" w:hAnsi="Calibri" w:cs="Calibri"/>
          <w:sz w:val="22"/>
          <w:szCs w:val="22"/>
        </w:rPr>
      </w:pPr>
      <w:r>
        <w:rPr>
          <w:rFonts w:ascii="Calibri" w:eastAsia="Calibri" w:hAnsi="Calibri" w:cs="Calibri"/>
          <w:sz w:val="22"/>
          <w:szCs w:val="22"/>
        </w:rPr>
        <w:t>Business Intelligence &amp; Visualization: Tableau, Power BI, Looker, SAP BusinessObjects, Excel (Power Query, PivotTables), Google Sheets</w:t>
      </w:r>
    </w:p>
    <w:p w14:paraId="42CC1829" w14:textId="77777777" w:rsidR="00670EA9" w:rsidRDefault="00000000">
      <w:pPr>
        <w:pStyle w:val="ListParagraph"/>
        <w:numPr>
          <w:ilvl w:val="0"/>
          <w:numId w:val="4"/>
        </w:numPr>
        <w:spacing w:after="0"/>
        <w:rPr>
          <w:rFonts w:ascii="Calibri" w:eastAsia="Calibri" w:hAnsi="Calibri" w:cs="Calibri"/>
          <w:sz w:val="22"/>
          <w:szCs w:val="22"/>
        </w:rPr>
      </w:pPr>
      <w:r>
        <w:rPr>
          <w:rFonts w:ascii="Calibri" w:eastAsia="Calibri" w:hAnsi="Calibri" w:cs="Calibri"/>
          <w:sz w:val="22"/>
          <w:szCs w:val="22"/>
        </w:rPr>
        <w:t>Programming &amp; Scripting: SQL, PL/SQL, Python (Pandas, NumPy, scikit-learn, NLTK, Matplotlib, Seaborn), R</w:t>
      </w:r>
    </w:p>
    <w:p w14:paraId="2AC7AFB1" w14:textId="77777777" w:rsidR="00670EA9" w:rsidRDefault="00000000">
      <w:pPr>
        <w:pStyle w:val="ListParagraph"/>
        <w:numPr>
          <w:ilvl w:val="0"/>
          <w:numId w:val="4"/>
        </w:numPr>
        <w:spacing w:after="0"/>
        <w:rPr>
          <w:rFonts w:ascii="Calibri" w:eastAsia="Calibri" w:hAnsi="Calibri" w:cs="Calibri"/>
          <w:sz w:val="22"/>
          <w:szCs w:val="22"/>
        </w:rPr>
      </w:pPr>
      <w:r>
        <w:rPr>
          <w:rFonts w:ascii="Calibri" w:eastAsia="Calibri" w:hAnsi="Calibri" w:cs="Calibri"/>
          <w:sz w:val="22"/>
          <w:szCs w:val="22"/>
        </w:rPr>
        <w:t>Databases &amp; Data Warehousing: Amazon Redshift, Snowflake, SQL Server, NoSQL, PostgreSQL, Oracle</w:t>
      </w:r>
    </w:p>
    <w:p w14:paraId="49ABE820" w14:textId="77777777" w:rsidR="00670EA9" w:rsidRDefault="00000000">
      <w:pPr>
        <w:pStyle w:val="ListParagraph"/>
        <w:numPr>
          <w:ilvl w:val="0"/>
          <w:numId w:val="4"/>
        </w:numPr>
        <w:spacing w:after="0"/>
        <w:rPr>
          <w:rFonts w:ascii="Calibri" w:eastAsia="Calibri" w:hAnsi="Calibri" w:cs="Calibri"/>
          <w:sz w:val="22"/>
          <w:szCs w:val="22"/>
        </w:rPr>
      </w:pPr>
      <w:r>
        <w:rPr>
          <w:rFonts w:ascii="Calibri" w:eastAsia="Calibri" w:hAnsi="Calibri" w:cs="Calibri"/>
          <w:sz w:val="22"/>
          <w:szCs w:val="22"/>
        </w:rPr>
        <w:t>ETL &amp; Data Pipelines: AWS Glue, Lambda, Step Functions, SSIS, Azure Data Factory, PySpark, Informatica</w:t>
      </w:r>
    </w:p>
    <w:p w14:paraId="62F4F0C2" w14:textId="77777777" w:rsidR="00670EA9" w:rsidRDefault="00000000">
      <w:pPr>
        <w:pStyle w:val="ListParagraph"/>
        <w:numPr>
          <w:ilvl w:val="0"/>
          <w:numId w:val="4"/>
        </w:numPr>
        <w:spacing w:after="0"/>
        <w:rPr>
          <w:rFonts w:ascii="Calibri" w:eastAsia="Calibri" w:hAnsi="Calibri" w:cs="Calibri"/>
          <w:sz w:val="22"/>
          <w:szCs w:val="22"/>
        </w:rPr>
      </w:pPr>
      <w:r>
        <w:rPr>
          <w:rFonts w:ascii="Calibri" w:eastAsia="Calibri" w:hAnsi="Calibri" w:cs="Calibri"/>
          <w:sz w:val="22"/>
          <w:szCs w:val="22"/>
        </w:rPr>
        <w:t>Cloud Platforms: AWS (S3, Redshift, SageMaker), Azure (Data Lake, Synapse, Databricks)</w:t>
      </w:r>
    </w:p>
    <w:p w14:paraId="69C53A36" w14:textId="77777777" w:rsidR="00670EA9" w:rsidRDefault="00000000">
      <w:pPr>
        <w:pStyle w:val="ListParagraph"/>
        <w:numPr>
          <w:ilvl w:val="0"/>
          <w:numId w:val="4"/>
        </w:numPr>
        <w:spacing w:after="0"/>
        <w:rPr>
          <w:rFonts w:ascii="Calibri" w:eastAsia="Calibri" w:hAnsi="Calibri" w:cs="Calibri"/>
          <w:sz w:val="22"/>
          <w:szCs w:val="22"/>
        </w:rPr>
      </w:pPr>
      <w:r>
        <w:rPr>
          <w:rFonts w:ascii="Calibri" w:eastAsia="Calibri" w:hAnsi="Calibri" w:cs="Calibri"/>
          <w:sz w:val="22"/>
          <w:szCs w:val="22"/>
        </w:rPr>
        <w:t>Healthcare &amp; Compliance: EHR (Epic), Claims Data, ICD-10, CPT, LOINC, HIPAA, Quality &amp; Performance Measures</w:t>
      </w:r>
    </w:p>
    <w:p w14:paraId="4E570D7F" w14:textId="77777777" w:rsidR="00670EA9" w:rsidRDefault="00000000">
      <w:pPr>
        <w:pStyle w:val="ListParagraph"/>
        <w:numPr>
          <w:ilvl w:val="0"/>
          <w:numId w:val="4"/>
        </w:numPr>
        <w:spacing w:after="0"/>
        <w:rPr>
          <w:rFonts w:ascii="Calibri" w:eastAsia="Calibri" w:hAnsi="Calibri" w:cs="Calibri"/>
          <w:sz w:val="22"/>
          <w:szCs w:val="22"/>
        </w:rPr>
      </w:pPr>
      <w:r>
        <w:rPr>
          <w:rFonts w:ascii="Calibri" w:eastAsia="Calibri" w:hAnsi="Calibri" w:cs="Calibri"/>
          <w:sz w:val="22"/>
          <w:szCs w:val="22"/>
        </w:rPr>
        <w:t>Collaboration &amp; Tools: Jira, Confluence, Azure DevOps, ServiceNow, Agile/Scrum, SDLC</w:t>
      </w:r>
    </w:p>
    <w:p w14:paraId="7CAD9FD8" w14:textId="77777777" w:rsidR="00670EA9" w:rsidRDefault="00000000">
      <w:pPr>
        <w:pStyle w:val="ListParagraph"/>
        <w:numPr>
          <w:ilvl w:val="0"/>
          <w:numId w:val="4"/>
        </w:numPr>
        <w:rPr>
          <w:rFonts w:ascii="Calibri" w:eastAsia="Calibri" w:hAnsi="Calibri" w:cs="Calibri"/>
          <w:sz w:val="22"/>
          <w:szCs w:val="22"/>
        </w:rPr>
      </w:pPr>
      <w:r>
        <w:rPr>
          <w:rFonts w:ascii="Calibri" w:eastAsia="Calibri" w:hAnsi="Calibri" w:cs="Calibri"/>
          <w:sz w:val="22"/>
          <w:szCs w:val="22"/>
        </w:rPr>
        <w:t>Certifications: Microsoft Power BI Data Analyst (PL-300), Microsoft Fabric Data Engineer Associate (DP-700).</w:t>
      </w:r>
    </w:p>
    <w:p w14:paraId="2BDA1216" w14:textId="77777777" w:rsidR="00670EA9" w:rsidRDefault="00000000">
      <w:pPr>
        <w:rPr>
          <w:rFonts w:ascii="Calibri" w:eastAsia="Calibri" w:hAnsi="Calibri" w:cs="Calibri"/>
          <w:b/>
          <w:bCs/>
        </w:rPr>
      </w:pPr>
      <w:r>
        <w:rPr>
          <w:rFonts w:ascii="Calibri" w:eastAsia="Calibri" w:hAnsi="Calibri" w:cs="Calibri"/>
          <w:b/>
          <w:bCs/>
        </w:rPr>
        <w:t>Certifications</w:t>
      </w:r>
    </w:p>
    <w:p w14:paraId="67F4B021" w14:textId="77777777" w:rsidR="00670EA9" w:rsidRDefault="00000000">
      <w:hyperlink r:id="rId7">
        <w:r>
          <w:rPr>
            <w:rStyle w:val="Hyperlink"/>
            <w:rFonts w:ascii="Calibri" w:eastAsia="Calibri" w:hAnsi="Calibri" w:cs="Calibri"/>
            <w:b/>
            <w:bCs/>
            <w:sz w:val="22"/>
            <w:szCs w:val="22"/>
          </w:rPr>
          <w:t>Microsoft Certified Power BI Data Analyst Associate</w:t>
        </w:r>
      </w:hyperlink>
    </w:p>
    <w:p w14:paraId="3115CF89" w14:textId="77777777" w:rsidR="00670EA9" w:rsidRDefault="00000000">
      <w:pPr>
        <w:rPr>
          <w:rFonts w:ascii="Calibri" w:eastAsia="Calibri" w:hAnsi="Calibri" w:cs="Calibri"/>
          <w:b/>
          <w:bCs/>
        </w:rPr>
      </w:pPr>
      <w:hyperlink r:id="rId8">
        <w:r>
          <w:rPr>
            <w:rStyle w:val="Hyperlink"/>
            <w:rFonts w:ascii="Calibri" w:eastAsia="Calibri" w:hAnsi="Calibri" w:cs="Calibri"/>
            <w:b/>
            <w:bCs/>
            <w:sz w:val="22"/>
            <w:szCs w:val="22"/>
          </w:rPr>
          <w:t>Microsoft Certified Fabric Data Engineer Associate</w:t>
        </w:r>
      </w:hyperlink>
    </w:p>
    <w:p w14:paraId="2CC783AD" w14:textId="77777777" w:rsidR="00670EA9" w:rsidRDefault="00000000">
      <w:pPr>
        <w:rPr>
          <w:rFonts w:ascii="Calibri" w:eastAsia="Calibri" w:hAnsi="Calibri" w:cs="Calibri"/>
          <w:b/>
          <w:bCs/>
        </w:rPr>
      </w:pPr>
      <w:r>
        <w:rPr>
          <w:rFonts w:ascii="Calibri" w:eastAsia="Calibri" w:hAnsi="Calibri" w:cs="Calibri"/>
          <w:b/>
          <w:bCs/>
        </w:rPr>
        <w:t>Work Experience</w:t>
      </w:r>
    </w:p>
    <w:p w14:paraId="7D135391" w14:textId="77777777" w:rsidR="00670EA9" w:rsidRDefault="00000000">
      <w:pPr>
        <w:spacing w:after="0"/>
        <w:rPr>
          <w:rFonts w:ascii="Calibri" w:eastAsia="Calibri" w:hAnsi="Calibri" w:cs="Calibri"/>
          <w:b/>
          <w:bCs/>
          <w:color w:val="000000" w:themeColor="text1"/>
          <w:lang w:eastAsia="zh-CN"/>
        </w:rPr>
      </w:pPr>
      <w:r>
        <w:rPr>
          <w:rFonts w:ascii="Calibri" w:eastAsia="Calibri" w:hAnsi="Calibri" w:cs="Calibri"/>
          <w:b/>
          <w:bCs/>
          <w:color w:val="000000" w:themeColor="text1"/>
          <w:lang w:eastAsia="zh-CN"/>
        </w:rPr>
        <w:t>NYU Langone Health – New York, NY</w:t>
      </w:r>
    </w:p>
    <w:p w14:paraId="6979EC11" w14:textId="39D02633" w:rsidR="00670EA9" w:rsidRDefault="00407620">
      <w:pPr>
        <w:rPr>
          <w:rFonts w:ascii="Calibri" w:eastAsia="Calibri" w:hAnsi="Calibri" w:cs="Calibri"/>
          <w:b/>
          <w:bCs/>
          <w:color w:val="000000" w:themeColor="text1"/>
          <w:lang w:eastAsia="zh-CN"/>
        </w:rPr>
      </w:pPr>
      <w:r>
        <w:rPr>
          <w:rFonts w:ascii="Calibri" w:eastAsia="Calibri" w:hAnsi="Calibri" w:cs="Calibri"/>
          <w:b/>
          <w:bCs/>
          <w:color w:val="000000" w:themeColor="text1"/>
          <w:lang w:eastAsia="zh-CN"/>
        </w:rPr>
        <w:t>Data</w:t>
      </w:r>
      <w:r w:rsidR="00000000">
        <w:rPr>
          <w:rFonts w:ascii="Calibri" w:eastAsia="Calibri" w:hAnsi="Calibri" w:cs="Calibri"/>
          <w:b/>
          <w:bCs/>
          <w:color w:val="000000" w:themeColor="text1"/>
          <w:lang w:eastAsia="zh-CN"/>
        </w:rPr>
        <w:t xml:space="preserve"> Analyst | June 2024– Nov 2025</w:t>
      </w:r>
    </w:p>
    <w:p w14:paraId="056234E7" w14:textId="77777777" w:rsidR="00670EA9" w:rsidRDefault="00000000">
      <w:pPr>
        <w:pStyle w:val="ListParagraph"/>
        <w:numPr>
          <w:ilvl w:val="0"/>
          <w:numId w:val="3"/>
        </w:numPr>
        <w:rPr>
          <w:rFonts w:ascii="Calibri" w:eastAsia="Calibri" w:hAnsi="Calibri" w:cs="Calibri"/>
          <w:color w:val="000000" w:themeColor="text1"/>
          <w:sz w:val="22"/>
          <w:szCs w:val="22"/>
          <w:lang w:eastAsia="zh-CN"/>
        </w:rPr>
      </w:pPr>
      <w:r>
        <w:rPr>
          <w:rFonts w:ascii="Calibri" w:eastAsia="Calibri" w:hAnsi="Calibri" w:cs="Calibri"/>
          <w:color w:val="000000" w:themeColor="text1"/>
          <w:sz w:val="22"/>
          <w:szCs w:val="22"/>
          <w:lang w:eastAsia="zh-CN"/>
        </w:rPr>
        <w:t>Built and deployed Tableau and Power BI dashboards visualizing patient outcomes, QA metrics, and HEDIS measures by integrating Epic EHR and claims data, improving visibility for executives.</w:t>
      </w:r>
    </w:p>
    <w:p w14:paraId="23942489" w14:textId="77777777" w:rsidR="00670EA9" w:rsidRDefault="00000000">
      <w:pPr>
        <w:pStyle w:val="ListParagraph"/>
        <w:numPr>
          <w:ilvl w:val="0"/>
          <w:numId w:val="3"/>
        </w:numPr>
        <w:spacing w:before="240" w:after="0"/>
        <w:rPr>
          <w:rFonts w:ascii="Calibri" w:eastAsia="Calibri" w:hAnsi="Calibri" w:cs="Calibri"/>
          <w:sz w:val="22"/>
          <w:szCs w:val="22"/>
        </w:rPr>
      </w:pPr>
      <w:r>
        <w:rPr>
          <w:rFonts w:ascii="Calibri" w:eastAsia="Calibri" w:hAnsi="Calibri" w:cs="Calibri"/>
          <w:sz w:val="22"/>
          <w:szCs w:val="22"/>
        </w:rPr>
        <w:t>Performed predictive modeling and exploratory data analysis (EDA) on readmissions and LOS using structured data from Epic EHR combined with external registries.</w:t>
      </w:r>
    </w:p>
    <w:p w14:paraId="054A7277" w14:textId="77777777" w:rsidR="00670EA9" w:rsidRDefault="00000000">
      <w:pPr>
        <w:pStyle w:val="ListParagraph"/>
        <w:numPr>
          <w:ilvl w:val="0"/>
          <w:numId w:val="3"/>
        </w:numPr>
        <w:spacing w:after="0"/>
        <w:rPr>
          <w:rFonts w:ascii="Calibri" w:eastAsia="Calibri" w:hAnsi="Calibri" w:cs="Calibri"/>
          <w:sz w:val="22"/>
          <w:szCs w:val="22"/>
        </w:rPr>
      </w:pPr>
      <w:r>
        <w:rPr>
          <w:rFonts w:ascii="Calibri" w:eastAsia="Calibri" w:hAnsi="Calibri" w:cs="Calibri"/>
          <w:sz w:val="22"/>
          <w:szCs w:val="22"/>
        </w:rPr>
        <w:t>Applied NLP techniques to unstructured clinical notes within Epic EHR, extracting insights into patient readmission drivers and documentation gaps.</w:t>
      </w:r>
    </w:p>
    <w:p w14:paraId="1415F8C7" w14:textId="77777777" w:rsidR="00670EA9" w:rsidRDefault="00000000">
      <w:pPr>
        <w:pStyle w:val="ListParagraph"/>
        <w:numPr>
          <w:ilvl w:val="0"/>
          <w:numId w:val="3"/>
        </w:numPr>
        <w:spacing w:after="0"/>
        <w:rPr>
          <w:rFonts w:ascii="Calibri" w:eastAsia="Calibri" w:hAnsi="Calibri" w:cs="Calibri"/>
          <w:sz w:val="22"/>
          <w:szCs w:val="22"/>
        </w:rPr>
      </w:pPr>
      <w:r>
        <w:rPr>
          <w:rFonts w:ascii="Calibri" w:eastAsia="Calibri" w:hAnsi="Calibri" w:cs="Calibri"/>
          <w:sz w:val="22"/>
          <w:szCs w:val="22"/>
        </w:rPr>
        <w:t>Conducted SPC analysis to monitor infection prevention and patient safety KPIs, using data sourced from Epic EHR workflows and ensuring Joint Commission compliance.</w:t>
      </w:r>
    </w:p>
    <w:p w14:paraId="29F5B0F4" w14:textId="77777777" w:rsidR="00670EA9" w:rsidRDefault="00000000">
      <w:pPr>
        <w:pStyle w:val="ListParagraph"/>
        <w:numPr>
          <w:ilvl w:val="0"/>
          <w:numId w:val="3"/>
        </w:numPr>
        <w:spacing w:after="0"/>
        <w:rPr>
          <w:rFonts w:ascii="Calibri" w:eastAsia="Calibri" w:hAnsi="Calibri" w:cs="Calibri"/>
          <w:sz w:val="22"/>
          <w:szCs w:val="22"/>
        </w:rPr>
      </w:pPr>
      <w:r>
        <w:rPr>
          <w:rFonts w:ascii="Calibri" w:eastAsia="Calibri" w:hAnsi="Calibri" w:cs="Calibri"/>
          <w:sz w:val="22"/>
          <w:szCs w:val="22"/>
        </w:rPr>
        <w:t>Partnered with clinicians and administrators to develop the Voice of the Field, synthesizing Epic usage feedback and operational data into executive-level reporting.</w:t>
      </w:r>
    </w:p>
    <w:p w14:paraId="51923F21" w14:textId="77777777" w:rsidR="00670EA9" w:rsidRDefault="00000000">
      <w:pPr>
        <w:pStyle w:val="ListParagraph"/>
        <w:numPr>
          <w:ilvl w:val="0"/>
          <w:numId w:val="3"/>
        </w:numPr>
        <w:spacing w:after="0"/>
        <w:rPr>
          <w:rFonts w:ascii="Calibri" w:eastAsia="Calibri" w:hAnsi="Calibri" w:cs="Calibri"/>
          <w:sz w:val="22"/>
          <w:szCs w:val="22"/>
        </w:rPr>
      </w:pPr>
      <w:r>
        <w:rPr>
          <w:rFonts w:ascii="Calibri" w:eastAsia="Calibri" w:hAnsi="Calibri" w:cs="Calibri"/>
          <w:sz w:val="22"/>
          <w:szCs w:val="22"/>
        </w:rPr>
        <w:t>Created data storytelling presentations to communicate findings to senior leadership and influence decision-making.</w:t>
      </w:r>
    </w:p>
    <w:p w14:paraId="728CC18E" w14:textId="77777777" w:rsidR="00670EA9" w:rsidRDefault="00000000">
      <w:pPr>
        <w:pStyle w:val="ListParagraph"/>
        <w:numPr>
          <w:ilvl w:val="0"/>
          <w:numId w:val="3"/>
        </w:numPr>
        <w:spacing w:after="0"/>
        <w:rPr>
          <w:rFonts w:ascii="Calibri" w:eastAsia="Calibri" w:hAnsi="Calibri" w:cs="Calibri"/>
          <w:sz w:val="22"/>
          <w:szCs w:val="22"/>
        </w:rPr>
      </w:pPr>
      <w:r>
        <w:rPr>
          <w:rFonts w:ascii="Calibri" w:eastAsia="Calibri" w:hAnsi="Calibri" w:cs="Calibri"/>
          <w:sz w:val="22"/>
          <w:szCs w:val="22"/>
        </w:rPr>
        <w:t>Championed adoption of analytics by conducting training sessions on Tableau/Power BI, fostering a data-driven culture across clinical teams.</w:t>
      </w:r>
    </w:p>
    <w:p w14:paraId="1CEA6C5C" w14:textId="77777777" w:rsidR="00670EA9" w:rsidRDefault="00000000">
      <w:pPr>
        <w:pStyle w:val="ListParagraph"/>
        <w:numPr>
          <w:ilvl w:val="0"/>
          <w:numId w:val="3"/>
        </w:numPr>
        <w:spacing w:after="0"/>
        <w:rPr>
          <w:rFonts w:ascii="Calibri" w:eastAsia="Calibri" w:hAnsi="Calibri" w:cs="Calibri"/>
          <w:sz w:val="22"/>
          <w:szCs w:val="22"/>
        </w:rPr>
      </w:pPr>
      <w:r>
        <w:rPr>
          <w:rFonts w:ascii="Calibri" w:eastAsia="Calibri" w:hAnsi="Calibri" w:cs="Calibri"/>
          <w:sz w:val="22"/>
          <w:szCs w:val="22"/>
        </w:rPr>
        <w:lastRenderedPageBreak/>
        <w:t>Designed and implemented star and snowflake schema data models to improve BI query efficiency and scalability.</w:t>
      </w:r>
    </w:p>
    <w:p w14:paraId="684BBDFE" w14:textId="77777777" w:rsidR="00670EA9" w:rsidRDefault="00000000">
      <w:pPr>
        <w:pStyle w:val="ListParagraph"/>
        <w:numPr>
          <w:ilvl w:val="0"/>
          <w:numId w:val="3"/>
        </w:numPr>
        <w:spacing w:after="0"/>
        <w:rPr>
          <w:rFonts w:ascii="Calibri" w:eastAsia="Calibri" w:hAnsi="Calibri" w:cs="Calibri"/>
          <w:sz w:val="22"/>
          <w:szCs w:val="22"/>
        </w:rPr>
      </w:pPr>
      <w:r>
        <w:rPr>
          <w:rFonts w:ascii="Calibri" w:eastAsia="Calibri" w:hAnsi="Calibri" w:cs="Calibri"/>
          <w:sz w:val="22"/>
          <w:szCs w:val="22"/>
        </w:rPr>
        <w:t>Authored functional specifications, SOPs, and metadata documentation ensuring HIPAA compliance and alignment with improvement science.</w:t>
      </w:r>
    </w:p>
    <w:p w14:paraId="3CC4986F" w14:textId="77777777" w:rsidR="00670EA9" w:rsidRDefault="00000000">
      <w:pPr>
        <w:pStyle w:val="ListParagraph"/>
        <w:numPr>
          <w:ilvl w:val="0"/>
          <w:numId w:val="3"/>
        </w:numPr>
        <w:spacing w:after="0"/>
        <w:rPr>
          <w:rFonts w:ascii="Calibri" w:eastAsia="Calibri" w:hAnsi="Calibri" w:cs="Calibri"/>
          <w:sz w:val="22"/>
          <w:szCs w:val="22"/>
        </w:rPr>
      </w:pPr>
      <w:r>
        <w:rPr>
          <w:rFonts w:ascii="Calibri" w:eastAsia="Calibri" w:hAnsi="Calibri" w:cs="Calibri"/>
          <w:sz w:val="22"/>
          <w:szCs w:val="22"/>
        </w:rPr>
        <w:t>Facilitated weekly stakeholder meetings, presenting findings and aligning analytics initiatives with organizational goals.</w:t>
      </w:r>
    </w:p>
    <w:p w14:paraId="5D18A806" w14:textId="77777777" w:rsidR="00670EA9" w:rsidRDefault="00000000">
      <w:pPr>
        <w:pStyle w:val="ListParagraph"/>
        <w:numPr>
          <w:ilvl w:val="0"/>
          <w:numId w:val="3"/>
        </w:numPr>
        <w:spacing w:after="0"/>
        <w:rPr>
          <w:rFonts w:ascii="Calibri" w:eastAsia="Calibri" w:hAnsi="Calibri" w:cs="Calibri"/>
          <w:sz w:val="22"/>
          <w:szCs w:val="22"/>
        </w:rPr>
      </w:pPr>
      <w:r>
        <w:rPr>
          <w:rFonts w:ascii="Calibri" w:eastAsia="Calibri" w:hAnsi="Calibri" w:cs="Calibri"/>
          <w:sz w:val="22"/>
          <w:szCs w:val="22"/>
        </w:rPr>
        <w:t>Built and maintained ETL pipelines using AWS Glue, Lambda, and Step Functions to integrate Epic EHR and claims data into Amazon Redshift.</w:t>
      </w:r>
    </w:p>
    <w:p w14:paraId="15F2D5E2" w14:textId="77777777" w:rsidR="00670EA9" w:rsidRDefault="00000000">
      <w:pPr>
        <w:pStyle w:val="ListParagraph"/>
        <w:numPr>
          <w:ilvl w:val="0"/>
          <w:numId w:val="3"/>
        </w:numPr>
        <w:spacing w:after="0"/>
        <w:rPr>
          <w:rFonts w:ascii="Calibri" w:eastAsia="Calibri" w:hAnsi="Calibri" w:cs="Calibri"/>
          <w:sz w:val="22"/>
          <w:szCs w:val="22"/>
        </w:rPr>
      </w:pPr>
      <w:r>
        <w:rPr>
          <w:rFonts w:ascii="Calibri" w:eastAsia="Calibri" w:hAnsi="Calibri" w:cs="Calibri"/>
          <w:sz w:val="22"/>
          <w:szCs w:val="22"/>
        </w:rPr>
        <w:t>Automated data validation and anomaly detection scripts in Python, reducing QA effort by 30%.</w:t>
      </w:r>
    </w:p>
    <w:p w14:paraId="20040191" w14:textId="77777777" w:rsidR="00670EA9" w:rsidRDefault="00000000">
      <w:pPr>
        <w:pStyle w:val="ListParagraph"/>
        <w:numPr>
          <w:ilvl w:val="0"/>
          <w:numId w:val="3"/>
        </w:numPr>
        <w:rPr>
          <w:rFonts w:ascii="Calibri" w:eastAsia="Calibri" w:hAnsi="Calibri" w:cs="Calibri"/>
          <w:sz w:val="22"/>
          <w:szCs w:val="22"/>
        </w:rPr>
      </w:pPr>
      <w:r>
        <w:rPr>
          <w:rFonts w:ascii="Calibri" w:eastAsia="Calibri" w:hAnsi="Calibri" w:cs="Calibri"/>
          <w:sz w:val="22"/>
          <w:szCs w:val="22"/>
        </w:rPr>
        <w:t>Supported UAT testing and model validation during EHR migrations, ensuring 100% mapping accuracy.</w:t>
      </w:r>
    </w:p>
    <w:p w14:paraId="54BCCF92" w14:textId="77777777" w:rsidR="00670EA9" w:rsidRDefault="00000000">
      <w:pPr>
        <w:spacing w:after="0"/>
        <w:rPr>
          <w:rFonts w:ascii="Calibri" w:eastAsia="Calibri" w:hAnsi="Calibri" w:cs="Calibri"/>
          <w:b/>
          <w:bCs/>
          <w:color w:val="000000" w:themeColor="text1"/>
          <w:lang w:eastAsia="zh-CN"/>
        </w:rPr>
      </w:pPr>
      <w:r>
        <w:rPr>
          <w:rFonts w:ascii="Calibri" w:eastAsia="Calibri" w:hAnsi="Calibri" w:cs="Calibri"/>
          <w:b/>
          <w:bCs/>
          <w:color w:val="000000" w:themeColor="text1"/>
          <w:lang w:eastAsia="zh-CN"/>
        </w:rPr>
        <w:t>Accenture – Bangalore, India</w:t>
      </w:r>
    </w:p>
    <w:p w14:paraId="6A740135" w14:textId="77777777" w:rsidR="00670EA9" w:rsidRDefault="00000000">
      <w:pPr>
        <w:rPr>
          <w:rFonts w:ascii="Calibri" w:eastAsia="Calibri" w:hAnsi="Calibri" w:cs="Calibri"/>
          <w:b/>
          <w:bCs/>
          <w:color w:val="000000" w:themeColor="text1"/>
          <w:lang w:eastAsia="zh-CN"/>
        </w:rPr>
      </w:pPr>
      <w:r>
        <w:rPr>
          <w:rFonts w:ascii="Calibri" w:eastAsia="Calibri" w:hAnsi="Calibri" w:cs="Calibri"/>
          <w:b/>
          <w:bCs/>
          <w:color w:val="000000" w:themeColor="text1"/>
          <w:lang w:eastAsia="zh-CN"/>
        </w:rPr>
        <w:t>Data Analyst | Jan 2022– Nov 2022</w:t>
      </w:r>
    </w:p>
    <w:p w14:paraId="7F5F410A" w14:textId="77777777" w:rsidR="00670EA9" w:rsidRDefault="00000000">
      <w:pPr>
        <w:pStyle w:val="ListParagraph"/>
        <w:numPr>
          <w:ilvl w:val="0"/>
          <w:numId w:val="2"/>
        </w:numPr>
        <w:rPr>
          <w:rFonts w:ascii="Calibri" w:eastAsia="Calibri" w:hAnsi="Calibri" w:cs="Calibri"/>
          <w:color w:val="000000" w:themeColor="text1"/>
          <w:sz w:val="22"/>
          <w:szCs w:val="22"/>
          <w:lang w:eastAsia="zh-CN"/>
        </w:rPr>
      </w:pPr>
      <w:r>
        <w:rPr>
          <w:rFonts w:ascii="Calibri" w:eastAsia="Calibri" w:hAnsi="Calibri" w:cs="Calibri"/>
          <w:color w:val="000000" w:themeColor="text1"/>
          <w:sz w:val="22"/>
          <w:szCs w:val="22"/>
          <w:lang w:eastAsia="zh-CN"/>
        </w:rPr>
        <w:t>Developed fraud detection and credit risk models in Python and R using logistic regression, clustering, and anomaly detection, reducing false positives by 25%.</w:t>
      </w:r>
    </w:p>
    <w:p w14:paraId="044F2754" w14:textId="77777777" w:rsidR="00670EA9" w:rsidRDefault="00000000">
      <w:pPr>
        <w:pStyle w:val="ListParagraph"/>
        <w:numPr>
          <w:ilvl w:val="0"/>
          <w:numId w:val="2"/>
        </w:numPr>
        <w:spacing w:before="240" w:after="0"/>
        <w:rPr>
          <w:rFonts w:ascii="Calibri" w:eastAsia="Calibri" w:hAnsi="Calibri" w:cs="Calibri"/>
          <w:sz w:val="22"/>
          <w:szCs w:val="22"/>
        </w:rPr>
      </w:pPr>
      <w:r>
        <w:rPr>
          <w:rFonts w:ascii="Calibri" w:eastAsia="Calibri" w:hAnsi="Calibri" w:cs="Calibri"/>
          <w:sz w:val="22"/>
          <w:szCs w:val="22"/>
        </w:rPr>
        <w:t>Designed Tableau dashboards with drilldowns and parameterized views to track delinquency, customer churn, and loan repayment KPIs.</w:t>
      </w:r>
    </w:p>
    <w:p w14:paraId="6BA47D62" w14:textId="77777777" w:rsidR="00670EA9" w:rsidRDefault="00000000">
      <w:pPr>
        <w:pStyle w:val="ListParagraph"/>
        <w:numPr>
          <w:ilvl w:val="0"/>
          <w:numId w:val="2"/>
        </w:numPr>
        <w:spacing w:after="0"/>
        <w:rPr>
          <w:rFonts w:ascii="Calibri" w:eastAsia="Calibri" w:hAnsi="Calibri" w:cs="Calibri"/>
          <w:sz w:val="22"/>
          <w:szCs w:val="22"/>
        </w:rPr>
      </w:pPr>
      <w:r>
        <w:rPr>
          <w:rFonts w:ascii="Calibri" w:eastAsia="Calibri" w:hAnsi="Calibri" w:cs="Calibri"/>
          <w:sz w:val="22"/>
          <w:szCs w:val="22"/>
        </w:rPr>
        <w:t>Performed customer segmentation analysis to optimize marketing strategies and enhance customer retention.</w:t>
      </w:r>
    </w:p>
    <w:p w14:paraId="206AF777" w14:textId="77777777" w:rsidR="00670EA9" w:rsidRDefault="00000000">
      <w:pPr>
        <w:pStyle w:val="ListParagraph"/>
        <w:numPr>
          <w:ilvl w:val="0"/>
          <w:numId w:val="2"/>
        </w:numPr>
        <w:spacing w:after="0"/>
        <w:rPr>
          <w:rFonts w:ascii="Calibri" w:eastAsia="Calibri" w:hAnsi="Calibri" w:cs="Calibri"/>
          <w:sz w:val="22"/>
          <w:szCs w:val="22"/>
        </w:rPr>
      </w:pPr>
      <w:r>
        <w:rPr>
          <w:rFonts w:ascii="Calibri" w:eastAsia="Calibri" w:hAnsi="Calibri" w:cs="Calibri"/>
          <w:sz w:val="22"/>
          <w:szCs w:val="22"/>
        </w:rPr>
        <w:t>Conducted variance analysis and forecasting for repayment behavior, contributing to a 10% improvement in adherence.</w:t>
      </w:r>
    </w:p>
    <w:p w14:paraId="42A44235" w14:textId="77777777" w:rsidR="00670EA9" w:rsidRDefault="00000000">
      <w:pPr>
        <w:pStyle w:val="ListParagraph"/>
        <w:numPr>
          <w:ilvl w:val="0"/>
          <w:numId w:val="2"/>
        </w:numPr>
        <w:spacing w:after="0"/>
        <w:rPr>
          <w:rFonts w:ascii="Calibri" w:eastAsia="Calibri" w:hAnsi="Calibri" w:cs="Calibri"/>
          <w:sz w:val="22"/>
          <w:szCs w:val="22"/>
        </w:rPr>
      </w:pPr>
      <w:r>
        <w:rPr>
          <w:rFonts w:ascii="Calibri" w:eastAsia="Calibri" w:hAnsi="Calibri" w:cs="Calibri"/>
          <w:sz w:val="22"/>
          <w:szCs w:val="22"/>
        </w:rPr>
        <w:t>Built data storytelling reports and visualizations for executive leadership, influencing strategy on credit risk management.</w:t>
      </w:r>
    </w:p>
    <w:p w14:paraId="328CCB03" w14:textId="77777777" w:rsidR="00670EA9" w:rsidRDefault="00000000">
      <w:pPr>
        <w:pStyle w:val="ListParagraph"/>
        <w:numPr>
          <w:ilvl w:val="0"/>
          <w:numId w:val="2"/>
        </w:numPr>
        <w:spacing w:after="0"/>
        <w:rPr>
          <w:rFonts w:ascii="Calibri" w:eastAsia="Calibri" w:hAnsi="Calibri" w:cs="Calibri"/>
          <w:sz w:val="22"/>
          <w:szCs w:val="22"/>
        </w:rPr>
      </w:pPr>
      <w:r>
        <w:rPr>
          <w:rFonts w:ascii="Calibri" w:eastAsia="Calibri" w:hAnsi="Calibri" w:cs="Calibri"/>
          <w:sz w:val="22"/>
          <w:szCs w:val="22"/>
        </w:rPr>
        <w:t>Partnered with Salesforce CRM teams to analyze user adoption and reporting needs, enhancing data availability for sales operations.</w:t>
      </w:r>
    </w:p>
    <w:p w14:paraId="5E55112C" w14:textId="77777777" w:rsidR="00670EA9" w:rsidRDefault="00000000">
      <w:pPr>
        <w:pStyle w:val="ListParagraph"/>
        <w:numPr>
          <w:ilvl w:val="0"/>
          <w:numId w:val="2"/>
        </w:numPr>
        <w:spacing w:after="0"/>
        <w:rPr>
          <w:rFonts w:ascii="Calibri" w:eastAsia="Calibri" w:hAnsi="Calibri" w:cs="Calibri"/>
          <w:sz w:val="22"/>
          <w:szCs w:val="22"/>
        </w:rPr>
      </w:pPr>
      <w:r>
        <w:rPr>
          <w:rFonts w:ascii="Calibri" w:eastAsia="Calibri" w:hAnsi="Calibri" w:cs="Calibri"/>
          <w:sz w:val="22"/>
          <w:szCs w:val="22"/>
        </w:rPr>
        <w:t>Applied advanced Excel and Google Sheets analysis for ad-hoc requests and strategic planning.</w:t>
      </w:r>
    </w:p>
    <w:p w14:paraId="0080B216" w14:textId="77777777" w:rsidR="00670EA9" w:rsidRDefault="00000000">
      <w:pPr>
        <w:pStyle w:val="ListParagraph"/>
        <w:numPr>
          <w:ilvl w:val="0"/>
          <w:numId w:val="2"/>
        </w:numPr>
        <w:spacing w:after="0"/>
        <w:rPr>
          <w:rFonts w:ascii="Calibri" w:eastAsia="Calibri" w:hAnsi="Calibri" w:cs="Calibri"/>
          <w:sz w:val="22"/>
          <w:szCs w:val="22"/>
        </w:rPr>
      </w:pPr>
      <w:r>
        <w:rPr>
          <w:rFonts w:ascii="Calibri" w:eastAsia="Calibri" w:hAnsi="Calibri" w:cs="Calibri"/>
          <w:sz w:val="22"/>
          <w:szCs w:val="22"/>
        </w:rPr>
        <w:t>Produced process flows, rule documentation, and data dictionaries to standardize reporting logic.</w:t>
      </w:r>
    </w:p>
    <w:p w14:paraId="643C9516" w14:textId="77777777" w:rsidR="00670EA9" w:rsidRDefault="00000000">
      <w:pPr>
        <w:pStyle w:val="ListParagraph"/>
        <w:numPr>
          <w:ilvl w:val="0"/>
          <w:numId w:val="2"/>
        </w:numPr>
        <w:spacing w:after="0"/>
        <w:rPr>
          <w:rFonts w:ascii="Calibri" w:eastAsia="Calibri" w:hAnsi="Calibri" w:cs="Calibri"/>
          <w:sz w:val="22"/>
          <w:szCs w:val="22"/>
        </w:rPr>
      </w:pPr>
      <w:r>
        <w:rPr>
          <w:rFonts w:ascii="Calibri" w:eastAsia="Calibri" w:hAnsi="Calibri" w:cs="Calibri"/>
          <w:sz w:val="22"/>
          <w:szCs w:val="22"/>
        </w:rPr>
        <w:t>Collaborated with compliance, QA, and engineers in Agile sprints, supporting sprint planning and UAT cycles.</w:t>
      </w:r>
    </w:p>
    <w:p w14:paraId="03305573" w14:textId="77777777" w:rsidR="00670EA9" w:rsidRDefault="00000000">
      <w:pPr>
        <w:pStyle w:val="ListParagraph"/>
        <w:numPr>
          <w:ilvl w:val="0"/>
          <w:numId w:val="2"/>
        </w:numPr>
        <w:spacing w:after="0"/>
        <w:rPr>
          <w:rFonts w:ascii="Calibri" w:eastAsia="Calibri" w:hAnsi="Calibri" w:cs="Calibri"/>
          <w:sz w:val="22"/>
          <w:szCs w:val="22"/>
        </w:rPr>
      </w:pPr>
      <w:r>
        <w:rPr>
          <w:rFonts w:ascii="Calibri" w:eastAsia="Calibri" w:hAnsi="Calibri" w:cs="Calibri"/>
          <w:sz w:val="22"/>
          <w:szCs w:val="22"/>
        </w:rPr>
        <w:t>Designed ETL workflows in Azure Data Factory integrating APIs, SQL Server, and external data into Snowflake and Azure Data Lake.</w:t>
      </w:r>
    </w:p>
    <w:p w14:paraId="704ABD4B" w14:textId="77777777" w:rsidR="00670EA9" w:rsidRDefault="00000000">
      <w:pPr>
        <w:pStyle w:val="ListParagraph"/>
        <w:numPr>
          <w:ilvl w:val="0"/>
          <w:numId w:val="2"/>
        </w:numPr>
        <w:spacing w:after="0"/>
        <w:rPr>
          <w:rFonts w:ascii="Calibri" w:eastAsia="Calibri" w:hAnsi="Calibri" w:cs="Calibri"/>
          <w:sz w:val="22"/>
          <w:szCs w:val="22"/>
        </w:rPr>
      </w:pPr>
      <w:r>
        <w:rPr>
          <w:rFonts w:ascii="Calibri" w:eastAsia="Calibri" w:hAnsi="Calibri" w:cs="Calibri"/>
          <w:sz w:val="22"/>
          <w:szCs w:val="22"/>
        </w:rPr>
        <w:t>Automated compliance reporting using Azure Functions, reducing manual effort by 70%.</w:t>
      </w:r>
    </w:p>
    <w:p w14:paraId="7E4CE001" w14:textId="77777777" w:rsidR="00670EA9" w:rsidRDefault="00000000">
      <w:pPr>
        <w:pStyle w:val="ListParagraph"/>
        <w:numPr>
          <w:ilvl w:val="0"/>
          <w:numId w:val="2"/>
        </w:numPr>
        <w:rPr>
          <w:rFonts w:ascii="Calibri" w:eastAsia="Calibri" w:hAnsi="Calibri" w:cs="Calibri"/>
          <w:sz w:val="22"/>
          <w:szCs w:val="22"/>
        </w:rPr>
      </w:pPr>
      <w:r>
        <w:rPr>
          <w:rFonts w:ascii="Calibri" w:eastAsia="Calibri" w:hAnsi="Calibri" w:cs="Calibri"/>
          <w:sz w:val="22"/>
          <w:szCs w:val="22"/>
        </w:rPr>
        <w:t>Created monitoring dashboards to evaluate performance of data pipelines and ensure reporting accuracy.</w:t>
      </w:r>
    </w:p>
    <w:p w14:paraId="663A7D92" w14:textId="77777777" w:rsidR="00670EA9" w:rsidRDefault="00000000">
      <w:pPr>
        <w:spacing w:after="0"/>
        <w:rPr>
          <w:rFonts w:ascii="Calibri" w:eastAsia="Calibri" w:hAnsi="Calibri" w:cs="Calibri"/>
          <w:b/>
          <w:bCs/>
          <w:color w:val="000000" w:themeColor="text1"/>
          <w:lang w:eastAsia="zh-CN"/>
        </w:rPr>
      </w:pPr>
      <w:r>
        <w:rPr>
          <w:rFonts w:ascii="Calibri" w:eastAsia="Calibri" w:hAnsi="Calibri" w:cs="Calibri"/>
          <w:b/>
          <w:bCs/>
          <w:color w:val="000000" w:themeColor="text1"/>
          <w:lang w:eastAsia="zh-CN"/>
        </w:rPr>
        <w:t>VRJ Technologies – Hyderabad, India</w:t>
      </w:r>
    </w:p>
    <w:p w14:paraId="6CF049F0" w14:textId="77777777" w:rsidR="00670EA9" w:rsidRDefault="00000000">
      <w:pPr>
        <w:rPr>
          <w:rFonts w:ascii="Calibri" w:eastAsia="Calibri" w:hAnsi="Calibri" w:cs="Calibri"/>
          <w:b/>
          <w:bCs/>
          <w:color w:val="000000" w:themeColor="text1"/>
          <w:lang w:eastAsia="zh-CN"/>
        </w:rPr>
      </w:pPr>
      <w:r>
        <w:rPr>
          <w:rFonts w:ascii="Calibri" w:eastAsia="Calibri" w:hAnsi="Calibri" w:cs="Calibri"/>
          <w:b/>
          <w:bCs/>
          <w:color w:val="000000" w:themeColor="text1"/>
          <w:lang w:eastAsia="zh-CN"/>
        </w:rPr>
        <w:t>Data Analyst | Jul 2020– Jan 2022</w:t>
      </w:r>
    </w:p>
    <w:p w14:paraId="59517EB6" w14:textId="77777777" w:rsidR="00670EA9" w:rsidRDefault="00000000">
      <w:pPr>
        <w:pStyle w:val="ListParagraph"/>
        <w:numPr>
          <w:ilvl w:val="0"/>
          <w:numId w:val="1"/>
        </w:numPr>
        <w:rPr>
          <w:rFonts w:ascii="Calibri" w:eastAsia="Calibri" w:hAnsi="Calibri" w:cs="Calibri"/>
          <w:color w:val="000000" w:themeColor="text1"/>
          <w:sz w:val="22"/>
          <w:szCs w:val="22"/>
          <w:lang w:val="en-US" w:eastAsia="zh-CN"/>
        </w:rPr>
      </w:pPr>
      <w:r>
        <w:rPr>
          <w:rFonts w:ascii="Calibri" w:eastAsia="Calibri" w:hAnsi="Calibri" w:cs="Calibri"/>
          <w:color w:val="000000" w:themeColor="text1"/>
          <w:sz w:val="22"/>
          <w:szCs w:val="22"/>
          <w:lang w:val="en-US" w:eastAsia="zh-CN"/>
        </w:rPr>
        <w:t>Designed Power BI dashboards monitoring denial rates, provider KPIs, and claims cycle times, reducing revenue leakage by 15%.</w:t>
      </w:r>
    </w:p>
    <w:p w14:paraId="2676F625" w14:textId="77777777" w:rsidR="00670EA9" w:rsidRDefault="00000000">
      <w:pPr>
        <w:pStyle w:val="ListParagraph"/>
        <w:numPr>
          <w:ilvl w:val="0"/>
          <w:numId w:val="1"/>
        </w:numPr>
        <w:spacing w:before="240" w:after="0"/>
        <w:rPr>
          <w:rFonts w:ascii="Calibri" w:eastAsia="Calibri" w:hAnsi="Calibri" w:cs="Calibri"/>
          <w:sz w:val="22"/>
          <w:szCs w:val="22"/>
          <w:lang w:val="en-US"/>
        </w:rPr>
      </w:pPr>
      <w:r>
        <w:rPr>
          <w:rFonts w:ascii="Calibri" w:eastAsia="Calibri" w:hAnsi="Calibri" w:cs="Calibri"/>
          <w:sz w:val="22"/>
          <w:szCs w:val="22"/>
          <w:lang w:val="en-US"/>
        </w:rPr>
        <w:t>Applied predictive analytics on claims and utilization data to forecast demand patterns and identify inefficiencies.</w:t>
      </w:r>
    </w:p>
    <w:p w14:paraId="3CCD9DBE" w14:textId="77777777" w:rsidR="00670EA9" w:rsidRDefault="00000000">
      <w:pPr>
        <w:pStyle w:val="ListParagraph"/>
        <w:numPr>
          <w:ilvl w:val="0"/>
          <w:numId w:val="1"/>
        </w:numPr>
        <w:spacing w:after="0"/>
        <w:rPr>
          <w:rFonts w:ascii="Calibri" w:eastAsia="Calibri" w:hAnsi="Calibri" w:cs="Calibri"/>
          <w:sz w:val="22"/>
          <w:szCs w:val="22"/>
          <w:lang w:val="en-US"/>
        </w:rPr>
      </w:pPr>
      <w:r>
        <w:rPr>
          <w:rFonts w:ascii="Calibri" w:eastAsia="Calibri" w:hAnsi="Calibri" w:cs="Calibri"/>
          <w:sz w:val="22"/>
          <w:szCs w:val="22"/>
          <w:lang w:val="en-US"/>
        </w:rPr>
        <w:t>Applied NLP techniques on unstructured claims notes, improving categorization and accuracy in denial reporting.</w:t>
      </w:r>
    </w:p>
    <w:p w14:paraId="3729539F" w14:textId="77777777" w:rsidR="00670EA9" w:rsidRDefault="00000000">
      <w:pPr>
        <w:pStyle w:val="ListParagraph"/>
        <w:numPr>
          <w:ilvl w:val="0"/>
          <w:numId w:val="1"/>
        </w:numPr>
        <w:spacing w:after="0"/>
        <w:rPr>
          <w:rFonts w:ascii="Calibri" w:eastAsia="Calibri" w:hAnsi="Calibri" w:cs="Calibri"/>
          <w:sz w:val="22"/>
          <w:szCs w:val="22"/>
          <w:lang w:val="en-US"/>
        </w:rPr>
      </w:pPr>
      <w:r>
        <w:rPr>
          <w:rFonts w:ascii="Calibri" w:eastAsia="Calibri" w:hAnsi="Calibri" w:cs="Calibri"/>
          <w:sz w:val="22"/>
          <w:szCs w:val="22"/>
          <w:lang w:val="en-US"/>
        </w:rPr>
        <w:t>Conducted root cause analysis on failed eligibility checks and missing provider data, reducing recurring issues by 30%.</w:t>
      </w:r>
    </w:p>
    <w:p w14:paraId="4779CD2F" w14:textId="77777777" w:rsidR="00670EA9" w:rsidRDefault="00000000">
      <w:pPr>
        <w:pStyle w:val="ListParagraph"/>
        <w:numPr>
          <w:ilvl w:val="0"/>
          <w:numId w:val="1"/>
        </w:numPr>
        <w:spacing w:after="0"/>
        <w:rPr>
          <w:rFonts w:ascii="Calibri" w:eastAsia="Calibri" w:hAnsi="Calibri" w:cs="Calibri"/>
          <w:sz w:val="22"/>
          <w:szCs w:val="22"/>
          <w:lang w:val="en-US"/>
        </w:rPr>
      </w:pPr>
      <w:r>
        <w:rPr>
          <w:rFonts w:ascii="Calibri" w:eastAsia="Calibri" w:hAnsi="Calibri" w:cs="Calibri"/>
          <w:sz w:val="22"/>
          <w:szCs w:val="22"/>
          <w:lang w:val="en-US"/>
        </w:rPr>
        <w:t>Built SAP BusinessObjects Web Intelligence reports for compliance and operational monitoring.</w:t>
      </w:r>
    </w:p>
    <w:p w14:paraId="26C1566C" w14:textId="77777777" w:rsidR="00670EA9" w:rsidRDefault="00000000">
      <w:pPr>
        <w:pStyle w:val="ListParagraph"/>
        <w:numPr>
          <w:ilvl w:val="0"/>
          <w:numId w:val="1"/>
        </w:numPr>
        <w:spacing w:after="0"/>
        <w:rPr>
          <w:rFonts w:ascii="Calibri" w:eastAsia="Calibri" w:hAnsi="Calibri" w:cs="Calibri"/>
          <w:sz w:val="22"/>
          <w:szCs w:val="22"/>
          <w:lang w:val="en-US"/>
        </w:rPr>
      </w:pPr>
      <w:r>
        <w:rPr>
          <w:rFonts w:ascii="Calibri" w:eastAsia="Calibri" w:hAnsi="Calibri" w:cs="Calibri"/>
          <w:sz w:val="22"/>
          <w:szCs w:val="22"/>
          <w:lang w:val="en-US"/>
        </w:rPr>
        <w:t>Wrote complex SQL queries and optimized stored procedures to support clinical and financial reporting.</w:t>
      </w:r>
    </w:p>
    <w:p w14:paraId="621D389C" w14:textId="77777777" w:rsidR="00670EA9" w:rsidRDefault="00000000">
      <w:pPr>
        <w:pStyle w:val="ListParagraph"/>
        <w:numPr>
          <w:ilvl w:val="0"/>
          <w:numId w:val="1"/>
        </w:numPr>
        <w:spacing w:after="0"/>
        <w:rPr>
          <w:rFonts w:ascii="Calibri" w:eastAsia="Calibri" w:hAnsi="Calibri" w:cs="Calibri"/>
          <w:sz w:val="22"/>
          <w:szCs w:val="22"/>
          <w:lang w:val="en-US"/>
        </w:rPr>
      </w:pPr>
      <w:r>
        <w:rPr>
          <w:rFonts w:ascii="Calibri" w:eastAsia="Calibri" w:hAnsi="Calibri" w:cs="Calibri"/>
          <w:sz w:val="22"/>
          <w:szCs w:val="22"/>
          <w:lang w:val="en-US"/>
        </w:rPr>
        <w:t>Partnered with QA teams to validate diagnosis coding accuracy using ICD-10 standards and ensure reporting accuracy.</w:t>
      </w:r>
    </w:p>
    <w:p w14:paraId="1611AE89" w14:textId="77777777" w:rsidR="00670EA9" w:rsidRDefault="00000000">
      <w:pPr>
        <w:pStyle w:val="ListParagraph"/>
        <w:numPr>
          <w:ilvl w:val="0"/>
          <w:numId w:val="1"/>
        </w:numPr>
        <w:spacing w:after="0"/>
        <w:rPr>
          <w:rFonts w:ascii="Calibri" w:eastAsia="Calibri" w:hAnsi="Calibri" w:cs="Calibri"/>
          <w:sz w:val="22"/>
          <w:szCs w:val="22"/>
          <w:lang w:val="en-US"/>
        </w:rPr>
      </w:pPr>
      <w:r>
        <w:rPr>
          <w:rFonts w:ascii="Calibri" w:eastAsia="Calibri" w:hAnsi="Calibri" w:cs="Calibri"/>
          <w:sz w:val="22"/>
          <w:szCs w:val="22"/>
          <w:lang w:val="en-US"/>
        </w:rPr>
        <w:t>Created data models and optimized SQL Server indexes to improve dashboard refresh times and scalability.</w:t>
      </w:r>
    </w:p>
    <w:p w14:paraId="3F618CE5" w14:textId="77777777" w:rsidR="00670EA9" w:rsidRDefault="00000000">
      <w:pPr>
        <w:pStyle w:val="ListParagraph"/>
        <w:numPr>
          <w:ilvl w:val="0"/>
          <w:numId w:val="1"/>
        </w:numPr>
        <w:spacing w:after="0"/>
        <w:rPr>
          <w:rFonts w:ascii="Calibri" w:eastAsia="Calibri" w:hAnsi="Calibri" w:cs="Calibri"/>
          <w:sz w:val="22"/>
          <w:szCs w:val="22"/>
          <w:lang w:val="en-US"/>
        </w:rPr>
      </w:pPr>
      <w:r>
        <w:rPr>
          <w:rFonts w:ascii="Calibri" w:eastAsia="Calibri" w:hAnsi="Calibri" w:cs="Calibri"/>
          <w:sz w:val="22"/>
          <w:szCs w:val="22"/>
          <w:lang w:val="en-US"/>
        </w:rPr>
        <w:t>Produced SOPs, flow diagrams, and metadata dictionaries for audit readiness and standardization.</w:t>
      </w:r>
    </w:p>
    <w:p w14:paraId="1C66FFD7" w14:textId="77777777" w:rsidR="00670EA9" w:rsidRDefault="00000000">
      <w:pPr>
        <w:pStyle w:val="ListParagraph"/>
        <w:numPr>
          <w:ilvl w:val="0"/>
          <w:numId w:val="1"/>
        </w:numPr>
        <w:spacing w:after="0"/>
        <w:rPr>
          <w:rFonts w:ascii="Calibri" w:eastAsia="Calibri" w:hAnsi="Calibri" w:cs="Calibri"/>
          <w:sz w:val="22"/>
          <w:szCs w:val="22"/>
          <w:lang w:val="en-US"/>
        </w:rPr>
      </w:pPr>
      <w:r>
        <w:rPr>
          <w:rFonts w:ascii="Calibri" w:eastAsia="Calibri" w:hAnsi="Calibri" w:cs="Calibri"/>
          <w:sz w:val="22"/>
          <w:szCs w:val="22"/>
          <w:lang w:val="en-US"/>
        </w:rPr>
        <w:t>Conducted UAT testing and validated dashboards against stakeholder-defined business rules.</w:t>
      </w:r>
    </w:p>
    <w:p w14:paraId="36719BFF" w14:textId="77777777" w:rsidR="00670EA9" w:rsidRDefault="00000000">
      <w:pPr>
        <w:pStyle w:val="ListParagraph"/>
        <w:numPr>
          <w:ilvl w:val="0"/>
          <w:numId w:val="1"/>
        </w:numPr>
        <w:spacing w:after="0"/>
        <w:rPr>
          <w:rFonts w:ascii="Calibri" w:eastAsia="Calibri" w:hAnsi="Calibri" w:cs="Calibri"/>
          <w:sz w:val="22"/>
          <w:szCs w:val="22"/>
          <w:lang w:val="en-US"/>
        </w:rPr>
      </w:pPr>
      <w:r>
        <w:rPr>
          <w:rFonts w:ascii="Calibri" w:eastAsia="Calibri" w:hAnsi="Calibri" w:cs="Calibri"/>
          <w:sz w:val="22"/>
          <w:szCs w:val="22"/>
          <w:lang w:val="en-US"/>
        </w:rPr>
        <w:t>Delivered training sessions for QA and reporting teams to improve adoption of BI tools.</w:t>
      </w:r>
    </w:p>
    <w:p w14:paraId="3F7A44A7" w14:textId="77777777" w:rsidR="00670EA9" w:rsidRDefault="00000000">
      <w:pPr>
        <w:pStyle w:val="ListParagraph"/>
        <w:numPr>
          <w:ilvl w:val="0"/>
          <w:numId w:val="1"/>
        </w:numPr>
        <w:spacing w:after="0"/>
        <w:rPr>
          <w:rFonts w:ascii="Calibri" w:eastAsia="Calibri" w:hAnsi="Calibri" w:cs="Calibri"/>
          <w:sz w:val="22"/>
          <w:szCs w:val="22"/>
          <w:lang w:val="en-US"/>
        </w:rPr>
      </w:pPr>
      <w:r>
        <w:rPr>
          <w:rFonts w:ascii="Calibri" w:eastAsia="Calibri" w:hAnsi="Calibri" w:cs="Calibri"/>
          <w:sz w:val="22"/>
          <w:szCs w:val="22"/>
          <w:lang w:val="en-US"/>
        </w:rPr>
        <w:lastRenderedPageBreak/>
        <w:t>Built SSIS workflows to integrate flat files and hospital system data into SQL Server for centralized reporting.</w:t>
      </w:r>
    </w:p>
    <w:p w14:paraId="50A88B4A" w14:textId="77777777" w:rsidR="00670EA9" w:rsidRDefault="00000000">
      <w:pPr>
        <w:pStyle w:val="ListParagraph"/>
        <w:numPr>
          <w:ilvl w:val="0"/>
          <w:numId w:val="1"/>
        </w:numPr>
        <w:rPr>
          <w:rFonts w:ascii="Calibri" w:eastAsia="Calibri" w:hAnsi="Calibri" w:cs="Calibri"/>
          <w:sz w:val="22"/>
          <w:szCs w:val="22"/>
          <w:lang w:val="en-US"/>
        </w:rPr>
      </w:pPr>
      <w:hyperlink r:id="rId9">
        <w:r>
          <w:rPr>
            <w:rFonts w:ascii="Calibri" w:eastAsia="Calibri" w:hAnsi="Calibri" w:cs="Calibri"/>
            <w:sz w:val="22"/>
            <w:szCs w:val="22"/>
            <w:lang w:val="en-US"/>
          </w:rPr>
          <w:t>Implemented role-based access controls for sensitive healthcare reports, ensuring compliance with organizational data governance and client confidentiality policies.</w:t>
        </w:r>
      </w:hyperlink>
    </w:p>
    <w:p w14:paraId="6CF480CE" w14:textId="77777777" w:rsidR="00670EA9" w:rsidRDefault="00000000">
      <w:pPr>
        <w:rPr>
          <w:rFonts w:ascii="Calibri" w:eastAsia="Calibri" w:hAnsi="Calibri" w:cs="Calibri"/>
          <w:b/>
          <w:bCs/>
        </w:rPr>
      </w:pPr>
      <w:r>
        <w:rPr>
          <w:rFonts w:ascii="Calibri" w:eastAsia="Calibri" w:hAnsi="Calibri" w:cs="Calibri"/>
          <w:b/>
          <w:bCs/>
        </w:rPr>
        <w:t>Education</w:t>
      </w:r>
    </w:p>
    <w:p w14:paraId="7AFE4064" w14:textId="77777777" w:rsidR="00670EA9" w:rsidRDefault="00000000">
      <w:pPr>
        <w:spacing w:after="0"/>
        <w:rPr>
          <w:rFonts w:ascii="Calibri" w:eastAsia="Calibri" w:hAnsi="Calibri" w:cs="Calibri"/>
          <w:b/>
          <w:bCs/>
          <w:color w:val="000000" w:themeColor="text1"/>
          <w:sz w:val="22"/>
          <w:szCs w:val="22"/>
          <w:lang w:eastAsia="zh-CN"/>
        </w:rPr>
      </w:pPr>
      <w:r>
        <w:rPr>
          <w:rFonts w:ascii="Calibri" w:eastAsia="Calibri" w:hAnsi="Calibri" w:cs="Calibri"/>
          <w:b/>
          <w:bCs/>
          <w:color w:val="000000" w:themeColor="text1"/>
          <w:sz w:val="22"/>
          <w:szCs w:val="22"/>
          <w:lang w:eastAsia="zh-CN"/>
        </w:rPr>
        <w:t>University of Memphis – Memphis, TN</w:t>
      </w:r>
    </w:p>
    <w:p w14:paraId="06F9295A" w14:textId="77777777" w:rsidR="00670EA9" w:rsidRDefault="00000000">
      <w:pPr>
        <w:spacing w:after="0"/>
        <w:rPr>
          <w:rFonts w:ascii="Calibri" w:eastAsia="Calibri" w:hAnsi="Calibri" w:cs="Calibri"/>
          <w:color w:val="000000" w:themeColor="text1"/>
          <w:sz w:val="22"/>
          <w:szCs w:val="22"/>
          <w:lang w:eastAsia="zh-CN"/>
        </w:rPr>
      </w:pPr>
      <w:r>
        <w:rPr>
          <w:rFonts w:ascii="Calibri" w:eastAsia="Calibri" w:hAnsi="Calibri" w:cs="Calibri"/>
          <w:color w:val="000000" w:themeColor="text1"/>
          <w:sz w:val="22"/>
          <w:szCs w:val="22"/>
          <w:lang w:eastAsia="zh-CN"/>
        </w:rPr>
        <w:t>M.S., Information Systems | GPA:3.65| Jan 2023 – May 2024</w:t>
      </w:r>
    </w:p>
    <w:p w14:paraId="1FB42043" w14:textId="77777777" w:rsidR="00670EA9" w:rsidRDefault="00000000">
      <w:pPr>
        <w:rPr>
          <w:rFonts w:ascii="Calibri" w:eastAsia="Calibri" w:hAnsi="Calibri" w:cs="Calibri"/>
          <w:color w:val="000000" w:themeColor="text1"/>
          <w:sz w:val="22"/>
          <w:szCs w:val="22"/>
          <w:lang w:eastAsia="zh-CN"/>
        </w:rPr>
      </w:pPr>
      <w:r>
        <w:rPr>
          <w:rFonts w:ascii="Calibri" w:eastAsia="Calibri" w:hAnsi="Calibri" w:cs="Calibri"/>
          <w:color w:val="000000" w:themeColor="text1"/>
          <w:sz w:val="22"/>
          <w:szCs w:val="22"/>
          <w:lang w:eastAsia="zh-CN"/>
        </w:rPr>
        <w:t>Relevant coursework: Data Analytics, Cloud Computing, Machine Learning, BI</w:t>
      </w:r>
    </w:p>
    <w:p w14:paraId="5C467784" w14:textId="77777777" w:rsidR="00670EA9" w:rsidRDefault="00000000">
      <w:pPr>
        <w:spacing w:after="0"/>
        <w:rPr>
          <w:rFonts w:ascii="Calibri" w:eastAsia="Calibri" w:hAnsi="Calibri" w:cs="Calibri"/>
          <w:b/>
          <w:bCs/>
          <w:color w:val="000000" w:themeColor="text1"/>
          <w:sz w:val="22"/>
          <w:szCs w:val="22"/>
          <w:lang w:eastAsia="zh-CN"/>
        </w:rPr>
      </w:pPr>
      <w:r>
        <w:rPr>
          <w:rFonts w:ascii="Calibri" w:eastAsia="Calibri" w:hAnsi="Calibri" w:cs="Calibri"/>
          <w:b/>
          <w:bCs/>
          <w:color w:val="000000" w:themeColor="text1"/>
          <w:sz w:val="22"/>
          <w:szCs w:val="22"/>
          <w:lang w:eastAsia="zh-CN"/>
        </w:rPr>
        <w:t>JNTU College of Engineering – Hyderabad, India</w:t>
      </w:r>
    </w:p>
    <w:p w14:paraId="1663E03E" w14:textId="77777777" w:rsidR="00670EA9" w:rsidRDefault="00000000">
      <w:pPr>
        <w:rPr>
          <w:rFonts w:ascii="Calibri" w:eastAsia="Calibri" w:hAnsi="Calibri" w:cs="Calibri"/>
          <w:color w:val="000000" w:themeColor="text1"/>
          <w:sz w:val="22"/>
          <w:szCs w:val="22"/>
          <w:lang w:eastAsia="zh-CN"/>
        </w:rPr>
      </w:pPr>
      <w:r>
        <w:rPr>
          <w:rFonts w:ascii="Calibri" w:eastAsia="Calibri" w:hAnsi="Calibri" w:cs="Calibri"/>
          <w:color w:val="000000" w:themeColor="text1"/>
          <w:sz w:val="22"/>
          <w:szCs w:val="22"/>
          <w:lang w:eastAsia="zh-CN"/>
        </w:rPr>
        <w:t>B.Tech., Electronics &amp; Communication Engineering | GPA:3.5| Jul 2017– May 2021</w:t>
      </w:r>
    </w:p>
    <w:p w14:paraId="109E6379" w14:textId="77777777" w:rsidR="00670EA9" w:rsidRDefault="00670EA9"/>
    <w:sectPr w:rsidR="00670EA9">
      <w:pgSz w:w="11906" w:h="16838"/>
      <w:pgMar w:top="720" w:right="720" w:bottom="720" w:left="72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iberation Sans">
    <w:altName w:val="Arial"/>
    <w:panose1 w:val="020B0604020202020204"/>
    <w:charset w:val="00"/>
    <w:family w:val="swiss"/>
    <w:pitch w:val="variable"/>
    <w:sig w:usb0="E0000AFF" w:usb1="500078FF" w:usb2="00000021" w:usb3="00000000" w:csb0="000001BF" w:csb1="00000000"/>
  </w:font>
  <w:font w:name="Microsoft YaHei">
    <w:panose1 w:val="020B0503020204020204"/>
    <w:charset w:val="00"/>
    <w:family w:val="roman"/>
    <w:notTrueType/>
    <w:pitch w:val="default"/>
  </w:font>
  <w:font w:name="Lucida Sans">
    <w:panose1 w:val="020B0602030504020204"/>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E0B01"/>
    <w:multiLevelType w:val="multilevel"/>
    <w:tmpl w:val="98FEF670"/>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1" w15:restartNumberingAfterBreak="0">
    <w:nsid w:val="18D256C3"/>
    <w:multiLevelType w:val="multilevel"/>
    <w:tmpl w:val="7E68DAC4"/>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2" w15:restartNumberingAfterBreak="0">
    <w:nsid w:val="3B597A79"/>
    <w:multiLevelType w:val="multilevel"/>
    <w:tmpl w:val="67F6A6D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640A2203"/>
    <w:multiLevelType w:val="multilevel"/>
    <w:tmpl w:val="2354905E"/>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4" w15:restartNumberingAfterBreak="0">
    <w:nsid w:val="647658F9"/>
    <w:multiLevelType w:val="multilevel"/>
    <w:tmpl w:val="342AA384"/>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num w:numId="1" w16cid:durableId="389614495">
    <w:abstractNumId w:val="1"/>
  </w:num>
  <w:num w:numId="2" w16cid:durableId="1861161300">
    <w:abstractNumId w:val="3"/>
  </w:num>
  <w:num w:numId="3" w16cid:durableId="800078127">
    <w:abstractNumId w:val="0"/>
  </w:num>
  <w:num w:numId="4" w16cid:durableId="676007756">
    <w:abstractNumId w:val="4"/>
  </w:num>
  <w:num w:numId="5" w16cid:durableId="82798440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hyphenationZone w:val="0"/>
  <w:characterSpacingControl w:val="doNotCompress"/>
  <w:compat>
    <w:useFELayou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0EA9"/>
    <w:rsid w:val="00407620"/>
    <w:rsid w:val="00670EA9"/>
    <w:rsid w:val="00A24738"/>
  </w:rsids>
  <m:mathPr>
    <m:mathFont m:val="Cambria Math"/>
    <m:brkBin m:val="before"/>
    <m:brkBinSub m:val="--"/>
    <m:smallFrac m:val="0"/>
    <m:dispDef/>
    <m:lMargin m:val="0"/>
    <m:rMargin m:val="0"/>
    <m:defJc m:val="centerGroup"/>
    <m:wrapIndent m:val="1440"/>
    <m:intLim m:val="subSup"/>
    <m:naryLim m:val="undOvr"/>
  </m:mathPr>
  <w:themeFontLang w:val="en-GB"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4E76A3"/>
  <w15:docId w15:val="{B404602A-8D66-46BB-A1DC-E53296DE67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ja-JP"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qFormat/>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qFormat/>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qFormat/>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qFormat/>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qFormat/>
    <w:rPr>
      <w:rFonts w:eastAsiaTheme="majorEastAsia" w:cstheme="majorBidi"/>
      <w:color w:val="272727" w:themeColor="text1" w:themeTint="D8"/>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qFormat/>
    <w:rPr>
      <w:i/>
      <w:iCs/>
      <w:color w:val="404040" w:themeColor="text1" w:themeTint="BF"/>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Hyperlink">
    <w:name w:val="Hyperlink"/>
    <w:basedOn w:val="DefaultParagraphFont"/>
    <w:uiPriority w:val="99"/>
    <w:unhideWhenUsed/>
    <w:rsid w:val="3D45D5E3"/>
    <w:rPr>
      <w:color w:val="467886"/>
      <w:u w:val="single"/>
    </w:rPr>
  </w:style>
  <w:style w:type="character" w:styleId="FollowedHyperlink">
    <w:name w:val="FollowedHyperlink"/>
    <w:rPr>
      <w:color w:val="800000"/>
      <w:u w:val="single"/>
    </w:rPr>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rPr>
  </w:style>
  <w:style w:type="paragraph" w:customStyle="1" w:styleId="Index">
    <w:name w:val="Index"/>
    <w:basedOn w:val="Normal"/>
    <w:qFormat/>
    <w:pPr>
      <w:suppressLineNumbers/>
    </w:pPr>
    <w:rPr>
      <w:rFonts w:cs="Lucida Sans"/>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
      <w:sz w:val="56"/>
      <w:szCs w:val="56"/>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learn.microsoft.com/en-us/users/sravankumarrepakula-5633/credentials/d7a94cff6dd7e4ad" TargetMode="External"/><Relationship Id="rId3" Type="http://schemas.openxmlformats.org/officeDocument/2006/relationships/settings" Target="settings.xml"/><Relationship Id="rId7" Type="http://schemas.openxmlformats.org/officeDocument/2006/relationships/hyperlink" Target="https://learn.microsoft.com/api/credentials/share/en-us/SravanKumarRepakula-5633/CDA3E924B86C40BB?sharingId=2AB3C7CF89A75D9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sravan-kumar-repakula-7a4a3b1a8/" TargetMode="External"/><Relationship Id="rId11" Type="http://schemas.openxmlformats.org/officeDocument/2006/relationships/theme" Target="theme/theme1.xml"/><Relationship Id="rId5" Type="http://schemas.openxmlformats.org/officeDocument/2006/relationships/hyperlink" Target="mailto:sravan.k.repakula@gmail.com"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learn.microsoft.com/en-us/users/sravankumarrepakula-5633/credentials/d7a94cff6dd7e4ad" TargetMode="Externa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TotalTime>
  <Pages>3</Pages>
  <Words>1131</Words>
  <Characters>6453</Characters>
  <Application>Microsoft Office Word</Application>
  <DocSecurity>0</DocSecurity>
  <Lines>53</Lines>
  <Paragraphs>15</Paragraphs>
  <ScaleCrop>false</ScaleCrop>
  <Company/>
  <LinksUpToDate>false</LinksUpToDate>
  <CharactersWithSpaces>7569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Sravan Kumar Repakula</dc:creator>
  <dc:description/>
  <cp:lastModifiedBy>Sravan Repakula</cp:lastModifiedBy>
  <cp:revision>29</cp:revision>
  <dcterms:created xsi:type="dcterms:W3CDTF">2025-08-27T13:34:00Z</dcterms:created>
  <dcterms:modified xsi:type="dcterms:W3CDTF">2026-01-08T16:14:00Z</dcterms:modified>
  <dc:language>en-US</dc:language>
</cp:coreProperties>
</file>