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3851" w14:textId="56231F1E" w:rsidR="00753A2B" w:rsidRPr="003F3114" w:rsidRDefault="003F3114" w:rsidP="003F3114">
      <w:pPr>
        <w:pStyle w:val="NoSpacing"/>
        <w:jc w:val="center"/>
        <w:rPr>
          <w:rFonts w:cstheme="minorHAnsi"/>
          <w:b/>
          <w:sz w:val="36"/>
          <w:szCs w:val="36"/>
        </w:rPr>
      </w:pPr>
      <w:r w:rsidRPr="003F3114">
        <w:rPr>
          <w:rFonts w:cstheme="minorHAnsi"/>
          <w:b/>
          <w:sz w:val="36"/>
          <w:szCs w:val="36"/>
        </w:rPr>
        <w:t>Syed Ali</w:t>
      </w:r>
    </w:p>
    <w:p w14:paraId="35EADD17" w14:textId="48C516BB" w:rsidR="003F3114" w:rsidRDefault="003F3114" w:rsidP="003F3114">
      <w:pPr>
        <w:pStyle w:val="NoSpacing"/>
        <w:jc w:val="center"/>
        <w:rPr>
          <w:rFonts w:cstheme="minorHAnsi"/>
          <w:b/>
          <w:sz w:val="24"/>
          <w:szCs w:val="24"/>
        </w:rPr>
      </w:pPr>
      <w:r>
        <w:rPr>
          <w:rFonts w:cstheme="minorHAnsi"/>
          <w:b/>
          <w:sz w:val="24"/>
          <w:szCs w:val="24"/>
        </w:rPr>
        <w:t>Senior Business Analyst</w:t>
      </w:r>
    </w:p>
    <w:p w14:paraId="73D00116" w14:textId="0482F713" w:rsidR="003F3114" w:rsidRDefault="003F3114" w:rsidP="003F3114">
      <w:pPr>
        <w:pStyle w:val="NoSpacing"/>
        <w:jc w:val="center"/>
        <w:rPr>
          <w:rFonts w:cstheme="minorHAnsi"/>
          <w:b/>
          <w:sz w:val="24"/>
          <w:szCs w:val="24"/>
        </w:rPr>
      </w:pPr>
      <w:r>
        <w:rPr>
          <w:rFonts w:cstheme="minorHAnsi"/>
          <w:b/>
          <w:sz w:val="24"/>
          <w:szCs w:val="24"/>
        </w:rPr>
        <w:t>Email:</w:t>
      </w:r>
      <w:r w:rsidR="003754B6">
        <w:rPr>
          <w:rFonts w:cstheme="minorHAnsi"/>
          <w:b/>
          <w:sz w:val="24"/>
          <w:szCs w:val="24"/>
        </w:rPr>
        <w:t xml:space="preserve"> </w:t>
      </w:r>
      <w:r w:rsidR="003754B6" w:rsidRPr="003754B6">
        <w:rPr>
          <w:rFonts w:cstheme="minorHAnsi"/>
          <w:b/>
          <w:sz w:val="24"/>
          <w:szCs w:val="24"/>
        </w:rPr>
        <w:t>syedali26743@gmail.com</w:t>
      </w:r>
    </w:p>
    <w:p w14:paraId="1F7E2F34" w14:textId="226D4CC5" w:rsidR="00753A2B" w:rsidRDefault="003F3114" w:rsidP="003F3114">
      <w:pPr>
        <w:pStyle w:val="NoSpacing"/>
        <w:jc w:val="center"/>
        <w:rPr>
          <w:rFonts w:cstheme="minorHAnsi"/>
          <w:b/>
          <w:sz w:val="24"/>
          <w:szCs w:val="24"/>
        </w:rPr>
      </w:pPr>
      <w:r>
        <w:rPr>
          <w:rFonts w:cstheme="minorHAnsi"/>
          <w:b/>
          <w:sz w:val="24"/>
          <w:szCs w:val="24"/>
        </w:rPr>
        <w:t>Contact:</w:t>
      </w:r>
      <w:r w:rsidR="003754B6">
        <w:rPr>
          <w:rFonts w:cstheme="minorHAnsi"/>
          <w:b/>
          <w:sz w:val="24"/>
          <w:szCs w:val="24"/>
        </w:rPr>
        <w:t xml:space="preserve"> </w:t>
      </w:r>
      <w:r w:rsidR="003754B6" w:rsidRPr="003754B6">
        <w:rPr>
          <w:rFonts w:cstheme="minorHAnsi"/>
          <w:b/>
          <w:sz w:val="24"/>
          <w:szCs w:val="24"/>
        </w:rPr>
        <w:t>(469) 466 1482</w:t>
      </w:r>
    </w:p>
    <w:p w14:paraId="46E5A513" w14:textId="3E62A7F8" w:rsidR="00753A2B" w:rsidRPr="00753A2B" w:rsidRDefault="00896E56" w:rsidP="00896E56">
      <w:pPr>
        <w:pStyle w:val="NoSpacing"/>
        <w:jc w:val="center"/>
        <w:rPr>
          <w:b/>
          <w:bCs/>
        </w:rPr>
      </w:pPr>
      <w:r>
        <w:rPr>
          <w:b/>
          <w:bCs/>
        </w:rPr>
        <w:t>-------------------------------------------------------------------------------------------------------------------------------------------------------------</w:t>
      </w:r>
    </w:p>
    <w:p w14:paraId="5C3664F4" w14:textId="3584304C" w:rsidR="00753A2B" w:rsidRPr="00753A2B" w:rsidRDefault="003F3114" w:rsidP="003F3114">
      <w:pPr>
        <w:pStyle w:val="NoSpacing"/>
        <w:rPr>
          <w:b/>
          <w:bCs/>
          <w:u w:val="single"/>
        </w:rPr>
      </w:pPr>
      <w:bookmarkStart w:id="0" w:name="_Hlk199937206"/>
      <w:r w:rsidRPr="003F3114">
        <w:rPr>
          <w:b/>
          <w:bCs/>
        </w:rPr>
        <w:t xml:space="preserve">      </w:t>
      </w:r>
      <w:r w:rsidR="00753A2B" w:rsidRPr="00753A2B">
        <w:rPr>
          <w:b/>
          <w:bCs/>
          <w:u w:val="single"/>
        </w:rPr>
        <w:t>PROFESSIONAL SUMMARY</w:t>
      </w:r>
      <w:bookmarkStart w:id="1" w:name="_Hlk200359430"/>
    </w:p>
    <w:p w14:paraId="14D147FB" w14:textId="77777777" w:rsidR="00753A2B" w:rsidRDefault="00753A2B" w:rsidP="00896E56">
      <w:pPr>
        <w:pStyle w:val="NoSpacing"/>
        <w:numPr>
          <w:ilvl w:val="0"/>
          <w:numId w:val="3"/>
        </w:numPr>
        <w:ind w:left="504" w:right="144"/>
        <w:jc w:val="both"/>
      </w:pPr>
      <w:r w:rsidRPr="00753A2B">
        <w:t xml:space="preserve">Senior Business Analyst with 8+ years of proven success in the Banking and Financial Services sector, specializing in AML/KYC compliance, Loan IQ and ACBS platforms, payments modernization, regulatory reporting, and enterprise risk management. </w:t>
      </w:r>
    </w:p>
    <w:p w14:paraId="2D564A48" w14:textId="71A65329" w:rsidR="00753A2B" w:rsidRPr="00753A2B" w:rsidRDefault="00753A2B" w:rsidP="00896E56">
      <w:pPr>
        <w:pStyle w:val="NoSpacing"/>
        <w:numPr>
          <w:ilvl w:val="0"/>
          <w:numId w:val="3"/>
        </w:numPr>
        <w:ind w:left="504" w:right="144"/>
        <w:jc w:val="both"/>
      </w:pPr>
      <w:r w:rsidRPr="00753A2B">
        <w:t>Demonstrated ability to drive process optimization, compliance alignment, and operational transformation across global banking ecosystems using SQL, JIRA, and Confluence.</w:t>
      </w:r>
    </w:p>
    <w:p w14:paraId="626C6673" w14:textId="274ECAE1" w:rsidR="00753A2B" w:rsidRPr="00753A2B" w:rsidRDefault="00753A2B" w:rsidP="00896E56">
      <w:pPr>
        <w:pStyle w:val="NoSpacing"/>
        <w:numPr>
          <w:ilvl w:val="0"/>
          <w:numId w:val="3"/>
        </w:numPr>
        <w:ind w:left="504" w:right="144"/>
        <w:jc w:val="both"/>
      </w:pPr>
      <w:r w:rsidRPr="00753A2B">
        <w:t>Expert in facilitating JAD and JRP sessions, sprint ceremonies, and stakeholder workshops under Agile and hybrid delivery models. Adept at eliciting and refining functional and technical requirements in compliance with CCAR, Dodd-Frank, FR Y-11, and Basel mandates using tools like Azure DevOps and MS Visio.</w:t>
      </w:r>
    </w:p>
    <w:p w14:paraId="73A33B41" w14:textId="20649F87" w:rsidR="00753A2B" w:rsidRPr="00753A2B" w:rsidRDefault="00753A2B" w:rsidP="00896E56">
      <w:pPr>
        <w:pStyle w:val="NoSpacing"/>
        <w:numPr>
          <w:ilvl w:val="0"/>
          <w:numId w:val="3"/>
        </w:numPr>
        <w:ind w:left="504" w:right="144"/>
        <w:jc w:val="both"/>
      </w:pPr>
      <w:r w:rsidRPr="00753A2B">
        <w:t>Experienced in leading digital transformation programs within core banking and payments domains, focusing on ISO 20022 migration, SWIFT messaging standards, and real-time payments (RTP). Collaborated with enterprise architects and compliance teams to align data structures and workflows with regulatory obligations.</w:t>
      </w:r>
    </w:p>
    <w:p w14:paraId="58251D4E" w14:textId="3791D628" w:rsidR="00753A2B" w:rsidRPr="00753A2B" w:rsidRDefault="00753A2B" w:rsidP="00896E56">
      <w:pPr>
        <w:pStyle w:val="NoSpacing"/>
        <w:numPr>
          <w:ilvl w:val="0"/>
          <w:numId w:val="3"/>
        </w:numPr>
        <w:ind w:left="504" w:right="144"/>
        <w:jc w:val="both"/>
      </w:pPr>
      <w:r w:rsidRPr="00753A2B">
        <w:t>Proficient in executing end-to-end SDLC using Agile (</w:t>
      </w:r>
      <w:proofErr w:type="spellStart"/>
      <w:r w:rsidRPr="00753A2B">
        <w:t>SAFe</w:t>
      </w:r>
      <w:proofErr w:type="spellEnd"/>
      <w:r w:rsidRPr="00753A2B">
        <w:t>, Scrum) and traditional Waterfall (RUP, RAD) models, managing sprint planning, backlog grooming, release governance, and audit documentation leveraging JIRA, Confluence, and ServiceNow.</w:t>
      </w:r>
    </w:p>
    <w:p w14:paraId="22E21A5F" w14:textId="304C712C" w:rsidR="00753A2B" w:rsidRPr="00753A2B" w:rsidRDefault="00753A2B" w:rsidP="00896E56">
      <w:pPr>
        <w:pStyle w:val="NoSpacing"/>
        <w:numPr>
          <w:ilvl w:val="0"/>
          <w:numId w:val="3"/>
        </w:numPr>
        <w:ind w:left="504" w:right="144"/>
        <w:jc w:val="both"/>
      </w:pPr>
      <w:r w:rsidRPr="00753A2B">
        <w:t>Skilled in conducting As-Is/To-Be analysis, feasibility assessments, and automation discovery, identifying optimization opportunities using UiPath and Blue Prism to reduce manual dependencies across compliance and loan operations.</w:t>
      </w:r>
    </w:p>
    <w:p w14:paraId="571A6A9A" w14:textId="7CCAC976" w:rsidR="00753A2B" w:rsidRPr="00753A2B" w:rsidRDefault="00753A2B" w:rsidP="00896E56">
      <w:pPr>
        <w:pStyle w:val="NoSpacing"/>
        <w:numPr>
          <w:ilvl w:val="0"/>
          <w:numId w:val="3"/>
        </w:numPr>
        <w:ind w:left="504" w:right="144"/>
        <w:jc w:val="both"/>
      </w:pPr>
      <w:r w:rsidRPr="00753A2B">
        <w:t>Strong understanding of AML/KYC ecosystems including transaction monitoring, real-time screening, risk scoring, and customer due diligence integrated with compliance tools such as Actimize, SAS AML, and FICO.</w:t>
      </w:r>
    </w:p>
    <w:p w14:paraId="2B7889B6" w14:textId="2B2AEF88" w:rsidR="00753A2B" w:rsidRPr="00753A2B" w:rsidRDefault="00753A2B" w:rsidP="00896E56">
      <w:pPr>
        <w:pStyle w:val="NoSpacing"/>
        <w:numPr>
          <w:ilvl w:val="0"/>
          <w:numId w:val="3"/>
        </w:numPr>
        <w:ind w:left="504" w:right="144"/>
        <w:jc w:val="both"/>
      </w:pPr>
      <w:r w:rsidRPr="00753A2B">
        <w:t>Proficient in drafting comprehensive BRDs, FRDs, user stories, and test cases, ensuring alignment with global regulatory mandates including CCAR, Basel III, Dodd-Frank, and SOX for effective audit readiness.</w:t>
      </w:r>
    </w:p>
    <w:p w14:paraId="4A47D6F2" w14:textId="4864AE7D" w:rsidR="00753A2B" w:rsidRPr="00753A2B" w:rsidRDefault="00753A2B" w:rsidP="00896E56">
      <w:pPr>
        <w:pStyle w:val="NoSpacing"/>
        <w:numPr>
          <w:ilvl w:val="0"/>
          <w:numId w:val="3"/>
        </w:numPr>
        <w:ind w:left="504" w:right="144"/>
        <w:jc w:val="both"/>
      </w:pPr>
      <w:r w:rsidRPr="00753A2B">
        <w:t xml:space="preserve">Experienced in integrating core banking platforms like Finacle, </w:t>
      </w:r>
      <w:proofErr w:type="spellStart"/>
      <w:r w:rsidRPr="00753A2B">
        <w:t>Flexcube</w:t>
      </w:r>
      <w:proofErr w:type="spellEnd"/>
      <w:r w:rsidRPr="00753A2B">
        <w:t>, and T24 with payments, fraud management, and GL systems to support STP processing, reconciliations, and exception automation workflows.</w:t>
      </w:r>
    </w:p>
    <w:p w14:paraId="410DD4DC" w14:textId="21F11647" w:rsidR="00753A2B" w:rsidRPr="00753A2B" w:rsidRDefault="00753A2B" w:rsidP="00896E56">
      <w:pPr>
        <w:pStyle w:val="NoSpacing"/>
        <w:numPr>
          <w:ilvl w:val="0"/>
          <w:numId w:val="3"/>
        </w:numPr>
        <w:ind w:left="504" w:right="144"/>
        <w:jc w:val="both"/>
      </w:pPr>
      <w:r w:rsidRPr="00753A2B">
        <w:t>Advanced in SQL, PL/SQL, and NoSQL scripting for financial data validation, reconciliation, and transformation across enterprise-grade databases such as Oracle, Teradata, and PostgreSQL for analytics and regulatory reporting.</w:t>
      </w:r>
    </w:p>
    <w:p w14:paraId="4AABD8AF" w14:textId="7C426D57" w:rsidR="00753A2B" w:rsidRPr="00753A2B" w:rsidRDefault="00753A2B" w:rsidP="00896E56">
      <w:pPr>
        <w:pStyle w:val="NoSpacing"/>
        <w:numPr>
          <w:ilvl w:val="0"/>
          <w:numId w:val="3"/>
        </w:numPr>
        <w:ind w:left="504" w:right="144"/>
        <w:jc w:val="both"/>
      </w:pPr>
      <w:r w:rsidRPr="00753A2B">
        <w:t>Well versed in implementing data governance, metadata management, and MDM frameworks to ensure data integrity, lineage, and regulatory traceability across risk, compliance, and finance functions.</w:t>
      </w:r>
    </w:p>
    <w:p w14:paraId="3DA48678" w14:textId="3D921CA4" w:rsidR="00753A2B" w:rsidRPr="00753A2B" w:rsidRDefault="00753A2B" w:rsidP="00896E56">
      <w:pPr>
        <w:pStyle w:val="NoSpacing"/>
        <w:numPr>
          <w:ilvl w:val="0"/>
          <w:numId w:val="3"/>
        </w:numPr>
        <w:ind w:left="504" w:right="144"/>
        <w:jc w:val="both"/>
      </w:pPr>
      <w:r w:rsidRPr="00753A2B">
        <w:t>Proficient in defining and validating AML rule logic for segmentation, scenario tuning, and SAR workflows using Actimize and risk-based modeling frameworks integrated into alert management systems.</w:t>
      </w:r>
    </w:p>
    <w:p w14:paraId="6BC77BB6" w14:textId="1EEB9F32" w:rsidR="00753A2B" w:rsidRPr="00753A2B" w:rsidRDefault="00753A2B" w:rsidP="00896E56">
      <w:pPr>
        <w:pStyle w:val="NoSpacing"/>
        <w:numPr>
          <w:ilvl w:val="0"/>
          <w:numId w:val="3"/>
        </w:numPr>
        <w:ind w:left="504" w:right="144"/>
        <w:jc w:val="both"/>
      </w:pPr>
      <w:r w:rsidRPr="00753A2B">
        <w:t>Deep expertise in ISO 20022 transformation, encompassing message validation (PAIN, PACS, CAMT), remittance mapping, and migration from legacy MT messages using SWIFT integration utilities.</w:t>
      </w:r>
    </w:p>
    <w:p w14:paraId="5EE1F851" w14:textId="4D0FEA28" w:rsidR="00753A2B" w:rsidRPr="00753A2B" w:rsidRDefault="00753A2B" w:rsidP="00896E56">
      <w:pPr>
        <w:pStyle w:val="NoSpacing"/>
        <w:numPr>
          <w:ilvl w:val="0"/>
          <w:numId w:val="3"/>
        </w:numPr>
        <w:ind w:left="504" w:right="144"/>
        <w:jc w:val="both"/>
      </w:pPr>
      <w:r w:rsidRPr="00753A2B">
        <w:t>Extensive experience in regulatory reporting, supporting CCAR, FR Y-11, FFIEC, and Basel submissions through robust data quality controls, exposure tagging, and lineage tracking in data warehouses.</w:t>
      </w:r>
    </w:p>
    <w:p w14:paraId="1E00175D" w14:textId="12C5F163" w:rsidR="00753A2B" w:rsidRPr="00753A2B" w:rsidRDefault="00753A2B" w:rsidP="00896E56">
      <w:pPr>
        <w:pStyle w:val="NoSpacing"/>
        <w:numPr>
          <w:ilvl w:val="0"/>
          <w:numId w:val="3"/>
        </w:numPr>
        <w:ind w:left="504" w:right="144"/>
        <w:jc w:val="both"/>
      </w:pPr>
      <w:r w:rsidRPr="00753A2B">
        <w:t>Skilled in managing loan servicing transitions within Loan IQ and ACBS, executing event-based data migration, interest computation validation, and servicing logic refinement for syndicated and bilateral loans.</w:t>
      </w:r>
    </w:p>
    <w:p w14:paraId="048D1FC2" w14:textId="3B63EC5C" w:rsidR="00753A2B" w:rsidRPr="00753A2B" w:rsidRDefault="00753A2B" w:rsidP="00896E56">
      <w:pPr>
        <w:pStyle w:val="NoSpacing"/>
        <w:numPr>
          <w:ilvl w:val="0"/>
          <w:numId w:val="3"/>
        </w:numPr>
        <w:ind w:left="504" w:right="144"/>
        <w:jc w:val="both"/>
      </w:pPr>
      <w:r w:rsidRPr="00753A2B">
        <w:t>Proficient in designing and validating cloud-based architectures using AWS, Azure, and GCP for scalable data lakes, API integrations, and secure microservices supporting AML and payments applications.</w:t>
      </w:r>
    </w:p>
    <w:p w14:paraId="35080834" w14:textId="611F7099" w:rsidR="00753A2B" w:rsidRPr="00753A2B" w:rsidRDefault="00753A2B" w:rsidP="00896E56">
      <w:pPr>
        <w:pStyle w:val="NoSpacing"/>
        <w:numPr>
          <w:ilvl w:val="0"/>
          <w:numId w:val="3"/>
        </w:numPr>
        <w:ind w:left="504" w:right="144"/>
        <w:jc w:val="both"/>
      </w:pPr>
      <w:r w:rsidRPr="00753A2B">
        <w:t>Experienced in leading AML/KYC digitization programs with biometric onboarding, OCR document verification, and liveness detection integrated into sanctions screening engines and onboarding workflows.</w:t>
      </w:r>
    </w:p>
    <w:p w14:paraId="102F8B9C" w14:textId="5174D455" w:rsidR="00753A2B" w:rsidRPr="00753A2B" w:rsidRDefault="00753A2B" w:rsidP="00896E56">
      <w:pPr>
        <w:pStyle w:val="NoSpacing"/>
        <w:numPr>
          <w:ilvl w:val="0"/>
          <w:numId w:val="3"/>
        </w:numPr>
        <w:ind w:left="504" w:right="144"/>
        <w:jc w:val="both"/>
      </w:pPr>
      <w:r w:rsidRPr="00753A2B">
        <w:t>Expertise in compliance screening integration for payments, including OFAC and sanctions list matching, cross-border wire validation, and AI-driven false positive reduction models within SWIFT and RTP ecosystems.</w:t>
      </w:r>
    </w:p>
    <w:p w14:paraId="0B0B958D" w14:textId="37437E37" w:rsidR="00753A2B" w:rsidRPr="00753A2B" w:rsidRDefault="00753A2B" w:rsidP="00896E56">
      <w:pPr>
        <w:pStyle w:val="NoSpacing"/>
        <w:numPr>
          <w:ilvl w:val="0"/>
          <w:numId w:val="3"/>
        </w:numPr>
        <w:ind w:left="504" w:right="144"/>
        <w:jc w:val="both"/>
      </w:pPr>
      <w:r w:rsidRPr="00753A2B">
        <w:t>Skilled in preparing and validating API specifications, JSON/XML payloads, and RESTful integrations through middleware platforms like MuleSoft to enable secure connectivity between banking, ERP, and CRM systems.</w:t>
      </w:r>
    </w:p>
    <w:p w14:paraId="5674E656" w14:textId="4E408794" w:rsidR="00753A2B" w:rsidRPr="00753A2B" w:rsidRDefault="00753A2B" w:rsidP="00896E56">
      <w:pPr>
        <w:pStyle w:val="NoSpacing"/>
        <w:numPr>
          <w:ilvl w:val="0"/>
          <w:numId w:val="3"/>
        </w:numPr>
        <w:ind w:left="504" w:right="144"/>
        <w:jc w:val="both"/>
      </w:pPr>
      <w:r w:rsidRPr="00753A2B">
        <w:t>Experienced in data visualization and executive reporting using Tableau, Power BI, and Cognos to deliver insights on operational KPIs, compliance metrics, and regulatory trends to senior leadership.</w:t>
      </w:r>
    </w:p>
    <w:p w14:paraId="5DB56036" w14:textId="7A50328B" w:rsidR="00753A2B" w:rsidRPr="00753A2B" w:rsidRDefault="00753A2B" w:rsidP="00896E56">
      <w:pPr>
        <w:pStyle w:val="NoSpacing"/>
        <w:numPr>
          <w:ilvl w:val="0"/>
          <w:numId w:val="3"/>
        </w:numPr>
        <w:ind w:left="504" w:right="144"/>
        <w:jc w:val="both"/>
      </w:pPr>
      <w:r w:rsidRPr="00753A2B">
        <w:t>Proficient in conducting ROI, cost-benefit, and feasibility analysis to define business transformation roadmaps that balance regulatory priorities with strategic IT investments.</w:t>
      </w:r>
    </w:p>
    <w:p w14:paraId="1238D1D5" w14:textId="053B8844" w:rsidR="00753A2B" w:rsidRPr="00753A2B" w:rsidRDefault="00753A2B" w:rsidP="00896E56">
      <w:pPr>
        <w:pStyle w:val="NoSpacing"/>
        <w:numPr>
          <w:ilvl w:val="0"/>
          <w:numId w:val="3"/>
        </w:numPr>
        <w:ind w:left="504" w:right="144"/>
        <w:jc w:val="both"/>
      </w:pPr>
      <w:r w:rsidRPr="00753A2B">
        <w:lastRenderedPageBreak/>
        <w:t>Experienced in data integration using Informatica and SSIS for ETL development, ensuring seamless extraction and transformation of financial data across AML, payments, and loan servicing modules.</w:t>
      </w:r>
    </w:p>
    <w:p w14:paraId="28D6A688" w14:textId="5D73E8A0" w:rsidR="00753A2B" w:rsidRPr="00753A2B" w:rsidRDefault="00753A2B" w:rsidP="00896E56">
      <w:pPr>
        <w:pStyle w:val="NoSpacing"/>
        <w:numPr>
          <w:ilvl w:val="0"/>
          <w:numId w:val="3"/>
        </w:numPr>
        <w:ind w:left="504" w:right="144"/>
        <w:jc w:val="both"/>
      </w:pPr>
      <w:r w:rsidRPr="00753A2B">
        <w:t xml:space="preserve">Strong knowledge of BPMN 2.0 process modeling with Visio and </w:t>
      </w:r>
      <w:proofErr w:type="spellStart"/>
      <w:r w:rsidRPr="00753A2B">
        <w:t>Lucidchart</w:t>
      </w:r>
      <w:proofErr w:type="spellEnd"/>
      <w:r w:rsidRPr="00753A2B">
        <w:t xml:space="preserve"> to depict business flows, decision trees, and regulatory checkpoints for clear stakeholder communication and audit traceability.</w:t>
      </w:r>
    </w:p>
    <w:p w14:paraId="4DBF7431" w14:textId="7BD9C59F" w:rsidR="00753A2B" w:rsidRPr="00753A2B" w:rsidRDefault="00753A2B" w:rsidP="00896E56">
      <w:pPr>
        <w:pStyle w:val="NoSpacing"/>
        <w:numPr>
          <w:ilvl w:val="0"/>
          <w:numId w:val="3"/>
        </w:numPr>
        <w:ind w:left="504" w:right="144"/>
        <w:jc w:val="both"/>
      </w:pPr>
      <w:r w:rsidRPr="00753A2B">
        <w:t>Adept at coordinating SIT, UAT, and regression testing phases across compliance and payment systems, leveraging Selenium, LoadRunner, ALM, and TestRail to ensure traceability and defect-free delivery.</w:t>
      </w:r>
    </w:p>
    <w:p w14:paraId="44D94BE6" w14:textId="6AFE4FC1" w:rsidR="00753A2B" w:rsidRPr="00753A2B" w:rsidRDefault="00753A2B" w:rsidP="00896E56">
      <w:pPr>
        <w:pStyle w:val="NoSpacing"/>
        <w:numPr>
          <w:ilvl w:val="0"/>
          <w:numId w:val="3"/>
        </w:numPr>
        <w:ind w:left="504" w:right="144"/>
        <w:jc w:val="both"/>
      </w:pPr>
      <w:r w:rsidRPr="00753A2B">
        <w:t>Expert in designing risk and fraud detection models leveraging behavioral biometrics, device intelligence, and velocity profiling integrated with enterprise fraud management platforms.</w:t>
      </w:r>
    </w:p>
    <w:p w14:paraId="5F419710" w14:textId="652CBA3D" w:rsidR="00753A2B" w:rsidRPr="00753A2B" w:rsidRDefault="00753A2B" w:rsidP="00896E56">
      <w:pPr>
        <w:pStyle w:val="NoSpacing"/>
        <w:numPr>
          <w:ilvl w:val="0"/>
          <w:numId w:val="3"/>
        </w:numPr>
        <w:ind w:left="504" w:right="144"/>
        <w:jc w:val="both"/>
      </w:pPr>
      <w:r w:rsidRPr="00753A2B">
        <w:t>Comprehensive understanding of treasury and liquidity operations including cash flow forecasting, collateral optimization, and interest risk modeling in line with Basel liquidity coverage standards.</w:t>
      </w:r>
    </w:p>
    <w:p w14:paraId="724D18DA" w14:textId="764A06D3" w:rsidR="00753A2B" w:rsidRPr="00753A2B" w:rsidRDefault="00753A2B" w:rsidP="00896E56">
      <w:pPr>
        <w:pStyle w:val="NoSpacing"/>
        <w:numPr>
          <w:ilvl w:val="0"/>
          <w:numId w:val="3"/>
        </w:numPr>
        <w:ind w:left="504" w:right="144"/>
        <w:jc w:val="both"/>
      </w:pPr>
      <w:r w:rsidRPr="00753A2B">
        <w:t>Experienced in defining RTMs, KPIs, and KRIs for regulatory traceability, ensuring end-to-end monitoring of deliverables across all project lifecycle stages with consistent audit compliance.</w:t>
      </w:r>
    </w:p>
    <w:p w14:paraId="12BF4D72" w14:textId="1B0A77CF" w:rsidR="00753A2B" w:rsidRPr="00753A2B" w:rsidRDefault="00753A2B" w:rsidP="00896E56">
      <w:pPr>
        <w:pStyle w:val="NoSpacing"/>
        <w:numPr>
          <w:ilvl w:val="0"/>
          <w:numId w:val="3"/>
        </w:numPr>
        <w:ind w:left="504" w:right="144"/>
        <w:jc w:val="both"/>
      </w:pPr>
      <w:r w:rsidRPr="00753A2B">
        <w:t>Proficient in managing RFPs, SOWs, and vendor evaluations, driving due diligence, scalability assessments, and compliance certifications for third-party technology integrations.</w:t>
      </w:r>
    </w:p>
    <w:p w14:paraId="500AD7C5" w14:textId="3511E988" w:rsidR="00753A2B" w:rsidRPr="00753A2B" w:rsidRDefault="00753A2B" w:rsidP="00896E56">
      <w:pPr>
        <w:pStyle w:val="NoSpacing"/>
        <w:numPr>
          <w:ilvl w:val="0"/>
          <w:numId w:val="3"/>
        </w:numPr>
        <w:ind w:left="504" w:right="144"/>
        <w:jc w:val="both"/>
      </w:pPr>
      <w:r w:rsidRPr="00753A2B">
        <w:t>Skilled in designing account reconciliation processes integrating payments, card, and GL systems to ensure transaction completeness and financial integrity across ledgers.</w:t>
      </w:r>
    </w:p>
    <w:p w14:paraId="4B0473BD" w14:textId="1C174F91" w:rsidR="00753A2B" w:rsidRPr="00753A2B" w:rsidRDefault="00753A2B" w:rsidP="00896E56">
      <w:pPr>
        <w:pStyle w:val="NoSpacing"/>
        <w:numPr>
          <w:ilvl w:val="0"/>
          <w:numId w:val="3"/>
        </w:numPr>
        <w:ind w:left="504" w:right="144"/>
        <w:jc w:val="both"/>
      </w:pPr>
      <w:r w:rsidRPr="00753A2B">
        <w:t>Experienced in mobile and web channel banking enhancements, supporting UX wireframing in Figma, feedback sessions, and usability testing aligned with digital compliance and accessibility standards.</w:t>
      </w:r>
    </w:p>
    <w:p w14:paraId="04D8E4F8" w14:textId="49AACE45" w:rsidR="00753A2B" w:rsidRPr="00753A2B" w:rsidRDefault="00753A2B" w:rsidP="00896E56">
      <w:pPr>
        <w:pStyle w:val="NoSpacing"/>
        <w:numPr>
          <w:ilvl w:val="0"/>
          <w:numId w:val="3"/>
        </w:numPr>
        <w:ind w:left="504" w:right="144"/>
        <w:jc w:val="both"/>
      </w:pPr>
      <w:r w:rsidRPr="00753A2B">
        <w:t>Expertise in fraud mitigation across ACH, wire, and card payments using risk scoring, merchant profiling, and AI-based anomaly detection integrated into enterprise monitoring systems.</w:t>
      </w:r>
    </w:p>
    <w:p w14:paraId="0FD4A044" w14:textId="0480DFE4" w:rsidR="00753A2B" w:rsidRPr="00753A2B" w:rsidRDefault="00753A2B" w:rsidP="00896E56">
      <w:pPr>
        <w:pStyle w:val="NoSpacing"/>
        <w:numPr>
          <w:ilvl w:val="0"/>
          <w:numId w:val="3"/>
        </w:numPr>
        <w:ind w:left="504" w:right="144"/>
        <w:jc w:val="both"/>
      </w:pPr>
      <w:r w:rsidRPr="00753A2B">
        <w:t>Experienced in defining test data frameworks, building synthetic datasets, and validating outputs across environments for AML, loan, and payment test cases ensuring coverage and performance readiness.</w:t>
      </w:r>
    </w:p>
    <w:p w14:paraId="6B14FD95" w14:textId="7FFEF255" w:rsidR="00753A2B" w:rsidRPr="00753A2B" w:rsidRDefault="00753A2B" w:rsidP="00896E56">
      <w:pPr>
        <w:pStyle w:val="NoSpacing"/>
        <w:numPr>
          <w:ilvl w:val="0"/>
          <w:numId w:val="3"/>
        </w:numPr>
        <w:ind w:left="504" w:right="144"/>
        <w:jc w:val="both"/>
      </w:pPr>
      <w:r w:rsidRPr="00753A2B">
        <w:t>Skilled in handling LIBOR to SOFR transition for syndicated loans, redefining rate curves, interest accruals, and servicing workflows aligned with regulatory mandates and disclosure requirements.</w:t>
      </w:r>
    </w:p>
    <w:p w14:paraId="1832CBD3" w14:textId="099FD8EA" w:rsidR="00753A2B" w:rsidRPr="00753A2B" w:rsidRDefault="00753A2B" w:rsidP="00896E56">
      <w:pPr>
        <w:pStyle w:val="NoSpacing"/>
        <w:numPr>
          <w:ilvl w:val="0"/>
          <w:numId w:val="3"/>
        </w:numPr>
        <w:ind w:left="504" w:right="144"/>
        <w:jc w:val="both"/>
      </w:pPr>
      <w:r w:rsidRPr="00753A2B">
        <w:t>Proficient in producing end-to-end documentation including RTMs, project dashboards, and risk logs using Confluence and PowerPoint, ensuring transparency, audit readiness, and delivery traceability.</w:t>
      </w:r>
    </w:p>
    <w:bookmarkEnd w:id="0"/>
    <w:bookmarkEnd w:id="1"/>
    <w:p w14:paraId="2E52ED2C" w14:textId="77777777" w:rsidR="00753A2B" w:rsidRPr="003F1BF0" w:rsidRDefault="00753A2B" w:rsidP="00753A2B">
      <w:pPr>
        <w:pStyle w:val="NoSpacing"/>
        <w:rPr>
          <w:rFonts w:cstheme="minorHAnsi"/>
          <w:b/>
        </w:rPr>
      </w:pPr>
      <w:r w:rsidRPr="003F1BF0">
        <w:rPr>
          <w:rFonts w:cstheme="minorHAnsi"/>
          <w:b/>
        </w:rPr>
        <w:t xml:space="preserve">EDUCATION: </w:t>
      </w:r>
      <w:r w:rsidRPr="003F3114">
        <w:rPr>
          <w:rFonts w:cstheme="minorHAnsi"/>
          <w:bCs/>
        </w:rPr>
        <w:t>Bachelor’s Degree</w:t>
      </w:r>
    </w:p>
    <w:p w14:paraId="3E618E7F" w14:textId="77777777" w:rsidR="00753A2B" w:rsidRPr="00406262" w:rsidRDefault="00753A2B" w:rsidP="00753A2B">
      <w:pPr>
        <w:pStyle w:val="NoSpacing"/>
        <w:jc w:val="center"/>
        <w:rPr>
          <w:rFonts w:cstheme="minorHAnsi"/>
          <w:b/>
          <w:sz w:val="24"/>
          <w:szCs w:val="24"/>
          <w:u w:val="single"/>
        </w:rPr>
      </w:pPr>
      <w:r w:rsidRPr="00406262">
        <w:rPr>
          <w:rFonts w:cstheme="minorHAnsi"/>
          <w:b/>
          <w:sz w:val="24"/>
          <w:szCs w:val="24"/>
          <w:u w:val="single"/>
        </w:rPr>
        <w:t>PROFESSIONAL EXPERIENCE</w:t>
      </w:r>
    </w:p>
    <w:p w14:paraId="0AA712CA" w14:textId="563581BD" w:rsidR="00BE7AF1" w:rsidRDefault="00BE7AF1" w:rsidP="00753A2B">
      <w:pPr>
        <w:pStyle w:val="NoSpacing"/>
        <w:rPr>
          <w:rFonts w:cstheme="minorHAnsi"/>
          <w:b/>
          <w:sz w:val="24"/>
          <w:szCs w:val="24"/>
        </w:rPr>
      </w:pPr>
      <w:bookmarkStart w:id="2" w:name="_Hlk199937316"/>
      <w:r w:rsidRPr="00BE7AF1">
        <w:rPr>
          <w:rFonts w:cstheme="minorHAnsi"/>
          <w:b/>
          <w:sz w:val="24"/>
          <w:szCs w:val="24"/>
        </w:rPr>
        <w:t>UBS, NYC, NY</w:t>
      </w:r>
      <w:r>
        <w:rPr>
          <w:rFonts w:cstheme="minorHAnsi"/>
          <w:b/>
          <w:sz w:val="24"/>
          <w:szCs w:val="24"/>
        </w:rPr>
        <w:t xml:space="preserve">                                                                                                                               2024 Feb - Present</w:t>
      </w:r>
    </w:p>
    <w:p w14:paraId="21CF9830" w14:textId="679CEFC4" w:rsidR="00753A2B" w:rsidRPr="00B80272" w:rsidRDefault="00753A2B" w:rsidP="00753A2B">
      <w:pPr>
        <w:pStyle w:val="NoSpacing"/>
        <w:rPr>
          <w:rFonts w:cstheme="minorHAnsi"/>
          <w:b/>
          <w:sz w:val="24"/>
          <w:szCs w:val="24"/>
        </w:rPr>
      </w:pPr>
      <w:r w:rsidRPr="00406262">
        <w:rPr>
          <w:rFonts w:cstheme="minorHAnsi"/>
          <w:b/>
          <w:sz w:val="24"/>
          <w:szCs w:val="24"/>
        </w:rPr>
        <w:t>Sr. Business Analyst</w:t>
      </w:r>
      <w:r w:rsidRPr="00406262">
        <w:rPr>
          <w:rFonts w:cstheme="minorHAnsi"/>
          <w:sz w:val="24"/>
          <w:szCs w:val="24"/>
        </w:rPr>
        <w:t xml:space="preserve"> </w:t>
      </w:r>
    </w:p>
    <w:p w14:paraId="1968D820" w14:textId="1BA2F37A" w:rsidR="00753A2B" w:rsidRPr="00753A2B" w:rsidRDefault="00753A2B" w:rsidP="00753A2B">
      <w:pPr>
        <w:pStyle w:val="NoSpacing"/>
        <w:rPr>
          <w:rFonts w:cstheme="minorHAnsi"/>
          <w:b/>
          <w:sz w:val="24"/>
          <w:szCs w:val="24"/>
          <w:u w:val="single"/>
        </w:rPr>
      </w:pPr>
      <w:r w:rsidRPr="00406262">
        <w:rPr>
          <w:rFonts w:cstheme="minorHAnsi"/>
          <w:b/>
          <w:sz w:val="24"/>
          <w:szCs w:val="24"/>
          <w:u w:val="single"/>
        </w:rPr>
        <w:t>Responsibilities:</w:t>
      </w:r>
      <w:bookmarkStart w:id="3" w:name="_Hlk200359480"/>
      <w:bookmarkEnd w:id="2"/>
    </w:p>
    <w:p w14:paraId="2D11CDA2" w14:textId="7501E0EB" w:rsidR="00753A2B" w:rsidRPr="00896E56" w:rsidRDefault="00753A2B" w:rsidP="00896E56">
      <w:pPr>
        <w:pStyle w:val="NoSpacing"/>
        <w:numPr>
          <w:ilvl w:val="0"/>
          <w:numId w:val="3"/>
        </w:numPr>
        <w:ind w:left="504" w:right="144"/>
        <w:jc w:val="both"/>
      </w:pPr>
      <w:r w:rsidRPr="00896E56">
        <w:t xml:space="preserve">Conducted Agile </w:t>
      </w:r>
      <w:proofErr w:type="spellStart"/>
      <w:r w:rsidRPr="00896E56">
        <w:t>SAFe</w:t>
      </w:r>
      <w:proofErr w:type="spellEnd"/>
      <w:r w:rsidRPr="00896E56">
        <w:t xml:space="preserve"> ceremonies, including PI planning, backlog grooming, and sprint reviews, while maintaining traceability matrices and velocity charts in JIRA and Confluence to monitor deliverables.</w:t>
      </w:r>
    </w:p>
    <w:p w14:paraId="1F0A847D" w14:textId="00542613" w:rsidR="00753A2B" w:rsidRPr="00896E56" w:rsidRDefault="00753A2B" w:rsidP="00896E56">
      <w:pPr>
        <w:pStyle w:val="NoSpacing"/>
        <w:numPr>
          <w:ilvl w:val="0"/>
          <w:numId w:val="3"/>
        </w:numPr>
        <w:ind w:left="504" w:right="144"/>
        <w:jc w:val="both"/>
      </w:pPr>
      <w:r w:rsidRPr="00896E56">
        <w:t>Developed wireframes, interactive mockups, and high-fidelity prototypes for banking portals and compliance dashboards using Figma and Balsamiq, reducing UI/UX rework and accelerating stakeholder approvals.</w:t>
      </w:r>
    </w:p>
    <w:p w14:paraId="71897192" w14:textId="788F8518" w:rsidR="00753A2B" w:rsidRPr="00896E56" w:rsidRDefault="00753A2B" w:rsidP="00896E56">
      <w:pPr>
        <w:pStyle w:val="NoSpacing"/>
        <w:numPr>
          <w:ilvl w:val="0"/>
          <w:numId w:val="3"/>
        </w:numPr>
        <w:ind w:left="504" w:right="144"/>
        <w:jc w:val="both"/>
      </w:pPr>
      <w:r w:rsidRPr="00896E56">
        <w:t>Created and maintained BRDs, FRDs, and SRS documents, integrating Use Cases, User Stories, and Epics into RTMs using Confluence and MS Word to ensure comprehensive coverage of functional and regulatory requirements.</w:t>
      </w:r>
    </w:p>
    <w:p w14:paraId="40D6D6CA" w14:textId="3C8018E6" w:rsidR="00753A2B" w:rsidRPr="00896E56" w:rsidRDefault="00753A2B" w:rsidP="00896E56">
      <w:pPr>
        <w:pStyle w:val="NoSpacing"/>
        <w:numPr>
          <w:ilvl w:val="0"/>
          <w:numId w:val="3"/>
        </w:numPr>
        <w:ind w:left="504" w:right="144"/>
        <w:jc w:val="both"/>
      </w:pPr>
      <w:r w:rsidRPr="00896E56">
        <w:t>Performed detailed As-Is/To-Be analysis using GAP, SWOT, and impact assessment methodologies, optimizing processes for onboarding, fraud monitoring, and regulatory reporting pipelines.</w:t>
      </w:r>
    </w:p>
    <w:p w14:paraId="7B77BA8E" w14:textId="77777777" w:rsidR="00534EB7" w:rsidRPr="00896E56" w:rsidRDefault="00534EB7" w:rsidP="00896E56">
      <w:pPr>
        <w:pStyle w:val="NoSpacing"/>
        <w:numPr>
          <w:ilvl w:val="0"/>
          <w:numId w:val="3"/>
        </w:numPr>
        <w:ind w:left="504" w:right="144"/>
        <w:jc w:val="both"/>
      </w:pPr>
      <w:r w:rsidRPr="00896E56">
        <w:t xml:space="preserve">Facilitated JAD and JRP sessions, stakeholder interviews, and cross-functional workshops to capture and document complex business requirements across core banking, AML, and KYC domains using MS Visio and </w:t>
      </w:r>
      <w:proofErr w:type="spellStart"/>
      <w:r w:rsidRPr="00896E56">
        <w:t>Lucidchart</w:t>
      </w:r>
      <w:proofErr w:type="spellEnd"/>
      <w:r w:rsidRPr="00896E56">
        <w:t>.</w:t>
      </w:r>
    </w:p>
    <w:p w14:paraId="4C0BCB01" w14:textId="11F5698F" w:rsidR="00534EB7" w:rsidRPr="00896E56" w:rsidRDefault="00534EB7" w:rsidP="00896E56">
      <w:pPr>
        <w:pStyle w:val="NoSpacing"/>
        <w:numPr>
          <w:ilvl w:val="0"/>
          <w:numId w:val="3"/>
        </w:numPr>
        <w:ind w:left="504" w:right="144"/>
        <w:jc w:val="both"/>
      </w:pPr>
      <w:r w:rsidRPr="00896E56">
        <w:t>Analyzed and mapped requirements through BPMN and BPO modeling, ensuring alignment with regulatory workflows, onboarding processes, and AML/KYC compliance objectives.</w:t>
      </w:r>
    </w:p>
    <w:p w14:paraId="0CFADAD4" w14:textId="7C9F54A9" w:rsidR="00753A2B" w:rsidRPr="00896E56" w:rsidRDefault="00753A2B" w:rsidP="00896E56">
      <w:pPr>
        <w:pStyle w:val="NoSpacing"/>
        <w:numPr>
          <w:ilvl w:val="0"/>
          <w:numId w:val="3"/>
        </w:numPr>
        <w:ind w:left="504" w:right="144"/>
        <w:jc w:val="both"/>
      </w:pPr>
      <w:r w:rsidRPr="00896E56">
        <w:t>Documented SOWs, SIWs, and RFPs for vendor integrations, particularly for AML/KYC platforms and external data providers such as Actimize</w:t>
      </w:r>
      <w:r w:rsidR="00D924E7">
        <w:t xml:space="preserve"> </w:t>
      </w:r>
      <w:r w:rsidRPr="00896E56">
        <w:t>and World-Check.</w:t>
      </w:r>
    </w:p>
    <w:p w14:paraId="47EF04B6" w14:textId="77777777" w:rsidR="00534EB7" w:rsidRPr="00896E56" w:rsidRDefault="00534EB7" w:rsidP="00896E56">
      <w:pPr>
        <w:pStyle w:val="NoSpacing"/>
        <w:numPr>
          <w:ilvl w:val="0"/>
          <w:numId w:val="3"/>
        </w:numPr>
        <w:ind w:left="504" w:right="144"/>
        <w:jc w:val="both"/>
      </w:pPr>
      <w:r w:rsidRPr="00896E56">
        <w:t>Defined metadata and governance policies for critical KYC data elements, enabling harmonized use across AML, fraud, onboarding, and CCAR reporting systems.</w:t>
      </w:r>
    </w:p>
    <w:p w14:paraId="37949F32" w14:textId="77777777" w:rsidR="00534EB7" w:rsidRPr="00896E56" w:rsidRDefault="00534EB7" w:rsidP="00896E56">
      <w:pPr>
        <w:pStyle w:val="NoSpacing"/>
        <w:numPr>
          <w:ilvl w:val="0"/>
          <w:numId w:val="3"/>
        </w:numPr>
        <w:ind w:left="504" w:right="144"/>
        <w:jc w:val="both"/>
      </w:pPr>
      <w:r w:rsidRPr="00896E56">
        <w:t>Documented customer risk rating logic and embedded it into mobile and online banking applications, enabling dynamic transaction flagging and risk-based verification flows.</w:t>
      </w:r>
    </w:p>
    <w:p w14:paraId="41E34C32" w14:textId="3242FE3D" w:rsidR="00534EB7" w:rsidRPr="00896E56" w:rsidRDefault="00534EB7" w:rsidP="00896E56">
      <w:pPr>
        <w:pStyle w:val="NoSpacing"/>
        <w:numPr>
          <w:ilvl w:val="0"/>
          <w:numId w:val="3"/>
        </w:numPr>
        <w:ind w:left="504" w:right="144"/>
        <w:jc w:val="both"/>
      </w:pPr>
      <w:r w:rsidRPr="00896E56">
        <w:t>Facilitated POS merchant onboarding with real-time AML checks, KYC validation, and automated OFAC/sanctions screening using Actimize and internal compliance engines.</w:t>
      </w:r>
    </w:p>
    <w:p w14:paraId="0EA9A985" w14:textId="08851285" w:rsidR="00753A2B" w:rsidRPr="00896E56" w:rsidRDefault="00753A2B" w:rsidP="00896E56">
      <w:pPr>
        <w:pStyle w:val="NoSpacing"/>
        <w:numPr>
          <w:ilvl w:val="0"/>
          <w:numId w:val="3"/>
        </w:numPr>
        <w:ind w:left="504" w:right="144"/>
        <w:jc w:val="both"/>
      </w:pPr>
      <w:r w:rsidRPr="00896E56">
        <w:t>Produced UML artifacts, including Class, Sequence, and DFD diagrams, to visualize technical interactions between internal systems and third-party compliance engines using Enterprise Architect.</w:t>
      </w:r>
    </w:p>
    <w:p w14:paraId="1DD91721" w14:textId="2CECE2AF" w:rsidR="00753A2B" w:rsidRPr="00896E56" w:rsidRDefault="00753A2B" w:rsidP="00896E56">
      <w:pPr>
        <w:pStyle w:val="NoSpacing"/>
        <w:numPr>
          <w:ilvl w:val="0"/>
          <w:numId w:val="3"/>
        </w:numPr>
        <w:ind w:left="504" w:right="144"/>
        <w:jc w:val="both"/>
      </w:pPr>
      <w:r w:rsidRPr="00896E56">
        <w:lastRenderedPageBreak/>
        <w:t>Applied Lean Six Sigma principles to streamline compliance workflows, reducing manual processing times and enabling STP (Straight-Through Processing) in AML/KYC operations.</w:t>
      </w:r>
    </w:p>
    <w:p w14:paraId="2C590F3A" w14:textId="077FCE62" w:rsidR="00753A2B" w:rsidRPr="00896E56" w:rsidRDefault="00753A2B" w:rsidP="00896E56">
      <w:pPr>
        <w:pStyle w:val="NoSpacing"/>
        <w:numPr>
          <w:ilvl w:val="0"/>
          <w:numId w:val="3"/>
        </w:numPr>
        <w:ind w:left="504" w:right="144"/>
        <w:jc w:val="both"/>
      </w:pPr>
      <w:r w:rsidRPr="00896E56">
        <w:t>Engineered real-time AML alerting and risk scoring integrations within onboarding journeys using Actimize aligned with BSA/AML policies and automated risk-based workflows.</w:t>
      </w:r>
    </w:p>
    <w:p w14:paraId="6FA9ED6C" w14:textId="0CC5E687" w:rsidR="00753A2B" w:rsidRPr="00896E56" w:rsidRDefault="00753A2B" w:rsidP="00896E56">
      <w:pPr>
        <w:pStyle w:val="NoSpacing"/>
        <w:numPr>
          <w:ilvl w:val="0"/>
          <w:numId w:val="3"/>
        </w:numPr>
        <w:ind w:left="504" w:right="144"/>
        <w:jc w:val="both"/>
      </w:pPr>
      <w:r w:rsidRPr="00896E56">
        <w:t>Defined CDD and EDD rulesets, detailing data elements, decision points, and watchlist service integration to improve identity verification and reduce false positives in KYC processes.</w:t>
      </w:r>
    </w:p>
    <w:p w14:paraId="650641C4" w14:textId="1486D868" w:rsidR="00753A2B" w:rsidRPr="00896E56" w:rsidRDefault="00753A2B" w:rsidP="00896E56">
      <w:pPr>
        <w:pStyle w:val="NoSpacing"/>
        <w:numPr>
          <w:ilvl w:val="0"/>
          <w:numId w:val="3"/>
        </w:numPr>
        <w:ind w:left="504" w:right="144"/>
        <w:jc w:val="both"/>
      </w:pPr>
      <w:r w:rsidRPr="00896E56">
        <w:t>Led interface design for AML transaction monitoring systems, ensuring seamless integration with core banking and payments platforms using REST APIs and middleware for continuous surveillance.</w:t>
      </w:r>
    </w:p>
    <w:p w14:paraId="3C15EE05" w14:textId="7C457EBB" w:rsidR="00753A2B" w:rsidRPr="00896E56" w:rsidRDefault="00753A2B" w:rsidP="00896E56">
      <w:pPr>
        <w:pStyle w:val="NoSpacing"/>
        <w:numPr>
          <w:ilvl w:val="0"/>
          <w:numId w:val="3"/>
        </w:numPr>
        <w:ind w:left="504" w:right="144"/>
        <w:jc w:val="both"/>
      </w:pPr>
      <w:r w:rsidRPr="00896E56">
        <w:t>Orchestrated SIT and UAT cycles for AML rule tuning, behavioral segmentation logic, and fraud scenario validation, improving the accuracy of suspicious activity detection.</w:t>
      </w:r>
    </w:p>
    <w:p w14:paraId="30590C49" w14:textId="6F42D130" w:rsidR="00753A2B" w:rsidRPr="00896E56" w:rsidRDefault="00753A2B" w:rsidP="00896E56">
      <w:pPr>
        <w:pStyle w:val="NoSpacing"/>
        <w:numPr>
          <w:ilvl w:val="0"/>
          <w:numId w:val="3"/>
        </w:numPr>
        <w:ind w:left="504" w:right="144"/>
        <w:jc w:val="both"/>
      </w:pPr>
      <w:r w:rsidRPr="00896E56">
        <w:t>Collaborated with data engineering teams to structure ETL pipelines into AML data lakes using Informatica, SSIS, and SQL, embedding data quality checks and lineage for regulatory audit readiness.</w:t>
      </w:r>
    </w:p>
    <w:p w14:paraId="63391785" w14:textId="0DAA00BE" w:rsidR="00753A2B" w:rsidRPr="00896E56" w:rsidRDefault="00753A2B" w:rsidP="00896E56">
      <w:pPr>
        <w:pStyle w:val="NoSpacing"/>
        <w:numPr>
          <w:ilvl w:val="0"/>
          <w:numId w:val="3"/>
        </w:numPr>
        <w:ind w:left="504" w:right="144"/>
        <w:jc w:val="both"/>
      </w:pPr>
      <w:r w:rsidRPr="00896E56">
        <w:t>Mapped and validated customer hierarchies and exposure classes for Basel III RWA calculations, ensuring consistency with KYC entity types, financial products, and risk classifications.</w:t>
      </w:r>
    </w:p>
    <w:p w14:paraId="204842B4" w14:textId="5289F6FF" w:rsidR="00753A2B" w:rsidRPr="00896E56" w:rsidRDefault="00753A2B" w:rsidP="00896E56">
      <w:pPr>
        <w:pStyle w:val="NoSpacing"/>
        <w:numPr>
          <w:ilvl w:val="0"/>
          <w:numId w:val="3"/>
        </w:numPr>
        <w:ind w:left="504" w:right="144"/>
        <w:jc w:val="both"/>
      </w:pPr>
      <w:r w:rsidRPr="00896E56">
        <w:t>Worked with fraud analytics teams to leverage KYC risk scores in predictive models, improving detection of synthetic identities, dormant accounts, and high-risk transaction patterns.</w:t>
      </w:r>
    </w:p>
    <w:p w14:paraId="20E048B4" w14:textId="690E1CD7" w:rsidR="00753A2B" w:rsidRPr="00896E56" w:rsidRDefault="00753A2B" w:rsidP="00896E56">
      <w:pPr>
        <w:pStyle w:val="NoSpacing"/>
        <w:numPr>
          <w:ilvl w:val="0"/>
          <w:numId w:val="3"/>
        </w:numPr>
        <w:ind w:left="504" w:right="144"/>
        <w:jc w:val="both"/>
      </w:pPr>
      <w:r w:rsidRPr="00896E56">
        <w:t>Managed alignment of FR Y-11 and CCAR data elements with compliance repositories, ensuring granularity and traceability for risk aggregation and reporting across U.S. and international subsidiaries.</w:t>
      </w:r>
    </w:p>
    <w:p w14:paraId="5751E8A5" w14:textId="7A0C2E16" w:rsidR="00753A2B" w:rsidRPr="00896E56" w:rsidRDefault="00753A2B" w:rsidP="00896E56">
      <w:pPr>
        <w:pStyle w:val="NoSpacing"/>
        <w:numPr>
          <w:ilvl w:val="0"/>
          <w:numId w:val="3"/>
        </w:numPr>
        <w:ind w:left="504" w:right="144"/>
        <w:jc w:val="both"/>
      </w:pPr>
      <w:r w:rsidRPr="00896E56">
        <w:t>Led gap analysis for Dodd-Frank stress testing workflows, focusing on liquidity and risk classification touchpoints during digital onboarding and portfolio assessments.</w:t>
      </w:r>
    </w:p>
    <w:p w14:paraId="7C8D0608" w14:textId="77777777" w:rsidR="00896E56" w:rsidRPr="00896E56" w:rsidRDefault="00896E56" w:rsidP="00896E56">
      <w:pPr>
        <w:pStyle w:val="NoSpacing"/>
        <w:numPr>
          <w:ilvl w:val="0"/>
          <w:numId w:val="3"/>
        </w:numPr>
        <w:ind w:left="504" w:right="144"/>
        <w:jc w:val="both"/>
      </w:pPr>
      <w:r w:rsidRPr="00896E56">
        <w:t>Built regression and performance testing suites for fraud detection engines and compliance rules to ensure stability across retail, digital, and mobile banking platforms.</w:t>
      </w:r>
    </w:p>
    <w:p w14:paraId="492D599E" w14:textId="77777777" w:rsidR="00896E56" w:rsidRPr="00896E56" w:rsidRDefault="00896E56" w:rsidP="00896E56">
      <w:pPr>
        <w:pStyle w:val="NoSpacing"/>
        <w:numPr>
          <w:ilvl w:val="0"/>
          <w:numId w:val="3"/>
        </w:numPr>
        <w:ind w:left="504" w:right="144"/>
        <w:jc w:val="both"/>
      </w:pPr>
      <w:r w:rsidRPr="00896E56">
        <w:t xml:space="preserve">Coordinated QA and UAT within CI/CD pipelines, enforcing quality gates and test coverage using BDD techniques and </w:t>
      </w:r>
      <w:proofErr w:type="spellStart"/>
      <w:r w:rsidRPr="00896E56">
        <w:t>DevSecOps</w:t>
      </w:r>
      <w:proofErr w:type="spellEnd"/>
      <w:r w:rsidRPr="00896E56">
        <w:t xml:space="preserve"> practices.</w:t>
      </w:r>
    </w:p>
    <w:p w14:paraId="6BD3CDD9" w14:textId="77777777" w:rsidR="00896E56" w:rsidRPr="00896E56" w:rsidRDefault="00896E56" w:rsidP="00896E56">
      <w:pPr>
        <w:pStyle w:val="NoSpacing"/>
        <w:numPr>
          <w:ilvl w:val="0"/>
          <w:numId w:val="3"/>
        </w:numPr>
        <w:ind w:left="504" w:right="144"/>
        <w:jc w:val="both"/>
      </w:pPr>
      <w:r w:rsidRPr="00896E56">
        <w:t>Created reusable test scenarios and automated scripts aligned to functional and non-functional requirements covering complex customer journeys and risk escalations.</w:t>
      </w:r>
    </w:p>
    <w:p w14:paraId="403CEE41" w14:textId="22A2FB34" w:rsidR="00896E56" w:rsidRPr="00896E56" w:rsidRDefault="00896E56" w:rsidP="00896E56">
      <w:pPr>
        <w:pStyle w:val="NoSpacing"/>
        <w:numPr>
          <w:ilvl w:val="0"/>
          <w:numId w:val="3"/>
        </w:numPr>
        <w:ind w:left="504" w:right="144"/>
        <w:jc w:val="both"/>
      </w:pPr>
      <w:r w:rsidRPr="00896E56">
        <w:t>Acted as SME for biometric and document-based identity verification, designing digital KYC workflows with OCR, liveness detection, and fallback protocols.</w:t>
      </w:r>
    </w:p>
    <w:p w14:paraId="7C56F82D" w14:textId="7D1BFD5C" w:rsidR="00753A2B" w:rsidRPr="00896E56" w:rsidRDefault="00753A2B" w:rsidP="00896E56">
      <w:pPr>
        <w:pStyle w:val="NoSpacing"/>
        <w:numPr>
          <w:ilvl w:val="0"/>
          <w:numId w:val="3"/>
        </w:numPr>
        <w:ind w:left="504" w:right="144"/>
        <w:jc w:val="both"/>
      </w:pPr>
      <w:r w:rsidRPr="00896E56">
        <w:t>Spearheaded configuration of dynamic decision engines in AML systems, adapting KYC scoring based on transactional patterns, geographic footprint, and user behaviors.</w:t>
      </w:r>
    </w:p>
    <w:p w14:paraId="2F7BC851" w14:textId="16AC081D" w:rsidR="00753A2B" w:rsidRPr="00896E56" w:rsidRDefault="00753A2B" w:rsidP="00896E56">
      <w:pPr>
        <w:pStyle w:val="NoSpacing"/>
        <w:numPr>
          <w:ilvl w:val="0"/>
          <w:numId w:val="3"/>
        </w:numPr>
        <w:ind w:left="504" w:right="144"/>
        <w:jc w:val="both"/>
      </w:pPr>
      <w:r w:rsidRPr="00896E56">
        <w:t>Engaged with IAM architects to enforce least-privilege access controls and design SOD models across AML platforms, mitigating internal fraud exposure.</w:t>
      </w:r>
    </w:p>
    <w:p w14:paraId="3AC0898B" w14:textId="3E2F1234" w:rsidR="00753A2B" w:rsidRPr="00896E56" w:rsidRDefault="00753A2B" w:rsidP="00896E56">
      <w:pPr>
        <w:pStyle w:val="NoSpacing"/>
        <w:numPr>
          <w:ilvl w:val="0"/>
          <w:numId w:val="3"/>
        </w:numPr>
        <w:ind w:left="504" w:right="144"/>
        <w:jc w:val="both"/>
      </w:pPr>
      <w:r w:rsidRPr="00896E56">
        <w:t>Designed and executed SQL scripts using Teradata, Oracle, and NoSQL databases for extraction, validation, and analytics across core banking, fraud, and compliance systems.</w:t>
      </w:r>
    </w:p>
    <w:p w14:paraId="0769633B" w14:textId="024578DC" w:rsidR="00753A2B" w:rsidRPr="00896E56" w:rsidRDefault="00753A2B" w:rsidP="00896E56">
      <w:pPr>
        <w:pStyle w:val="NoSpacing"/>
        <w:numPr>
          <w:ilvl w:val="0"/>
          <w:numId w:val="3"/>
        </w:numPr>
        <w:ind w:left="504" w:right="144"/>
        <w:jc w:val="both"/>
      </w:pPr>
      <w:r w:rsidRPr="00896E56">
        <w:t>Utilized Informatica and SSIS to build ETL pipelines supporting AML/KYC reporting and analytics, ensuring data integrity, traceability, and regulatory compliance.</w:t>
      </w:r>
    </w:p>
    <w:p w14:paraId="711077B7" w14:textId="5E23FB9D" w:rsidR="00753A2B" w:rsidRPr="00896E56" w:rsidRDefault="00753A2B" w:rsidP="00896E56">
      <w:pPr>
        <w:pStyle w:val="NoSpacing"/>
        <w:numPr>
          <w:ilvl w:val="0"/>
          <w:numId w:val="3"/>
        </w:numPr>
        <w:ind w:left="504" w:right="144"/>
        <w:jc w:val="both"/>
      </w:pPr>
      <w:r w:rsidRPr="00896E56">
        <w:t>Developed Power BI dashboards for compliance KPIs, including false positive rates, rule efficiency, and backlog trends across AML/KYC operations.</w:t>
      </w:r>
    </w:p>
    <w:p w14:paraId="1FCDAAE8" w14:textId="1E764791" w:rsidR="00753A2B" w:rsidRPr="00896E56" w:rsidRDefault="00753A2B" w:rsidP="00896E56">
      <w:pPr>
        <w:pStyle w:val="NoSpacing"/>
        <w:numPr>
          <w:ilvl w:val="0"/>
          <w:numId w:val="3"/>
        </w:numPr>
        <w:ind w:left="504" w:right="144"/>
        <w:jc w:val="both"/>
      </w:pPr>
      <w:r w:rsidRPr="00896E56">
        <w:t>Implemented MS Power Apps to automate internal compliance workflows, integrated with MS Visio for dynamic process mapping and audit trail documentation.</w:t>
      </w:r>
    </w:p>
    <w:p w14:paraId="302250D6" w14:textId="48F221AF" w:rsidR="00753A2B" w:rsidRPr="00896E56" w:rsidRDefault="00753A2B" w:rsidP="00896E56">
      <w:pPr>
        <w:pStyle w:val="NoSpacing"/>
        <w:numPr>
          <w:ilvl w:val="0"/>
          <w:numId w:val="3"/>
        </w:numPr>
        <w:ind w:left="504" w:right="144"/>
        <w:jc w:val="both"/>
      </w:pPr>
      <w:r w:rsidRPr="00896E56">
        <w:t>Streamlined software delivery and CI/CD pipelines using Azure DevOps, maintaining end-to-end traceability between requirements, code, tests, and deployment packages.</w:t>
      </w:r>
    </w:p>
    <w:p w14:paraId="2F83F151" w14:textId="6E9EECE6" w:rsidR="00753A2B" w:rsidRPr="00896E56" w:rsidRDefault="00753A2B" w:rsidP="00896E56">
      <w:pPr>
        <w:pStyle w:val="NoSpacing"/>
        <w:numPr>
          <w:ilvl w:val="0"/>
          <w:numId w:val="3"/>
        </w:numPr>
        <w:ind w:left="504" w:right="144"/>
        <w:jc w:val="both"/>
      </w:pPr>
      <w:r w:rsidRPr="00896E56">
        <w:t>Defined and executed comprehensive manual and automated test plans using JIRA, ALM, Selenium, and LoadRunner to validate AML/KYC system functionality and regulatory compliance.</w:t>
      </w:r>
    </w:p>
    <w:p w14:paraId="5CD97BE9" w14:textId="601D41A0" w:rsidR="00753A2B" w:rsidRPr="00896E56" w:rsidRDefault="00753A2B" w:rsidP="00896E56">
      <w:pPr>
        <w:pStyle w:val="NoSpacing"/>
        <w:numPr>
          <w:ilvl w:val="0"/>
          <w:numId w:val="3"/>
        </w:numPr>
        <w:ind w:left="504" w:right="144"/>
        <w:jc w:val="both"/>
      </w:pPr>
      <w:r w:rsidRPr="00896E56">
        <w:t>Enabled risk taxonomy harmonization across AML, fraud, and regulatory systems, reducing discrepancies in classification, reporting, and escalation workflows.</w:t>
      </w:r>
    </w:p>
    <w:p w14:paraId="1E739461" w14:textId="17CA674D" w:rsidR="00753A2B" w:rsidRPr="00896E56" w:rsidRDefault="00753A2B" w:rsidP="00896E56">
      <w:pPr>
        <w:pStyle w:val="NoSpacing"/>
        <w:numPr>
          <w:ilvl w:val="0"/>
          <w:numId w:val="3"/>
        </w:numPr>
        <w:ind w:left="504" w:right="144"/>
        <w:jc w:val="both"/>
      </w:pPr>
      <w:r w:rsidRPr="00896E56">
        <w:t>Participated in vendor selection, integration, and implementation of AML platforms such as Actimize</w:t>
      </w:r>
      <w:r w:rsidR="00D924E7">
        <w:t xml:space="preserve"> </w:t>
      </w:r>
      <w:r w:rsidRPr="00896E56">
        <w:t>and FICO, coordinating with internal architects and solution teams.</w:t>
      </w:r>
    </w:p>
    <w:p w14:paraId="5D95B5CC" w14:textId="44D96EFD" w:rsidR="00753A2B" w:rsidRPr="00896E56" w:rsidRDefault="00753A2B" w:rsidP="00896E56">
      <w:pPr>
        <w:pStyle w:val="NoSpacing"/>
        <w:numPr>
          <w:ilvl w:val="0"/>
          <w:numId w:val="3"/>
        </w:numPr>
        <w:ind w:left="504" w:right="144"/>
        <w:jc w:val="both"/>
      </w:pPr>
      <w:r w:rsidRPr="00896E56">
        <w:t>Documented end-to-end AML workflows for alerts, onboarding, and fraud investigations, ensuring operational transparency, internal controls, and regulatory compliance.</w:t>
      </w:r>
    </w:p>
    <w:bookmarkEnd w:id="3"/>
    <w:p w14:paraId="3E3267FD" w14:textId="77777777" w:rsidR="00753A2B" w:rsidRDefault="00753A2B" w:rsidP="00753A2B">
      <w:pPr>
        <w:pStyle w:val="NoSpacing"/>
        <w:ind w:left="720"/>
        <w:jc w:val="both"/>
        <w:rPr>
          <w:rFonts w:cstheme="minorHAnsi"/>
          <w:szCs w:val="24"/>
        </w:rPr>
      </w:pPr>
    </w:p>
    <w:p w14:paraId="4A3F773A" w14:textId="3B1EC979" w:rsidR="00BE7AF1" w:rsidRDefault="00BE7AF1" w:rsidP="00753A2B">
      <w:pPr>
        <w:pStyle w:val="NoSpacing"/>
        <w:rPr>
          <w:rFonts w:cstheme="minorHAnsi"/>
          <w:b/>
          <w:sz w:val="24"/>
          <w:szCs w:val="24"/>
        </w:rPr>
      </w:pPr>
      <w:bookmarkStart w:id="4" w:name="_Hlk199937333"/>
      <w:r w:rsidRPr="00BE7AF1">
        <w:rPr>
          <w:rFonts w:cstheme="minorHAnsi"/>
          <w:b/>
          <w:sz w:val="24"/>
          <w:szCs w:val="24"/>
        </w:rPr>
        <w:t>Santander</w:t>
      </w:r>
      <w:r>
        <w:rPr>
          <w:rFonts w:cstheme="minorHAnsi"/>
          <w:b/>
          <w:sz w:val="24"/>
          <w:szCs w:val="24"/>
        </w:rPr>
        <w:t>,</w:t>
      </w:r>
      <w:r w:rsidRPr="00BE7AF1">
        <w:rPr>
          <w:rFonts w:cstheme="minorHAnsi"/>
          <w:b/>
          <w:sz w:val="24"/>
          <w:szCs w:val="24"/>
        </w:rPr>
        <w:t xml:space="preserve"> Boston, MA</w:t>
      </w:r>
      <w:r>
        <w:rPr>
          <w:rFonts w:cstheme="minorHAnsi"/>
          <w:b/>
          <w:sz w:val="24"/>
          <w:szCs w:val="24"/>
        </w:rPr>
        <w:t xml:space="preserve">                                                                                                              2021 Oct – 2024 Jan</w:t>
      </w:r>
    </w:p>
    <w:p w14:paraId="67FCA682" w14:textId="2A0CDB22" w:rsidR="00753A2B" w:rsidRPr="00B80272" w:rsidRDefault="00753A2B" w:rsidP="00753A2B">
      <w:pPr>
        <w:pStyle w:val="NoSpacing"/>
        <w:rPr>
          <w:rFonts w:cstheme="minorHAnsi"/>
          <w:b/>
          <w:sz w:val="24"/>
          <w:szCs w:val="24"/>
        </w:rPr>
      </w:pPr>
      <w:r w:rsidRPr="00406262">
        <w:rPr>
          <w:rFonts w:cstheme="minorHAnsi"/>
          <w:b/>
          <w:sz w:val="24"/>
          <w:szCs w:val="24"/>
        </w:rPr>
        <w:t>Sr. Business Analyst</w:t>
      </w:r>
    </w:p>
    <w:p w14:paraId="2AF9F8CF" w14:textId="2E58F413" w:rsidR="00753A2B" w:rsidRPr="00534EB7" w:rsidRDefault="00753A2B" w:rsidP="00534EB7">
      <w:pPr>
        <w:pStyle w:val="NoSpacing"/>
        <w:rPr>
          <w:rFonts w:cstheme="minorHAnsi"/>
          <w:b/>
          <w:sz w:val="24"/>
          <w:szCs w:val="24"/>
          <w:u w:val="single"/>
        </w:rPr>
      </w:pPr>
      <w:r w:rsidRPr="00406262">
        <w:rPr>
          <w:rFonts w:cstheme="minorHAnsi"/>
          <w:b/>
          <w:sz w:val="24"/>
          <w:szCs w:val="24"/>
          <w:u w:val="single"/>
        </w:rPr>
        <w:lastRenderedPageBreak/>
        <w:t>Responsibilities:</w:t>
      </w:r>
      <w:bookmarkStart w:id="5" w:name="_Hlk200359542"/>
      <w:bookmarkEnd w:id="4"/>
    </w:p>
    <w:p w14:paraId="2D1C4DD0" w14:textId="4AF40B3B" w:rsidR="00753A2B" w:rsidRPr="00896E56" w:rsidRDefault="00753A2B" w:rsidP="00896E56">
      <w:pPr>
        <w:pStyle w:val="NoSpacing"/>
        <w:numPr>
          <w:ilvl w:val="0"/>
          <w:numId w:val="3"/>
        </w:numPr>
        <w:ind w:left="504" w:right="144"/>
        <w:jc w:val="both"/>
      </w:pPr>
      <w:r w:rsidRPr="00896E56">
        <w:t xml:space="preserve">Facilitated cross-functional JAD/JRP sessions, collaborative workshops, and stakeholder interviews to gather complex business and technical requirements across payments, treasury, and banking operations using MS Visio and </w:t>
      </w:r>
      <w:proofErr w:type="spellStart"/>
      <w:r w:rsidRPr="00896E56">
        <w:t>Lucidchart</w:t>
      </w:r>
      <w:proofErr w:type="spellEnd"/>
      <w:r w:rsidRPr="00896E56">
        <w:t>.</w:t>
      </w:r>
    </w:p>
    <w:p w14:paraId="31E1EFDE" w14:textId="67C8DEC5" w:rsidR="00753A2B" w:rsidRPr="00896E56" w:rsidRDefault="00753A2B" w:rsidP="00896E56">
      <w:pPr>
        <w:pStyle w:val="NoSpacing"/>
        <w:numPr>
          <w:ilvl w:val="0"/>
          <w:numId w:val="3"/>
        </w:numPr>
        <w:ind w:left="504" w:right="144"/>
        <w:jc w:val="both"/>
      </w:pPr>
      <w:r w:rsidRPr="00896E56">
        <w:t>Prepared BRDs, FRDs, SRS, and FSD documents integrating use cases, epics, and user stories, while maintaining traceability matrices in JIRA and Confluence for structured change management and audit readiness.</w:t>
      </w:r>
    </w:p>
    <w:p w14:paraId="43BBE02E" w14:textId="2EFAAFA9" w:rsidR="00753A2B" w:rsidRPr="00896E56" w:rsidRDefault="00753A2B" w:rsidP="00896E56">
      <w:pPr>
        <w:pStyle w:val="NoSpacing"/>
        <w:numPr>
          <w:ilvl w:val="0"/>
          <w:numId w:val="3"/>
        </w:numPr>
        <w:ind w:left="504" w:right="144"/>
        <w:jc w:val="both"/>
      </w:pPr>
      <w:r w:rsidRPr="00896E56">
        <w:t>Developed UML diagrams, including use case, sequence, class, and activity models, translating intricate payment workflows into clear visualizations for development and QA teams using Enterprise Architect.</w:t>
      </w:r>
    </w:p>
    <w:p w14:paraId="35EB6A83" w14:textId="0304A932" w:rsidR="00753A2B" w:rsidRPr="00896E56" w:rsidRDefault="00753A2B" w:rsidP="00896E56">
      <w:pPr>
        <w:pStyle w:val="NoSpacing"/>
        <w:numPr>
          <w:ilvl w:val="0"/>
          <w:numId w:val="3"/>
        </w:numPr>
        <w:ind w:left="504" w:right="144"/>
        <w:jc w:val="both"/>
      </w:pPr>
      <w:r w:rsidRPr="00896E56">
        <w:t>Designed ISO 20022-compliant message flows and SWIFT MT/MX mappings for cross-border payment processing, coordinating with internal architecture teams and local clearinghouses for end-to-end integration.</w:t>
      </w:r>
    </w:p>
    <w:p w14:paraId="2361F257" w14:textId="55D5F2C5" w:rsidR="00753A2B" w:rsidRPr="00896E56" w:rsidRDefault="00753A2B" w:rsidP="00896E56">
      <w:pPr>
        <w:pStyle w:val="NoSpacing"/>
        <w:numPr>
          <w:ilvl w:val="0"/>
          <w:numId w:val="3"/>
        </w:numPr>
        <w:ind w:left="504" w:right="144"/>
        <w:jc w:val="both"/>
      </w:pPr>
      <w:r w:rsidRPr="00896E56">
        <w:t>Defined STP business rules for wire and ACH transactions, including exception handling, return codes, and reconciliation points integrated with core banking and payment hub systems.</w:t>
      </w:r>
    </w:p>
    <w:p w14:paraId="7F9AC9C5" w14:textId="2D002CC5" w:rsidR="00753A2B" w:rsidRPr="00896E56" w:rsidRDefault="00753A2B" w:rsidP="00896E56">
      <w:pPr>
        <w:pStyle w:val="NoSpacing"/>
        <w:numPr>
          <w:ilvl w:val="0"/>
          <w:numId w:val="3"/>
        </w:numPr>
        <w:ind w:left="504" w:right="144"/>
        <w:jc w:val="both"/>
      </w:pPr>
      <w:r w:rsidRPr="00896E56">
        <w:t>Documented and validated MT103, MT202, and MT199 workflows, ensuring message accuracy, routing efficiency, and settlement integrity across correspondent banking networks.</w:t>
      </w:r>
    </w:p>
    <w:p w14:paraId="0840B060" w14:textId="77777777" w:rsidR="00896E56" w:rsidRPr="00896E56" w:rsidRDefault="00896E56" w:rsidP="00896E56">
      <w:pPr>
        <w:pStyle w:val="NoSpacing"/>
        <w:numPr>
          <w:ilvl w:val="0"/>
          <w:numId w:val="3"/>
        </w:numPr>
        <w:ind w:left="504" w:right="144"/>
        <w:jc w:val="both"/>
      </w:pPr>
      <w:r w:rsidRPr="00896E56">
        <w:t>Performed GAP analysis between As-Is and To-Be processes across ACH, wire, and card systems, conducting ROI, SWOT, and cost-benefit assessments to justify system upgrades and workflow improvements.</w:t>
      </w:r>
    </w:p>
    <w:p w14:paraId="34BAF63E" w14:textId="77777777" w:rsidR="00896E56" w:rsidRPr="00896E56" w:rsidRDefault="00896E56" w:rsidP="00896E56">
      <w:pPr>
        <w:pStyle w:val="NoSpacing"/>
        <w:numPr>
          <w:ilvl w:val="0"/>
          <w:numId w:val="3"/>
        </w:numPr>
        <w:ind w:left="504" w:right="144"/>
        <w:jc w:val="both"/>
      </w:pPr>
      <w:r w:rsidRPr="00896E56">
        <w:t xml:space="preserve">Implemented Agile </w:t>
      </w:r>
      <w:proofErr w:type="spellStart"/>
      <w:r w:rsidRPr="00896E56">
        <w:t>SAFe</w:t>
      </w:r>
      <w:proofErr w:type="spellEnd"/>
      <w:r w:rsidRPr="00896E56">
        <w:t xml:space="preserve"> and Scrum methodologies, facilitating sprint planning, backlog refinement, and retrospectives to ensure timely delivery of incremental business value and adherence to SLAs.</w:t>
      </w:r>
    </w:p>
    <w:p w14:paraId="58F9F534" w14:textId="09A77B3E" w:rsidR="00896E56" w:rsidRPr="00896E56" w:rsidRDefault="00896E56" w:rsidP="00896E56">
      <w:pPr>
        <w:pStyle w:val="NoSpacing"/>
        <w:numPr>
          <w:ilvl w:val="0"/>
          <w:numId w:val="3"/>
        </w:numPr>
        <w:ind w:left="504" w:right="144"/>
        <w:jc w:val="both"/>
      </w:pPr>
      <w:r w:rsidRPr="00896E56">
        <w:t>Utilized Rational Requisite Pro, SharePoint, and Microsoft Suite to enhance documentation control, team collaboration, and issue tracking across the full SDLC lifecycle of payment projects.</w:t>
      </w:r>
    </w:p>
    <w:p w14:paraId="703B866C" w14:textId="0B53AC50" w:rsidR="00753A2B" w:rsidRPr="00896E56" w:rsidRDefault="00753A2B" w:rsidP="00896E56">
      <w:pPr>
        <w:pStyle w:val="NoSpacing"/>
        <w:numPr>
          <w:ilvl w:val="0"/>
          <w:numId w:val="3"/>
        </w:numPr>
        <w:ind w:left="504" w:right="144"/>
        <w:jc w:val="both"/>
      </w:pPr>
      <w:r w:rsidRPr="00896E56">
        <w:t>Mapped card lifecycle processes for Visa, MasterCard, and Amex transactions, including authorization, clearing, settlement, and dispute resolution aligned with PCI-DSS and network protocols.</w:t>
      </w:r>
    </w:p>
    <w:p w14:paraId="36A0C0D1" w14:textId="1CBC323D" w:rsidR="00753A2B" w:rsidRPr="00896E56" w:rsidRDefault="00753A2B" w:rsidP="00896E56">
      <w:pPr>
        <w:pStyle w:val="NoSpacing"/>
        <w:numPr>
          <w:ilvl w:val="0"/>
          <w:numId w:val="3"/>
        </w:numPr>
        <w:ind w:left="504" w:right="144"/>
        <w:jc w:val="both"/>
      </w:pPr>
      <w:r w:rsidRPr="00896E56">
        <w:t>Outlined ACH payment processing requirements using NACHA formats (PPD, CCD), batch transmission, and exception handling logic to ensure operational compliance and error mitigation.</w:t>
      </w:r>
    </w:p>
    <w:p w14:paraId="5011D4D6" w14:textId="7EE5194C" w:rsidR="00753A2B" w:rsidRPr="00896E56" w:rsidRDefault="00753A2B" w:rsidP="00896E56">
      <w:pPr>
        <w:pStyle w:val="NoSpacing"/>
        <w:numPr>
          <w:ilvl w:val="0"/>
          <w:numId w:val="3"/>
        </w:numPr>
        <w:ind w:left="504" w:right="144"/>
        <w:jc w:val="both"/>
      </w:pPr>
      <w:r w:rsidRPr="00896E56">
        <w:t>Analyzed Fedwire and CHIPS operations, incorporating routing logic, cut-off times, liquidity requirements, and multi-party validations for accurate settlement processing.</w:t>
      </w:r>
    </w:p>
    <w:p w14:paraId="571EF773" w14:textId="7D299FA7" w:rsidR="00753A2B" w:rsidRPr="00896E56" w:rsidRDefault="00753A2B" w:rsidP="00896E56">
      <w:pPr>
        <w:pStyle w:val="NoSpacing"/>
        <w:numPr>
          <w:ilvl w:val="0"/>
          <w:numId w:val="3"/>
        </w:numPr>
        <w:ind w:left="504" w:right="144"/>
        <w:jc w:val="both"/>
      </w:pPr>
      <w:r w:rsidRPr="00896E56">
        <w:t>Collaborated with treasury operations to automate wire transfers using SWIFT FIN, bank APIs, and two-factor authentication while ensuring accurate validations and reduced manual intervention.</w:t>
      </w:r>
    </w:p>
    <w:p w14:paraId="5A07CB38" w14:textId="4FFE9C36" w:rsidR="00753A2B" w:rsidRPr="00896E56" w:rsidRDefault="00753A2B" w:rsidP="00896E56">
      <w:pPr>
        <w:pStyle w:val="NoSpacing"/>
        <w:numPr>
          <w:ilvl w:val="0"/>
          <w:numId w:val="3"/>
        </w:numPr>
        <w:ind w:left="504" w:right="144"/>
        <w:jc w:val="both"/>
      </w:pPr>
      <w:r w:rsidRPr="00896E56">
        <w:t>Developed anti-fraud mechanisms for card-not-present and real-time payments, integrating velocity checks, device fingerprinting, IP scoring, and MCC filtering using internal fraud analytics tools.</w:t>
      </w:r>
    </w:p>
    <w:p w14:paraId="780C1861" w14:textId="386C507F" w:rsidR="00753A2B" w:rsidRPr="00896E56" w:rsidRDefault="00753A2B" w:rsidP="00896E56">
      <w:pPr>
        <w:pStyle w:val="NoSpacing"/>
        <w:numPr>
          <w:ilvl w:val="0"/>
          <w:numId w:val="3"/>
        </w:numPr>
        <w:ind w:left="504" w:right="144"/>
        <w:jc w:val="both"/>
      </w:pPr>
      <w:r w:rsidRPr="00896E56">
        <w:t>Engineered remittance message logic with ISO 20022 and MT formats, reconciling structured and unstructured data elements across legacy and modernized payment systems.</w:t>
      </w:r>
    </w:p>
    <w:p w14:paraId="031036CE" w14:textId="6E42E3FF" w:rsidR="00753A2B" w:rsidRPr="00896E56" w:rsidRDefault="00753A2B" w:rsidP="00896E56">
      <w:pPr>
        <w:pStyle w:val="NoSpacing"/>
        <w:numPr>
          <w:ilvl w:val="0"/>
          <w:numId w:val="3"/>
        </w:numPr>
        <w:ind w:left="504" w:right="144"/>
        <w:jc w:val="both"/>
      </w:pPr>
      <w:r w:rsidRPr="00896E56">
        <w:t>Captured functional and non-functional requirements for RTP implementations, producing detailed FSDs and BRDs while ensuring 24/7 availability, SLA adherence, and fraud mitigation.</w:t>
      </w:r>
    </w:p>
    <w:p w14:paraId="2013302A" w14:textId="2A406193" w:rsidR="00753A2B" w:rsidRPr="00896E56" w:rsidRDefault="00753A2B" w:rsidP="00896E56">
      <w:pPr>
        <w:pStyle w:val="NoSpacing"/>
        <w:numPr>
          <w:ilvl w:val="0"/>
          <w:numId w:val="3"/>
        </w:numPr>
        <w:ind w:left="504" w:right="144"/>
        <w:jc w:val="both"/>
      </w:pPr>
      <w:r w:rsidRPr="00896E56">
        <w:t>Defined cross-platform reconciliation logic for payment hubs, core banking, and general ledger systems to maintain zero-dollar discrepancies and streamline exception handling.</w:t>
      </w:r>
    </w:p>
    <w:p w14:paraId="48A417C3" w14:textId="77777777" w:rsidR="00896E56" w:rsidRPr="00896E56" w:rsidRDefault="00896E56" w:rsidP="00896E56">
      <w:pPr>
        <w:pStyle w:val="NoSpacing"/>
        <w:numPr>
          <w:ilvl w:val="0"/>
          <w:numId w:val="3"/>
        </w:numPr>
        <w:ind w:left="504" w:right="144"/>
        <w:jc w:val="both"/>
      </w:pPr>
      <w:r w:rsidRPr="00896E56">
        <w:t>Integrated EMV chip and tokenized card logic into banking APIs, enabling dynamic CVV, 3D Secure authentication, and issuer/acquirer configuration management.</w:t>
      </w:r>
    </w:p>
    <w:p w14:paraId="5A3076AB" w14:textId="77777777" w:rsidR="00896E56" w:rsidRPr="00896E56" w:rsidRDefault="00896E56" w:rsidP="00896E56">
      <w:pPr>
        <w:pStyle w:val="NoSpacing"/>
        <w:numPr>
          <w:ilvl w:val="0"/>
          <w:numId w:val="3"/>
        </w:numPr>
        <w:ind w:left="504" w:right="144"/>
        <w:jc w:val="both"/>
      </w:pPr>
      <w:r w:rsidRPr="00896E56">
        <w:t>Developed ETL pipelines with Informatica and SSIS to ingest and transform payment and compliance datasets from Oracle, SQL Server, and Hadoop/Big Data sources.</w:t>
      </w:r>
    </w:p>
    <w:p w14:paraId="0DF9F478" w14:textId="77777777" w:rsidR="00896E56" w:rsidRPr="00896E56" w:rsidRDefault="00896E56" w:rsidP="00896E56">
      <w:pPr>
        <w:pStyle w:val="NoSpacing"/>
        <w:numPr>
          <w:ilvl w:val="0"/>
          <w:numId w:val="3"/>
        </w:numPr>
        <w:ind w:left="504" w:right="144"/>
        <w:jc w:val="both"/>
      </w:pPr>
      <w:r w:rsidRPr="00896E56">
        <w:t>Implemented BDD/TDD principles to develop behavior-driven payment testing frameworks aligned with business requirements, SLAs, and compliance guidelines.</w:t>
      </w:r>
    </w:p>
    <w:p w14:paraId="49245325" w14:textId="77777777" w:rsidR="00896E56" w:rsidRPr="00896E56" w:rsidRDefault="00896E56" w:rsidP="00896E56">
      <w:pPr>
        <w:pStyle w:val="NoSpacing"/>
        <w:numPr>
          <w:ilvl w:val="0"/>
          <w:numId w:val="3"/>
        </w:numPr>
        <w:ind w:left="504" w:right="144"/>
        <w:jc w:val="both"/>
      </w:pPr>
      <w:r w:rsidRPr="00896E56">
        <w:t>Executed end-to-end testing including sanity, regression, functional, integration, white-box, and black-box across back-end and user-facing payment systems.</w:t>
      </w:r>
    </w:p>
    <w:p w14:paraId="0F8C21D0" w14:textId="4A159C6B" w:rsidR="00896E56" w:rsidRPr="00896E56" w:rsidRDefault="00896E56" w:rsidP="00896E56">
      <w:pPr>
        <w:pStyle w:val="NoSpacing"/>
        <w:numPr>
          <w:ilvl w:val="0"/>
          <w:numId w:val="3"/>
        </w:numPr>
        <w:ind w:left="504" w:right="144"/>
        <w:jc w:val="both"/>
      </w:pPr>
      <w:r w:rsidRPr="00896E56">
        <w:t>Coordinated UAT with business users, simulating real-world payment scenarios, exception flows, and reconciliation processes to validate operational readiness.</w:t>
      </w:r>
    </w:p>
    <w:p w14:paraId="10456E5E" w14:textId="77777777" w:rsidR="00896E56" w:rsidRPr="00896E56" w:rsidRDefault="00896E56" w:rsidP="00896E56">
      <w:pPr>
        <w:pStyle w:val="NoSpacing"/>
        <w:numPr>
          <w:ilvl w:val="0"/>
          <w:numId w:val="3"/>
        </w:numPr>
        <w:ind w:left="504" w:right="144"/>
        <w:jc w:val="both"/>
      </w:pPr>
      <w:r w:rsidRPr="00896E56">
        <w:t>Leveraged PL/SQL and complex SQL queries for extraction, validation, and transformation of multi-dimensional payment data supporting BI, analytics, and regulatory reporting.</w:t>
      </w:r>
    </w:p>
    <w:p w14:paraId="73F993B2" w14:textId="4D6005A4" w:rsidR="00896E56" w:rsidRPr="00896E56" w:rsidRDefault="00896E56" w:rsidP="00896E56">
      <w:pPr>
        <w:pStyle w:val="NoSpacing"/>
        <w:numPr>
          <w:ilvl w:val="0"/>
          <w:numId w:val="3"/>
        </w:numPr>
        <w:ind w:left="504" w:right="144"/>
        <w:jc w:val="both"/>
      </w:pPr>
      <w:r w:rsidRPr="00896E56">
        <w:t>Created Power BI dashboards visualizing transaction anomalies, KYC compliance trends, and fraud detection performance metrics to support proactive management decisions.</w:t>
      </w:r>
    </w:p>
    <w:p w14:paraId="1B2B7EFF" w14:textId="69BA85C2" w:rsidR="00753A2B" w:rsidRPr="00896E56" w:rsidRDefault="00753A2B" w:rsidP="00896E56">
      <w:pPr>
        <w:pStyle w:val="NoSpacing"/>
        <w:numPr>
          <w:ilvl w:val="0"/>
          <w:numId w:val="3"/>
        </w:numPr>
        <w:ind w:left="504" w:right="144"/>
        <w:jc w:val="both"/>
      </w:pPr>
      <w:r w:rsidRPr="00896E56">
        <w:t>Implemented exception management workflows for ACH and wire failures, tracking SLAs, mapping return codes, and automating case creation and follow-up notifications.</w:t>
      </w:r>
    </w:p>
    <w:p w14:paraId="6EB3CEE8" w14:textId="385C3D8F" w:rsidR="00753A2B" w:rsidRPr="00896E56" w:rsidRDefault="00753A2B" w:rsidP="00896E56">
      <w:pPr>
        <w:pStyle w:val="NoSpacing"/>
        <w:numPr>
          <w:ilvl w:val="0"/>
          <w:numId w:val="3"/>
        </w:numPr>
        <w:ind w:left="504" w:right="144"/>
        <w:jc w:val="both"/>
      </w:pPr>
      <w:r w:rsidRPr="00896E56">
        <w:t>Performed data modeling and mapping for structured payment metadata, enabling analytics on duplicate payments, stale transactions, and anomalous behaviors using Teradata and Oracle SQL.</w:t>
      </w:r>
    </w:p>
    <w:p w14:paraId="0315850F" w14:textId="5BF403EB" w:rsidR="00753A2B" w:rsidRPr="00896E56" w:rsidRDefault="00753A2B" w:rsidP="00896E56">
      <w:pPr>
        <w:pStyle w:val="NoSpacing"/>
        <w:numPr>
          <w:ilvl w:val="0"/>
          <w:numId w:val="3"/>
        </w:numPr>
        <w:ind w:left="504" w:right="144"/>
        <w:jc w:val="both"/>
      </w:pPr>
      <w:r w:rsidRPr="00896E56">
        <w:lastRenderedPageBreak/>
        <w:t>Orchestrated real-time AML screening for payments, embedding OFAC and sanctions checks in payment orchestration engines to minimize regulatory violations and false positives.</w:t>
      </w:r>
    </w:p>
    <w:p w14:paraId="6B9E3DC7" w14:textId="522B8A12" w:rsidR="00753A2B" w:rsidRPr="00896E56" w:rsidRDefault="00753A2B" w:rsidP="00896E56">
      <w:pPr>
        <w:pStyle w:val="NoSpacing"/>
        <w:numPr>
          <w:ilvl w:val="0"/>
          <w:numId w:val="3"/>
        </w:numPr>
        <w:ind w:left="504" w:right="144"/>
        <w:jc w:val="both"/>
      </w:pPr>
      <w:r w:rsidRPr="00896E56">
        <w:t>Collaborated with fraud and risk teams to align KYC-derived risk scores with payment monitoring, enhancing behavior-based fraud detection for mobile and digital channels.</w:t>
      </w:r>
    </w:p>
    <w:p w14:paraId="57E7F38A" w14:textId="6B04D816" w:rsidR="00753A2B" w:rsidRPr="00896E56" w:rsidRDefault="00753A2B" w:rsidP="00896E56">
      <w:pPr>
        <w:pStyle w:val="NoSpacing"/>
        <w:numPr>
          <w:ilvl w:val="0"/>
          <w:numId w:val="3"/>
        </w:numPr>
        <w:ind w:left="504" w:right="144"/>
        <w:jc w:val="both"/>
      </w:pPr>
      <w:r w:rsidRPr="00896E56">
        <w:t>Integrated MS Visio with Power Apps for interactive payment workflow visualization, enabling real-time metric overlays and enhanced stakeholder engagement.</w:t>
      </w:r>
    </w:p>
    <w:p w14:paraId="7876CB5F" w14:textId="214C96B2" w:rsidR="00753A2B" w:rsidRPr="00896E56" w:rsidRDefault="00753A2B" w:rsidP="00896E56">
      <w:pPr>
        <w:pStyle w:val="NoSpacing"/>
        <w:numPr>
          <w:ilvl w:val="0"/>
          <w:numId w:val="3"/>
        </w:numPr>
        <w:ind w:left="504" w:right="144"/>
        <w:jc w:val="both"/>
      </w:pPr>
      <w:r w:rsidRPr="00896E56">
        <w:t>Advised on metadata governance and data security protocols for sensitive payment and transactional data on cloud platforms (AWS) and on-premises environments.</w:t>
      </w:r>
    </w:p>
    <w:p w14:paraId="0064FE57" w14:textId="14857B58" w:rsidR="00753A2B" w:rsidRPr="00896E56" w:rsidRDefault="00753A2B" w:rsidP="00896E56">
      <w:pPr>
        <w:pStyle w:val="NoSpacing"/>
        <w:numPr>
          <w:ilvl w:val="0"/>
          <w:numId w:val="3"/>
        </w:numPr>
        <w:ind w:left="504" w:right="144"/>
        <w:jc w:val="both"/>
      </w:pPr>
      <w:r w:rsidRPr="00896E56">
        <w:t>Applied CI/CD principles using AWS pipelines, embedding automated rollback, security scanning, and version control for payment and compliance applications.</w:t>
      </w:r>
    </w:p>
    <w:p w14:paraId="3D7E08C7" w14:textId="4164841F" w:rsidR="00753A2B" w:rsidRPr="00896E56" w:rsidRDefault="00753A2B" w:rsidP="00896E56">
      <w:pPr>
        <w:pStyle w:val="NoSpacing"/>
        <w:numPr>
          <w:ilvl w:val="0"/>
          <w:numId w:val="3"/>
        </w:numPr>
        <w:ind w:left="504" w:right="144"/>
        <w:jc w:val="both"/>
      </w:pPr>
      <w:r w:rsidRPr="00896E56">
        <w:t>Authored and executed comprehensive test plans</w:t>
      </w:r>
      <w:r w:rsidR="00896E56" w:rsidRPr="00896E56">
        <w:t xml:space="preserve"> </w:t>
      </w:r>
      <w:r w:rsidRPr="00896E56">
        <w:t>manual and automated</w:t>
      </w:r>
      <w:r w:rsidR="00896E56" w:rsidRPr="00896E56">
        <w:t xml:space="preserve"> </w:t>
      </w:r>
      <w:r w:rsidRPr="00896E56">
        <w:t>for ACH, wire, card, and RTP systems, ensuring functional, performance, and regulatory validation.</w:t>
      </w:r>
    </w:p>
    <w:p w14:paraId="2723847A" w14:textId="2012F069" w:rsidR="00753A2B" w:rsidRPr="00896E56" w:rsidRDefault="00753A2B" w:rsidP="00896E56">
      <w:pPr>
        <w:pStyle w:val="NoSpacing"/>
        <w:numPr>
          <w:ilvl w:val="0"/>
          <w:numId w:val="3"/>
        </w:numPr>
        <w:ind w:left="504" w:right="144"/>
        <w:jc w:val="both"/>
      </w:pPr>
      <w:r w:rsidRPr="00896E56">
        <w:t>Utilized ALM, Selenium, and HP QC to manage test plans, regression suites, and automated scripts, integrating defect tracking with JIRA for consistent quality assurance.</w:t>
      </w:r>
    </w:p>
    <w:p w14:paraId="3A263F58" w14:textId="4C855034" w:rsidR="00753A2B" w:rsidRPr="00896E56" w:rsidRDefault="00753A2B" w:rsidP="00896E56">
      <w:pPr>
        <w:pStyle w:val="NoSpacing"/>
        <w:numPr>
          <w:ilvl w:val="0"/>
          <w:numId w:val="3"/>
        </w:numPr>
        <w:ind w:left="504" w:right="144"/>
        <w:jc w:val="both"/>
      </w:pPr>
      <w:r w:rsidRPr="00896E56">
        <w:t>Conducted impact and failure mode analyses to identify potential risks in payment processing, third-party integrations, and reconciliation pipelines proactively.</w:t>
      </w:r>
    </w:p>
    <w:p w14:paraId="0D309DFD" w14:textId="5249A8B6" w:rsidR="00753A2B" w:rsidRPr="00896E56" w:rsidRDefault="00753A2B" w:rsidP="00896E56">
      <w:pPr>
        <w:pStyle w:val="NoSpacing"/>
        <w:numPr>
          <w:ilvl w:val="0"/>
          <w:numId w:val="3"/>
        </w:numPr>
        <w:ind w:left="504" w:right="144"/>
        <w:jc w:val="both"/>
      </w:pPr>
      <w:r w:rsidRPr="00896E56">
        <w:t xml:space="preserve">Collaborated with internal and external vendors to define enhancements to payment APIs, enabling enriched remittance data, SWIFT </w:t>
      </w:r>
      <w:proofErr w:type="spellStart"/>
      <w:r w:rsidRPr="00896E56">
        <w:t>gpi</w:t>
      </w:r>
      <w:proofErr w:type="spellEnd"/>
      <w:r w:rsidRPr="00896E56">
        <w:t xml:space="preserve"> tracking, and ISO 20022 conversion readiness.</w:t>
      </w:r>
    </w:p>
    <w:bookmarkEnd w:id="5"/>
    <w:p w14:paraId="7D299452" w14:textId="77777777" w:rsidR="00753A2B" w:rsidRPr="00406262" w:rsidRDefault="00753A2B" w:rsidP="00753A2B">
      <w:pPr>
        <w:pStyle w:val="NoSpacing"/>
        <w:rPr>
          <w:rFonts w:cstheme="minorHAnsi"/>
          <w:b/>
          <w:sz w:val="24"/>
          <w:szCs w:val="24"/>
        </w:rPr>
      </w:pPr>
    </w:p>
    <w:p w14:paraId="3D888F28" w14:textId="2A8A2BFD" w:rsidR="00461377" w:rsidRDefault="00461377" w:rsidP="00753A2B">
      <w:pPr>
        <w:pStyle w:val="NoSpacing"/>
        <w:rPr>
          <w:rFonts w:cstheme="minorHAnsi"/>
          <w:b/>
          <w:sz w:val="24"/>
          <w:szCs w:val="24"/>
        </w:rPr>
      </w:pPr>
      <w:bookmarkStart w:id="6" w:name="_Hlk199937347"/>
      <w:r w:rsidRPr="00461377">
        <w:rPr>
          <w:rFonts w:cstheme="minorHAnsi"/>
          <w:b/>
          <w:sz w:val="24"/>
          <w:szCs w:val="24"/>
        </w:rPr>
        <w:t>Bank Of America, Charlotte, NC</w:t>
      </w:r>
      <w:r>
        <w:rPr>
          <w:rFonts w:cstheme="minorHAnsi"/>
          <w:b/>
          <w:sz w:val="24"/>
          <w:szCs w:val="24"/>
        </w:rPr>
        <w:t xml:space="preserve">                                                                                      2019 Apr – 2021 Sep</w:t>
      </w:r>
    </w:p>
    <w:p w14:paraId="19580D0E" w14:textId="167FBD29" w:rsidR="00753A2B" w:rsidRPr="00406262" w:rsidRDefault="00753A2B" w:rsidP="00753A2B">
      <w:pPr>
        <w:pStyle w:val="NoSpacing"/>
        <w:rPr>
          <w:rFonts w:cstheme="minorHAnsi"/>
          <w:b/>
          <w:sz w:val="24"/>
          <w:szCs w:val="24"/>
        </w:rPr>
      </w:pPr>
      <w:r w:rsidRPr="00406262">
        <w:rPr>
          <w:rFonts w:cstheme="minorHAnsi"/>
          <w:b/>
          <w:sz w:val="24"/>
          <w:szCs w:val="24"/>
        </w:rPr>
        <w:t xml:space="preserve">Business Analyst </w:t>
      </w:r>
    </w:p>
    <w:p w14:paraId="1BB56066" w14:textId="1810A39C" w:rsidR="00534EB7" w:rsidRPr="00896E56" w:rsidRDefault="00753A2B" w:rsidP="00896E56">
      <w:pPr>
        <w:pStyle w:val="NoSpacing"/>
        <w:rPr>
          <w:rFonts w:cstheme="minorHAnsi"/>
          <w:b/>
          <w:sz w:val="24"/>
          <w:szCs w:val="24"/>
          <w:u w:val="single"/>
        </w:rPr>
      </w:pPr>
      <w:r w:rsidRPr="00406262">
        <w:rPr>
          <w:rFonts w:cstheme="minorHAnsi"/>
          <w:b/>
          <w:sz w:val="24"/>
          <w:szCs w:val="24"/>
          <w:u w:val="single"/>
        </w:rPr>
        <w:t>Responsibilities:</w:t>
      </w:r>
      <w:bookmarkStart w:id="7" w:name="_Hlk200359571"/>
      <w:bookmarkEnd w:id="6"/>
    </w:p>
    <w:p w14:paraId="2A9DB11F" w14:textId="5AE6A3DF" w:rsidR="00534EB7" w:rsidRPr="00896E56" w:rsidRDefault="00534EB7" w:rsidP="00896E56">
      <w:pPr>
        <w:pStyle w:val="NoSpacing"/>
        <w:numPr>
          <w:ilvl w:val="0"/>
          <w:numId w:val="3"/>
        </w:numPr>
        <w:ind w:left="504" w:right="144"/>
        <w:jc w:val="both"/>
      </w:pPr>
      <w:r w:rsidRPr="00896E56">
        <w:t>Created BRDs, FRDs, and SRS/SDS documents, translating complex functional and non-functional requirements into structured deliverables for cross-functional implementation teams using Confluence and Word.</w:t>
      </w:r>
    </w:p>
    <w:p w14:paraId="7EA0BE9C" w14:textId="1B75AC63" w:rsidR="00534EB7" w:rsidRPr="00896E56" w:rsidRDefault="00534EB7" w:rsidP="00896E56">
      <w:pPr>
        <w:pStyle w:val="NoSpacing"/>
        <w:numPr>
          <w:ilvl w:val="0"/>
          <w:numId w:val="3"/>
        </w:numPr>
        <w:ind w:left="504" w:right="144"/>
        <w:jc w:val="both"/>
      </w:pPr>
      <w:r w:rsidRPr="00896E56">
        <w:t>Maintained and governed detailed Requirements Traceability Matrices (RTMs) to ensure every business requirement was mapped to test cases, workflows, and development artifacts for audit-ready documentation.</w:t>
      </w:r>
    </w:p>
    <w:p w14:paraId="77BD6A65" w14:textId="503BB60C" w:rsidR="00534EB7" w:rsidRPr="00896E56" w:rsidRDefault="00534EB7" w:rsidP="00896E56">
      <w:pPr>
        <w:pStyle w:val="NoSpacing"/>
        <w:numPr>
          <w:ilvl w:val="0"/>
          <w:numId w:val="3"/>
        </w:numPr>
        <w:ind w:left="504" w:right="144"/>
        <w:jc w:val="both"/>
      </w:pPr>
      <w:r w:rsidRPr="00896E56">
        <w:t>Worked extensively in Agile SDLC environments, participating in sprint planning, retrospectives, backlog grooming, and daily scrums to support iterative, collaborative delivery using JIRA and Azure DevOps.</w:t>
      </w:r>
    </w:p>
    <w:p w14:paraId="5D6BFFCF" w14:textId="290F8DA2" w:rsidR="00896E56" w:rsidRPr="00896E56" w:rsidRDefault="00896E56" w:rsidP="00896E56">
      <w:pPr>
        <w:pStyle w:val="NoSpacing"/>
        <w:numPr>
          <w:ilvl w:val="0"/>
          <w:numId w:val="3"/>
        </w:numPr>
        <w:ind w:left="504" w:right="144"/>
        <w:jc w:val="both"/>
      </w:pPr>
      <w:r w:rsidRPr="00896E56">
        <w:t>Facilitated JAD and JRP sessions, conducted market surveys, and interviewed stakeholders to capture, validate, and refine complex business requirements across loan servicing, treasury, and operations teams using MS Visio</w:t>
      </w:r>
      <w:r w:rsidR="003F3114">
        <w:t>.</w:t>
      </w:r>
    </w:p>
    <w:p w14:paraId="5BD38A42" w14:textId="0E97E1E8" w:rsidR="00896E56" w:rsidRPr="00896E56" w:rsidRDefault="00896E56" w:rsidP="00896E56">
      <w:pPr>
        <w:pStyle w:val="NoSpacing"/>
        <w:numPr>
          <w:ilvl w:val="0"/>
          <w:numId w:val="3"/>
        </w:numPr>
        <w:ind w:left="504" w:right="144"/>
        <w:jc w:val="both"/>
      </w:pPr>
      <w:r w:rsidRPr="00896E56">
        <w:t>Performed detailed GAP analysis between AS-IS and TO-BE states, delivering feasibility, ROI, and impact assessments to guide executive decision-making during Loan IQ to ACBS system transformation.</w:t>
      </w:r>
    </w:p>
    <w:p w14:paraId="38A78B1F" w14:textId="7A4AAA32" w:rsidR="00534EB7" w:rsidRPr="00896E56" w:rsidRDefault="00534EB7" w:rsidP="00896E56">
      <w:pPr>
        <w:pStyle w:val="NoSpacing"/>
        <w:numPr>
          <w:ilvl w:val="0"/>
          <w:numId w:val="3"/>
        </w:numPr>
        <w:ind w:left="504" w:right="144"/>
        <w:jc w:val="both"/>
      </w:pPr>
      <w:r w:rsidRPr="00896E56">
        <w:t>Captured detailed user stories, use cases, and acceptance criteria in JIRA to clearly communicate business goals to developers, QA teams, and data engineers.</w:t>
      </w:r>
    </w:p>
    <w:p w14:paraId="0E90E36E" w14:textId="7650E8AB" w:rsidR="00534EB7" w:rsidRPr="00896E56" w:rsidRDefault="00534EB7" w:rsidP="00896E56">
      <w:pPr>
        <w:pStyle w:val="NoSpacing"/>
        <w:numPr>
          <w:ilvl w:val="0"/>
          <w:numId w:val="3"/>
        </w:numPr>
        <w:ind w:left="504" w:right="144"/>
        <w:jc w:val="both"/>
      </w:pPr>
      <w:r w:rsidRPr="00896E56">
        <w:t xml:space="preserve">Generated process flows, swim lane diagrams, and UML artifacts using MS Visio and </w:t>
      </w:r>
      <w:proofErr w:type="spellStart"/>
      <w:r w:rsidRPr="00896E56">
        <w:t>Lucidchart</w:t>
      </w:r>
      <w:proofErr w:type="spellEnd"/>
      <w:r w:rsidRPr="00896E56">
        <w:t xml:space="preserve"> to visualize end-to-end loan lifecycle and system integration logic.</w:t>
      </w:r>
    </w:p>
    <w:p w14:paraId="6771AB28" w14:textId="6B9E761C" w:rsidR="00534EB7" w:rsidRPr="00896E56" w:rsidRDefault="00534EB7" w:rsidP="00896E56">
      <w:pPr>
        <w:pStyle w:val="NoSpacing"/>
        <w:numPr>
          <w:ilvl w:val="0"/>
          <w:numId w:val="3"/>
        </w:numPr>
        <w:ind w:left="504" w:right="144"/>
        <w:jc w:val="both"/>
      </w:pPr>
      <w:r w:rsidRPr="00896E56">
        <w:t>Collaborated with data architects and engineers to create source-to-target mappings between Loan IQ and ACBS, enabling accurate transformation of loan, borrower, and facility data during migration.</w:t>
      </w:r>
    </w:p>
    <w:p w14:paraId="0EC00037" w14:textId="7FABDA1B" w:rsidR="00534EB7" w:rsidRPr="00896E56" w:rsidRDefault="00534EB7" w:rsidP="00896E56">
      <w:pPr>
        <w:pStyle w:val="NoSpacing"/>
        <w:numPr>
          <w:ilvl w:val="0"/>
          <w:numId w:val="3"/>
        </w:numPr>
        <w:ind w:left="504" w:right="144"/>
        <w:jc w:val="both"/>
      </w:pPr>
      <w:r w:rsidRPr="00896E56">
        <w:t>Analyzed Loan IQ schemas including syndicated loan structures, borrower hierarchies, and repayment schedules to design reusable data dictionaries supporting downstream mapping and reporting efforts.</w:t>
      </w:r>
    </w:p>
    <w:p w14:paraId="2673C365" w14:textId="77777777" w:rsidR="00896E56" w:rsidRPr="00896E56" w:rsidRDefault="00896E56" w:rsidP="00896E56">
      <w:pPr>
        <w:pStyle w:val="NoSpacing"/>
        <w:numPr>
          <w:ilvl w:val="0"/>
          <w:numId w:val="3"/>
        </w:numPr>
        <w:ind w:left="504" w:right="144"/>
        <w:jc w:val="both"/>
      </w:pPr>
      <w:r w:rsidRPr="00896E56">
        <w:t>Coordinated Loan IQ decommissioning, managing legacy data archival, enforcing retention policies, and disconnecting external BI and reporting interfaces securely.</w:t>
      </w:r>
    </w:p>
    <w:p w14:paraId="421BC6B8" w14:textId="77777777" w:rsidR="00896E56" w:rsidRPr="00896E56" w:rsidRDefault="00896E56" w:rsidP="00896E56">
      <w:pPr>
        <w:pStyle w:val="NoSpacing"/>
        <w:numPr>
          <w:ilvl w:val="0"/>
          <w:numId w:val="3"/>
        </w:numPr>
        <w:ind w:left="504" w:right="144"/>
        <w:jc w:val="both"/>
      </w:pPr>
      <w:r w:rsidRPr="00896E56">
        <w:t>Executed SQL-driven data reconciliation and validation post-migration, auditing amortization schedules, interest accruals, disbursements, and loan balances for completeness and accuracy.</w:t>
      </w:r>
    </w:p>
    <w:p w14:paraId="0CC2C106" w14:textId="2ACC9B7E" w:rsidR="00896E56" w:rsidRPr="00896E56" w:rsidRDefault="00896E56" w:rsidP="00896E56">
      <w:pPr>
        <w:pStyle w:val="NoSpacing"/>
        <w:numPr>
          <w:ilvl w:val="0"/>
          <w:numId w:val="3"/>
        </w:numPr>
        <w:ind w:left="504" w:right="144"/>
        <w:jc w:val="both"/>
      </w:pPr>
      <w:r w:rsidRPr="00896E56">
        <w:t>Validated customer and facility master data transformations during bulk uploads into ACBS, maintaining identifier consistency and preserving customer-party relationships.</w:t>
      </w:r>
    </w:p>
    <w:p w14:paraId="76D4F9EC" w14:textId="3A45FDAA" w:rsidR="00534EB7" w:rsidRPr="00896E56" w:rsidRDefault="00534EB7" w:rsidP="00896E56">
      <w:pPr>
        <w:pStyle w:val="NoSpacing"/>
        <w:numPr>
          <w:ilvl w:val="0"/>
          <w:numId w:val="3"/>
        </w:numPr>
        <w:ind w:left="504" w:right="144"/>
        <w:jc w:val="both"/>
      </w:pPr>
      <w:r w:rsidRPr="00896E56">
        <w:t>Reviewed and configured ACBS servicing rules to replicate repayment patterns, interest reset logic, rollover schedules, and payment sequences from the legacy system accurately.</w:t>
      </w:r>
    </w:p>
    <w:p w14:paraId="6384B88F" w14:textId="57B70FE9" w:rsidR="00534EB7" w:rsidRPr="00896E56" w:rsidRDefault="00534EB7" w:rsidP="00896E56">
      <w:pPr>
        <w:pStyle w:val="NoSpacing"/>
        <w:numPr>
          <w:ilvl w:val="0"/>
          <w:numId w:val="3"/>
        </w:numPr>
        <w:ind w:left="504" w:right="144"/>
        <w:jc w:val="both"/>
      </w:pPr>
      <w:r w:rsidRPr="00896E56">
        <w:t>Led end-to-end parity validation between Loan IQ and ACBS, identifying functional gaps for loan lifecycle events such as prepayments, repricing, renewals, and early payoff scenarios.</w:t>
      </w:r>
    </w:p>
    <w:p w14:paraId="75A94074" w14:textId="478AAB4A" w:rsidR="00534EB7" w:rsidRPr="00896E56" w:rsidRDefault="00534EB7" w:rsidP="00896E56">
      <w:pPr>
        <w:pStyle w:val="NoSpacing"/>
        <w:numPr>
          <w:ilvl w:val="0"/>
          <w:numId w:val="3"/>
        </w:numPr>
        <w:ind w:left="504" w:right="144"/>
        <w:jc w:val="both"/>
      </w:pPr>
      <w:r w:rsidRPr="00896E56">
        <w:t>Defined integration specifications for interfaces between ACBS and downstream systems, including GL, collateral management, SWIFT, CHIPS, and treasury platforms, ensuring seamless data flow.</w:t>
      </w:r>
    </w:p>
    <w:p w14:paraId="2FF00926" w14:textId="0337F10C" w:rsidR="00534EB7" w:rsidRPr="00896E56" w:rsidRDefault="00534EB7" w:rsidP="00896E56">
      <w:pPr>
        <w:pStyle w:val="NoSpacing"/>
        <w:numPr>
          <w:ilvl w:val="0"/>
          <w:numId w:val="3"/>
        </w:numPr>
        <w:ind w:left="504" w:right="144"/>
        <w:jc w:val="both"/>
      </w:pPr>
      <w:r w:rsidRPr="00896E56">
        <w:lastRenderedPageBreak/>
        <w:t>Guided ETL design by drafting transformation rules and assisting developers in troubleshooting field-level logic using SQL and source schemas from Oracle and SQL Server.</w:t>
      </w:r>
    </w:p>
    <w:p w14:paraId="269BB885" w14:textId="38274ACC" w:rsidR="00534EB7" w:rsidRPr="00896E56" w:rsidRDefault="00534EB7" w:rsidP="00896E56">
      <w:pPr>
        <w:pStyle w:val="NoSpacing"/>
        <w:numPr>
          <w:ilvl w:val="0"/>
          <w:numId w:val="3"/>
        </w:numPr>
        <w:ind w:left="504" w:right="144"/>
        <w:jc w:val="both"/>
      </w:pPr>
      <w:r w:rsidRPr="00896E56">
        <w:t>Created test scenarios and data sets for high-value syndicated and bilateral loans during SIT, validating operational triggers including drawdowns, increases, and covenant actions.</w:t>
      </w:r>
    </w:p>
    <w:p w14:paraId="3F028542" w14:textId="3A90923C" w:rsidR="00534EB7" w:rsidRPr="00896E56" w:rsidRDefault="00534EB7" w:rsidP="00896E56">
      <w:pPr>
        <w:pStyle w:val="NoSpacing"/>
        <w:numPr>
          <w:ilvl w:val="0"/>
          <w:numId w:val="3"/>
        </w:numPr>
        <w:ind w:left="504" w:right="144"/>
        <w:jc w:val="both"/>
      </w:pPr>
      <w:r w:rsidRPr="00896E56">
        <w:t>Enhanced ACBS workflows by aligning automated interest calculations, fee allocations, and scheduled payment postings with existing business operating procedures.</w:t>
      </w:r>
    </w:p>
    <w:p w14:paraId="5EBEFEA1" w14:textId="53C12D9A" w:rsidR="00534EB7" w:rsidRPr="00896E56" w:rsidRDefault="00534EB7" w:rsidP="00896E56">
      <w:pPr>
        <w:pStyle w:val="NoSpacing"/>
        <w:numPr>
          <w:ilvl w:val="0"/>
          <w:numId w:val="3"/>
        </w:numPr>
        <w:ind w:left="504" w:right="144"/>
        <w:jc w:val="both"/>
      </w:pPr>
      <w:r w:rsidRPr="00896E56">
        <w:t>Mapped facility hierarchies and obligations from Loan IQ to ACBS, including tranches, obligors, and linked positions, ensuring smooth financial continuity.</w:t>
      </w:r>
    </w:p>
    <w:p w14:paraId="603B5588" w14:textId="443D5D1C" w:rsidR="00534EB7" w:rsidRPr="00896E56" w:rsidRDefault="00534EB7" w:rsidP="00896E56">
      <w:pPr>
        <w:pStyle w:val="NoSpacing"/>
        <w:numPr>
          <w:ilvl w:val="0"/>
          <w:numId w:val="3"/>
        </w:numPr>
        <w:ind w:left="504" w:right="144"/>
        <w:jc w:val="both"/>
      </w:pPr>
      <w:r w:rsidRPr="00896E56">
        <w:t>Drafted transformation logic for position tracking and commitment utilization to support real-time reporting on fund availability and usage limits post-implementation.</w:t>
      </w:r>
    </w:p>
    <w:p w14:paraId="2BC47730" w14:textId="77777777" w:rsidR="00896E56" w:rsidRPr="00896E56" w:rsidRDefault="00896E56" w:rsidP="00896E56">
      <w:pPr>
        <w:pStyle w:val="NoSpacing"/>
        <w:numPr>
          <w:ilvl w:val="0"/>
          <w:numId w:val="3"/>
        </w:numPr>
        <w:ind w:left="504" w:right="144"/>
        <w:jc w:val="both"/>
      </w:pPr>
      <w:r w:rsidRPr="00896E56">
        <w:t>Applied data governance frameworks with metadata management and quality control to ensure audit readiness, integrity, and consistency across regulated loan environments.</w:t>
      </w:r>
    </w:p>
    <w:p w14:paraId="2B1D483A" w14:textId="77777777" w:rsidR="00896E56" w:rsidRPr="00896E56" w:rsidRDefault="00896E56" w:rsidP="00896E56">
      <w:pPr>
        <w:pStyle w:val="NoSpacing"/>
        <w:numPr>
          <w:ilvl w:val="0"/>
          <w:numId w:val="3"/>
        </w:numPr>
        <w:ind w:left="504" w:right="144"/>
        <w:jc w:val="both"/>
      </w:pPr>
      <w:r w:rsidRPr="00896E56">
        <w:t>Utilized project management and QA tools including Asana, JIRA, MS 365 Suite, Rational ClearCase, Tableau, and Power BI for requirement tracking, workflow visualization, and stakeholder collaboration.</w:t>
      </w:r>
    </w:p>
    <w:p w14:paraId="33E67933" w14:textId="2F086A3B" w:rsidR="00896E56" w:rsidRPr="00896E56" w:rsidRDefault="00896E56" w:rsidP="00896E56">
      <w:pPr>
        <w:pStyle w:val="NoSpacing"/>
        <w:numPr>
          <w:ilvl w:val="0"/>
          <w:numId w:val="3"/>
        </w:numPr>
        <w:ind w:left="504" w:right="144"/>
        <w:jc w:val="both"/>
      </w:pPr>
      <w:r w:rsidRPr="00896E56">
        <w:t>Developed robust SQL queries for Oracle and SQL Server to support reporting, data validation, and troubleshooting across legacy and target systems during the migration process.</w:t>
      </w:r>
    </w:p>
    <w:p w14:paraId="5F4D2396" w14:textId="3AAA3F1C" w:rsidR="00534EB7" w:rsidRPr="00896E56" w:rsidRDefault="00534EB7" w:rsidP="00896E56">
      <w:pPr>
        <w:pStyle w:val="NoSpacing"/>
        <w:numPr>
          <w:ilvl w:val="0"/>
          <w:numId w:val="3"/>
        </w:numPr>
        <w:ind w:left="504" w:right="144"/>
        <w:jc w:val="both"/>
      </w:pPr>
      <w:r w:rsidRPr="00896E56">
        <w:t>Played a key role in cutover planning, including dry runs, rollback strategy definition, and system readiness documentation across multiple integrated platforms.</w:t>
      </w:r>
    </w:p>
    <w:p w14:paraId="2D5B21E3" w14:textId="39746062" w:rsidR="00534EB7" w:rsidRPr="00896E56" w:rsidRDefault="00534EB7" w:rsidP="00896E56">
      <w:pPr>
        <w:pStyle w:val="NoSpacing"/>
        <w:numPr>
          <w:ilvl w:val="0"/>
          <w:numId w:val="3"/>
        </w:numPr>
        <w:ind w:left="504" w:right="144"/>
        <w:jc w:val="both"/>
      </w:pPr>
      <w:r w:rsidRPr="00896E56">
        <w:t>Configured ACBS to replicate multi-currency loan agreements, rate index setups, payment schedules, and day count conventions, maintaining parity with legacy records.</w:t>
      </w:r>
    </w:p>
    <w:p w14:paraId="1C2FC6A0" w14:textId="194486F7" w:rsidR="00534EB7" w:rsidRPr="00896E56" w:rsidRDefault="00534EB7" w:rsidP="00896E56">
      <w:pPr>
        <w:pStyle w:val="NoSpacing"/>
        <w:numPr>
          <w:ilvl w:val="0"/>
          <w:numId w:val="3"/>
        </w:numPr>
        <w:ind w:left="504" w:right="144"/>
        <w:jc w:val="both"/>
      </w:pPr>
      <w:r w:rsidRPr="00896E56">
        <w:t>Verified collateral and lien associations during ACBS migration, ensuring margining rules, asset ownership, and security linkages were accurately mapped and validated.</w:t>
      </w:r>
    </w:p>
    <w:p w14:paraId="6FE3B4B3" w14:textId="7835F642" w:rsidR="00534EB7" w:rsidRPr="00896E56" w:rsidRDefault="00534EB7" w:rsidP="00896E56">
      <w:pPr>
        <w:pStyle w:val="NoSpacing"/>
        <w:numPr>
          <w:ilvl w:val="0"/>
          <w:numId w:val="3"/>
        </w:numPr>
        <w:ind w:left="504" w:right="144"/>
        <w:jc w:val="both"/>
      </w:pPr>
      <w:r w:rsidRPr="00896E56">
        <w:t>Assessed downstream system impacts due to loan lifecycle changes and customer hierarchy updates, creating data flow maps and dependency lists to guide mitigation strategies.</w:t>
      </w:r>
    </w:p>
    <w:p w14:paraId="0D98294C" w14:textId="66DC9404" w:rsidR="00534EB7" w:rsidRPr="00896E56" w:rsidRDefault="00534EB7" w:rsidP="00896E56">
      <w:pPr>
        <w:pStyle w:val="NoSpacing"/>
        <w:numPr>
          <w:ilvl w:val="0"/>
          <w:numId w:val="3"/>
        </w:numPr>
        <w:ind w:left="504" w:right="144"/>
        <w:jc w:val="both"/>
      </w:pPr>
      <w:r w:rsidRPr="00896E56">
        <w:t>Designed UAT traceability matrices linking functional requirements to test cases for repayments, interest accruals, and servicing events to ensure comprehensive QA coverage.</w:t>
      </w:r>
    </w:p>
    <w:p w14:paraId="2174FC3D" w14:textId="686B34CE" w:rsidR="00534EB7" w:rsidRPr="00896E56" w:rsidRDefault="00534EB7" w:rsidP="00896E56">
      <w:pPr>
        <w:pStyle w:val="NoSpacing"/>
        <w:numPr>
          <w:ilvl w:val="0"/>
          <w:numId w:val="3"/>
        </w:numPr>
        <w:ind w:left="504" w:right="144"/>
        <w:jc w:val="both"/>
      </w:pPr>
      <w:r w:rsidRPr="00896E56">
        <w:t>Partnered with compliance and risk teams to ensure ACBS met regulatory standards, including SOX audit trails, Basel classifications, and LIBOR-to-SOFR transition protocols.</w:t>
      </w:r>
    </w:p>
    <w:p w14:paraId="1FFD6968" w14:textId="14219472" w:rsidR="00534EB7" w:rsidRPr="00896E56" w:rsidRDefault="00534EB7" w:rsidP="00896E56">
      <w:pPr>
        <w:pStyle w:val="NoSpacing"/>
        <w:numPr>
          <w:ilvl w:val="0"/>
          <w:numId w:val="3"/>
        </w:numPr>
        <w:ind w:left="504" w:right="144"/>
        <w:jc w:val="both"/>
      </w:pPr>
      <w:r w:rsidRPr="00896E56">
        <w:t>Performed peer reviews of ACBS configurations to validate delayed draw loans, multiple borrower structures, and shared disbursement rules for complex facilities.</w:t>
      </w:r>
    </w:p>
    <w:p w14:paraId="651E9D86" w14:textId="133666FC" w:rsidR="00534EB7" w:rsidRPr="00896E56" w:rsidRDefault="00534EB7" w:rsidP="00896E56">
      <w:pPr>
        <w:pStyle w:val="NoSpacing"/>
        <w:numPr>
          <w:ilvl w:val="0"/>
          <w:numId w:val="3"/>
        </w:numPr>
        <w:ind w:left="504" w:right="144"/>
        <w:jc w:val="both"/>
      </w:pPr>
      <w:r w:rsidRPr="00896E56">
        <w:t>Contributed to UAT execution by drafting test plans, managing feedback loops, resolving issues, and conducting structured white-box and black-box testing with QA teams.</w:t>
      </w:r>
    </w:p>
    <w:bookmarkEnd w:id="7"/>
    <w:p w14:paraId="06708248" w14:textId="77777777" w:rsidR="00753A2B" w:rsidRPr="00406262" w:rsidRDefault="00753A2B" w:rsidP="00753A2B">
      <w:pPr>
        <w:pStyle w:val="NoSpacing"/>
        <w:rPr>
          <w:rFonts w:cstheme="minorHAnsi"/>
          <w:sz w:val="24"/>
          <w:szCs w:val="24"/>
        </w:rPr>
      </w:pPr>
    </w:p>
    <w:p w14:paraId="12BD80EF" w14:textId="40A2D579" w:rsidR="00461377" w:rsidRDefault="00461377" w:rsidP="00753A2B">
      <w:pPr>
        <w:pStyle w:val="NoSpacing"/>
        <w:rPr>
          <w:rFonts w:cstheme="minorHAnsi"/>
          <w:b/>
          <w:sz w:val="24"/>
          <w:szCs w:val="24"/>
        </w:rPr>
      </w:pPr>
      <w:bookmarkStart w:id="8" w:name="_Hlk199937365"/>
      <w:r w:rsidRPr="00461377">
        <w:rPr>
          <w:rFonts w:cstheme="minorHAnsi"/>
          <w:b/>
          <w:sz w:val="24"/>
          <w:szCs w:val="24"/>
        </w:rPr>
        <w:t>JPMorgan Chase, NYC, NY</w:t>
      </w:r>
      <w:r>
        <w:rPr>
          <w:rFonts w:cstheme="minorHAnsi"/>
          <w:b/>
          <w:sz w:val="24"/>
          <w:szCs w:val="24"/>
        </w:rPr>
        <w:t xml:space="preserve">                                                                                                      2018 Feb – 2019 Mar                                                                   </w:t>
      </w:r>
    </w:p>
    <w:p w14:paraId="0A0A64DB" w14:textId="49E5DF8A" w:rsidR="00753A2B" w:rsidRPr="00B80272" w:rsidRDefault="00753A2B" w:rsidP="00753A2B">
      <w:pPr>
        <w:pStyle w:val="NoSpacing"/>
        <w:rPr>
          <w:rFonts w:cstheme="minorHAnsi"/>
          <w:b/>
          <w:sz w:val="24"/>
          <w:szCs w:val="24"/>
        </w:rPr>
      </w:pPr>
      <w:r w:rsidRPr="00406262">
        <w:rPr>
          <w:rFonts w:cstheme="minorHAnsi"/>
          <w:b/>
          <w:sz w:val="24"/>
          <w:szCs w:val="24"/>
        </w:rPr>
        <w:t>Business Analyst</w:t>
      </w:r>
    </w:p>
    <w:p w14:paraId="78914D7E" w14:textId="51614DC5" w:rsidR="00534EB7" w:rsidRPr="00896E56" w:rsidRDefault="00753A2B" w:rsidP="00896E56">
      <w:pPr>
        <w:pStyle w:val="NoSpacing"/>
        <w:rPr>
          <w:rFonts w:cstheme="minorHAnsi"/>
          <w:b/>
          <w:sz w:val="24"/>
          <w:szCs w:val="24"/>
          <w:u w:val="single"/>
        </w:rPr>
      </w:pPr>
      <w:r w:rsidRPr="00406262">
        <w:rPr>
          <w:rFonts w:cstheme="minorHAnsi"/>
          <w:b/>
          <w:sz w:val="24"/>
          <w:szCs w:val="24"/>
          <w:u w:val="single"/>
        </w:rPr>
        <w:t>Responsibilities:</w:t>
      </w:r>
      <w:bookmarkStart w:id="9" w:name="_Hlk200359627"/>
      <w:bookmarkStart w:id="10" w:name="_Hlk199937379"/>
      <w:bookmarkEnd w:id="8"/>
    </w:p>
    <w:p w14:paraId="6ABCFB2B" w14:textId="51EA2D0B" w:rsidR="00534EB7" w:rsidRPr="00896E56" w:rsidRDefault="00534EB7" w:rsidP="00896E56">
      <w:pPr>
        <w:pStyle w:val="NoSpacing"/>
        <w:numPr>
          <w:ilvl w:val="0"/>
          <w:numId w:val="3"/>
        </w:numPr>
        <w:ind w:left="504" w:right="144"/>
        <w:jc w:val="both"/>
      </w:pPr>
      <w:r w:rsidRPr="00896E56">
        <w:t>Participated in Agile delivery by attending standups, sprint reviews, retrospectives, and backlog grooming sessions, ensuring transparency, timely resolution of blockers, and incremental delivery of business value.</w:t>
      </w:r>
    </w:p>
    <w:p w14:paraId="6EFC9C66" w14:textId="5E726F20" w:rsidR="00534EB7" w:rsidRPr="00896E56" w:rsidRDefault="00534EB7" w:rsidP="00896E56">
      <w:pPr>
        <w:pStyle w:val="NoSpacing"/>
        <w:numPr>
          <w:ilvl w:val="0"/>
          <w:numId w:val="3"/>
        </w:numPr>
        <w:ind w:left="504" w:right="144"/>
        <w:jc w:val="both"/>
      </w:pPr>
      <w:r w:rsidRPr="00896E56">
        <w:t>Led collaborative documentation sessions to define and finalize BRDs, FRDs, and SRS documents, ensuring comprehensive traceability of business objectives into functional and non-functional requirements.</w:t>
      </w:r>
    </w:p>
    <w:p w14:paraId="6C08F7F4" w14:textId="08526B0C" w:rsidR="00534EB7" w:rsidRPr="00896E56" w:rsidRDefault="00534EB7" w:rsidP="00896E56">
      <w:pPr>
        <w:pStyle w:val="NoSpacing"/>
        <w:numPr>
          <w:ilvl w:val="0"/>
          <w:numId w:val="3"/>
        </w:numPr>
        <w:ind w:left="504" w:right="144"/>
        <w:jc w:val="both"/>
      </w:pPr>
      <w:r w:rsidRPr="00896E56">
        <w:t xml:space="preserve">Created detailed User Stories, Epics, and Use Cases, and designed UML diagrams and process flows using MS Visio and </w:t>
      </w:r>
      <w:proofErr w:type="spellStart"/>
      <w:r w:rsidRPr="00896E56">
        <w:t>Lucidchart</w:t>
      </w:r>
      <w:proofErr w:type="spellEnd"/>
      <w:r w:rsidRPr="00896E56">
        <w:t xml:space="preserve"> to ensure a shared understanding across business and technical teams.</w:t>
      </w:r>
    </w:p>
    <w:p w14:paraId="2F1D3212" w14:textId="4C7EAF3C" w:rsidR="00534EB7" w:rsidRPr="00896E56" w:rsidRDefault="00534EB7" w:rsidP="00896E56">
      <w:pPr>
        <w:pStyle w:val="NoSpacing"/>
        <w:numPr>
          <w:ilvl w:val="0"/>
          <w:numId w:val="3"/>
        </w:numPr>
        <w:ind w:left="504" w:right="144"/>
        <w:jc w:val="both"/>
      </w:pPr>
      <w:r w:rsidRPr="00896E56">
        <w:t>Performed GAP analysis, ROI, SWOT, feasibility, and risk assessments to compare legacy “AS-IS” versus target “TO-BE” states, supporting program prioritization and informed decision-making.</w:t>
      </w:r>
    </w:p>
    <w:p w14:paraId="2FDACEF1" w14:textId="2B3DB5D8" w:rsidR="00896E56" w:rsidRPr="00896E56" w:rsidRDefault="00896E56" w:rsidP="00896E56">
      <w:pPr>
        <w:pStyle w:val="NoSpacing"/>
        <w:numPr>
          <w:ilvl w:val="0"/>
          <w:numId w:val="3"/>
        </w:numPr>
        <w:ind w:left="504" w:right="144"/>
        <w:jc w:val="both"/>
      </w:pPr>
      <w:r w:rsidRPr="00896E56">
        <w:t>Engaged in JAD/JRP sessions, collaborative workshops, and individual stakeholder interviews to elicit, validate, and finalize business requirements across multiple banking products, payment hubs, and financial systems using MS Visio.</w:t>
      </w:r>
    </w:p>
    <w:p w14:paraId="1271B935" w14:textId="49E5D5C7" w:rsidR="00896E56" w:rsidRPr="00896E56" w:rsidRDefault="00896E56" w:rsidP="00896E56">
      <w:pPr>
        <w:pStyle w:val="NoSpacing"/>
        <w:numPr>
          <w:ilvl w:val="0"/>
          <w:numId w:val="3"/>
        </w:numPr>
        <w:ind w:left="504" w:right="144"/>
        <w:jc w:val="both"/>
      </w:pPr>
      <w:r w:rsidRPr="00896E56">
        <w:t>Applied advanced traceability techniques using RTM tools to link business requirements with functional specifications, test cases, and downstream dependencies, ensuring alignment across SDLC phases with JIRA and Confluence.</w:t>
      </w:r>
    </w:p>
    <w:p w14:paraId="0E169BB5" w14:textId="56A32CA7" w:rsidR="00534EB7" w:rsidRPr="00896E56" w:rsidRDefault="00534EB7" w:rsidP="00896E56">
      <w:pPr>
        <w:pStyle w:val="NoSpacing"/>
        <w:numPr>
          <w:ilvl w:val="0"/>
          <w:numId w:val="3"/>
        </w:numPr>
        <w:ind w:left="504" w:right="144"/>
        <w:jc w:val="both"/>
      </w:pPr>
      <w:r w:rsidRPr="00896E56">
        <w:t>Supported payment modernization initiatives by integrating ISO 20022 standards for structured messaging across global payment rails such as SWIFT, Fedwire, and CHIPS using middleware orchestration platforms.</w:t>
      </w:r>
    </w:p>
    <w:p w14:paraId="146026F4" w14:textId="6D202654" w:rsidR="00534EB7" w:rsidRPr="00896E56" w:rsidRDefault="00534EB7" w:rsidP="00896E56">
      <w:pPr>
        <w:pStyle w:val="NoSpacing"/>
        <w:numPr>
          <w:ilvl w:val="0"/>
          <w:numId w:val="3"/>
        </w:numPr>
        <w:ind w:left="504" w:right="144"/>
        <w:jc w:val="both"/>
      </w:pPr>
      <w:r w:rsidRPr="00896E56">
        <w:t>Defined end-to-end workflows for real-time payments (RTP), incorporating message orchestration, validation rules, and clearing logic to ensure regulatory compliance and settlement accuracy.</w:t>
      </w:r>
    </w:p>
    <w:p w14:paraId="47C31AF5" w14:textId="03EF996D" w:rsidR="00534EB7" w:rsidRPr="00896E56" w:rsidRDefault="00534EB7" w:rsidP="00896E56">
      <w:pPr>
        <w:pStyle w:val="NoSpacing"/>
        <w:numPr>
          <w:ilvl w:val="0"/>
          <w:numId w:val="3"/>
        </w:numPr>
        <w:ind w:left="504" w:right="144"/>
        <w:jc w:val="both"/>
      </w:pPr>
      <w:r w:rsidRPr="00896E56">
        <w:lastRenderedPageBreak/>
        <w:t>Captured business and technical requirements for core banking platforms like Finacle and T24, ensuring seamless integration with ISO 20022-based payment APIs and legacy batch processes.</w:t>
      </w:r>
    </w:p>
    <w:p w14:paraId="22EE0B50" w14:textId="6487C1C6" w:rsidR="00534EB7" w:rsidRPr="00896E56" w:rsidRDefault="00534EB7" w:rsidP="00896E56">
      <w:pPr>
        <w:pStyle w:val="NoSpacing"/>
        <w:numPr>
          <w:ilvl w:val="0"/>
          <w:numId w:val="3"/>
        </w:numPr>
        <w:ind w:left="504" w:right="144"/>
        <w:jc w:val="both"/>
      </w:pPr>
      <w:r w:rsidRPr="00896E56">
        <w:t>Mapped and transformed SWIFT MT messages to ISO 20022 MX formats (pain.001, pacs.008, camt.053), ensuring interoperability and dual-format processing during migration.</w:t>
      </w:r>
    </w:p>
    <w:p w14:paraId="2134BB87" w14:textId="72037F00" w:rsidR="00534EB7" w:rsidRPr="00896E56" w:rsidRDefault="00534EB7" w:rsidP="00896E56">
      <w:pPr>
        <w:pStyle w:val="NoSpacing"/>
        <w:numPr>
          <w:ilvl w:val="0"/>
          <w:numId w:val="3"/>
        </w:numPr>
        <w:ind w:left="504" w:right="144"/>
        <w:jc w:val="both"/>
      </w:pPr>
      <w:r w:rsidRPr="00896E56">
        <w:t>Designed exception handling and transaction status monitoring frameworks for ACH and wire payments, leveraging ISO-standard acknowledgement messages to ensure end-to-end traceability.</w:t>
      </w:r>
    </w:p>
    <w:p w14:paraId="39C19F46" w14:textId="65513F76" w:rsidR="00534EB7" w:rsidRPr="00896E56" w:rsidRDefault="00534EB7" w:rsidP="00896E56">
      <w:pPr>
        <w:pStyle w:val="NoSpacing"/>
        <w:numPr>
          <w:ilvl w:val="0"/>
          <w:numId w:val="3"/>
        </w:numPr>
        <w:ind w:left="504" w:right="144"/>
        <w:jc w:val="both"/>
      </w:pPr>
      <w:r w:rsidRPr="00896E56">
        <w:t>Developed near-real-time liquidity forecasting models by combining FEDWIRE, SWIFT, and GL data, enabling treasury teams to make informed decisions on outbound payment flows.</w:t>
      </w:r>
    </w:p>
    <w:p w14:paraId="54080AAF" w14:textId="1064225E" w:rsidR="00534EB7" w:rsidRPr="00896E56" w:rsidRDefault="00534EB7" w:rsidP="00896E56">
      <w:pPr>
        <w:pStyle w:val="NoSpacing"/>
        <w:numPr>
          <w:ilvl w:val="0"/>
          <w:numId w:val="3"/>
        </w:numPr>
        <w:ind w:left="504" w:right="144"/>
        <w:jc w:val="both"/>
      </w:pPr>
      <w:r w:rsidRPr="00896E56">
        <w:t>Defined fraud monitoring and adaptive risk logic by combining transaction data with device fingerprints, geolocation, and behavioral biometrics to support real-time anomaly detection.</w:t>
      </w:r>
    </w:p>
    <w:p w14:paraId="538EB5A3" w14:textId="06A4F41F" w:rsidR="00534EB7" w:rsidRPr="00896E56" w:rsidRDefault="00534EB7" w:rsidP="00896E56">
      <w:pPr>
        <w:pStyle w:val="NoSpacing"/>
        <w:numPr>
          <w:ilvl w:val="0"/>
          <w:numId w:val="3"/>
        </w:numPr>
        <w:ind w:left="504" w:right="144"/>
        <w:jc w:val="both"/>
      </w:pPr>
      <w:r w:rsidRPr="00896E56">
        <w:t>Assisted in AML rule implementation by embedding dynamic KYC and watchlist checks at both payment initiation and clearing stages, reducing false positives and enhancing compliance.</w:t>
      </w:r>
    </w:p>
    <w:p w14:paraId="24DB14CB" w14:textId="3D792DDA" w:rsidR="00534EB7" w:rsidRPr="00896E56" w:rsidRDefault="00534EB7" w:rsidP="00896E56">
      <w:pPr>
        <w:pStyle w:val="NoSpacing"/>
        <w:numPr>
          <w:ilvl w:val="0"/>
          <w:numId w:val="3"/>
        </w:numPr>
        <w:ind w:left="504" w:right="144"/>
        <w:jc w:val="both"/>
      </w:pPr>
      <w:r w:rsidRPr="00896E56">
        <w:t>Configured transaction-level risk controls in the payment hub, linking enterprise risk thresholds with real-time credit scoring and velocity-based rules for fraud prevention.</w:t>
      </w:r>
    </w:p>
    <w:p w14:paraId="6F80DB05" w14:textId="77777777" w:rsidR="00896E56" w:rsidRPr="00896E56" w:rsidRDefault="00896E56" w:rsidP="00896E56">
      <w:pPr>
        <w:pStyle w:val="NoSpacing"/>
        <w:numPr>
          <w:ilvl w:val="0"/>
          <w:numId w:val="3"/>
        </w:numPr>
        <w:ind w:left="504" w:right="144"/>
        <w:jc w:val="both"/>
      </w:pPr>
      <w:r w:rsidRPr="00896E56">
        <w:t>Coordinated with card processing teams to support Visa, MasterCard, and Amex flows, embedding remittance initiation and clearing capabilities within POS and mobile banking channels.</w:t>
      </w:r>
    </w:p>
    <w:p w14:paraId="3D5F3F36" w14:textId="77777777" w:rsidR="00896E56" w:rsidRPr="00896E56" w:rsidRDefault="00896E56" w:rsidP="00896E56">
      <w:pPr>
        <w:pStyle w:val="NoSpacing"/>
        <w:numPr>
          <w:ilvl w:val="0"/>
          <w:numId w:val="3"/>
        </w:numPr>
        <w:ind w:left="504" w:right="144"/>
        <w:jc w:val="both"/>
      </w:pPr>
      <w:r w:rsidRPr="00896E56">
        <w:t>Worked with ERP systems like JD Edwards to automate vendor payment ingestion and synchronize real-time payment status updates with core banking infrastructure.</w:t>
      </w:r>
    </w:p>
    <w:p w14:paraId="3CA3B5C3" w14:textId="3010A268" w:rsidR="00896E56" w:rsidRPr="00896E56" w:rsidRDefault="00896E56" w:rsidP="00896E56">
      <w:pPr>
        <w:pStyle w:val="NoSpacing"/>
        <w:numPr>
          <w:ilvl w:val="0"/>
          <w:numId w:val="3"/>
        </w:numPr>
        <w:ind w:left="504" w:right="144"/>
        <w:jc w:val="both"/>
      </w:pPr>
      <w:r w:rsidRPr="00896E56">
        <w:t>Facilitated interface analysis between BKFS and core banking systems, validating loan payoff, disbursement tracking, and remittance reconciliation workflows.</w:t>
      </w:r>
    </w:p>
    <w:p w14:paraId="03B97CC7" w14:textId="4B1AE720" w:rsidR="00534EB7" w:rsidRPr="00896E56" w:rsidRDefault="00534EB7" w:rsidP="00896E56">
      <w:pPr>
        <w:pStyle w:val="NoSpacing"/>
        <w:numPr>
          <w:ilvl w:val="0"/>
          <w:numId w:val="3"/>
        </w:numPr>
        <w:ind w:left="504" w:right="144"/>
        <w:jc w:val="both"/>
      </w:pPr>
      <w:r w:rsidRPr="00896E56">
        <w:t>Mapped structured ISO 20022 messages to internal accounting entries, enabling continuous ledger updates and liquidity visibility across shadow and core ledgers.</w:t>
      </w:r>
    </w:p>
    <w:p w14:paraId="7DF48746" w14:textId="2372FD2B" w:rsidR="00534EB7" w:rsidRPr="00896E56" w:rsidRDefault="00534EB7" w:rsidP="00896E56">
      <w:pPr>
        <w:pStyle w:val="NoSpacing"/>
        <w:numPr>
          <w:ilvl w:val="0"/>
          <w:numId w:val="3"/>
        </w:numPr>
        <w:ind w:left="504" w:right="144"/>
        <w:jc w:val="both"/>
      </w:pPr>
      <w:r w:rsidRPr="00896E56">
        <w:t>Enhanced cross-border STP by embedding structured remittance content and regional payment rules, ensuring compliance with local settlement regulations.</w:t>
      </w:r>
    </w:p>
    <w:p w14:paraId="28F69658" w14:textId="5085D0CD" w:rsidR="00534EB7" w:rsidRPr="00896E56" w:rsidRDefault="00534EB7" w:rsidP="00896E56">
      <w:pPr>
        <w:pStyle w:val="NoSpacing"/>
        <w:numPr>
          <w:ilvl w:val="0"/>
          <w:numId w:val="3"/>
        </w:numPr>
        <w:ind w:left="504" w:right="144"/>
        <w:jc w:val="both"/>
      </w:pPr>
      <w:r w:rsidRPr="00896E56">
        <w:t>Developed exception workflows and alert mechanisms within mobile and online banking platforms to notify users of delays, fraud flags, or settlement failures within defined SLAs.</w:t>
      </w:r>
    </w:p>
    <w:p w14:paraId="16F28902" w14:textId="404EEEA2" w:rsidR="00534EB7" w:rsidRPr="00896E56" w:rsidRDefault="00534EB7" w:rsidP="00896E56">
      <w:pPr>
        <w:pStyle w:val="NoSpacing"/>
        <w:numPr>
          <w:ilvl w:val="0"/>
          <w:numId w:val="3"/>
        </w:numPr>
        <w:ind w:left="504" w:right="144"/>
        <w:jc w:val="both"/>
      </w:pPr>
      <w:r w:rsidRPr="00896E56">
        <w:t>Streamlined merchant settlements and refunds by integrating EMV standards, tokenization techniques, and POS-based remittance triggers with acquiring systems.</w:t>
      </w:r>
    </w:p>
    <w:p w14:paraId="7310DBA3" w14:textId="77777777" w:rsidR="00896E56" w:rsidRPr="00896E56" w:rsidRDefault="00896E56" w:rsidP="00896E56">
      <w:pPr>
        <w:pStyle w:val="NoSpacing"/>
        <w:numPr>
          <w:ilvl w:val="0"/>
          <w:numId w:val="3"/>
        </w:numPr>
        <w:ind w:left="504" w:right="144"/>
        <w:jc w:val="both"/>
      </w:pPr>
      <w:r w:rsidRPr="00896E56">
        <w:t>Led data mapping and logical modeling sessions, designing class diagrams, entity relationships, and normalized data structures aligned with payment and regulatory rules.</w:t>
      </w:r>
    </w:p>
    <w:p w14:paraId="68C6FC6A" w14:textId="77777777" w:rsidR="00896E56" w:rsidRPr="00896E56" w:rsidRDefault="00896E56" w:rsidP="00896E56">
      <w:pPr>
        <w:pStyle w:val="NoSpacing"/>
        <w:numPr>
          <w:ilvl w:val="0"/>
          <w:numId w:val="3"/>
        </w:numPr>
        <w:ind w:left="504" w:right="144"/>
        <w:jc w:val="both"/>
      </w:pPr>
      <w:r w:rsidRPr="00896E56">
        <w:t>Supported SQL-based data validation by authoring and executing complex queries on Oracle and SQL Server for reporting, reconciliation, and audit purposes.</w:t>
      </w:r>
    </w:p>
    <w:p w14:paraId="70186613" w14:textId="0FDB95BF" w:rsidR="00896E56" w:rsidRPr="00896E56" w:rsidRDefault="00896E56" w:rsidP="00896E56">
      <w:pPr>
        <w:pStyle w:val="NoSpacing"/>
        <w:numPr>
          <w:ilvl w:val="0"/>
          <w:numId w:val="3"/>
        </w:numPr>
        <w:ind w:left="504" w:right="144"/>
        <w:jc w:val="both"/>
      </w:pPr>
      <w:r w:rsidRPr="00896E56">
        <w:t>Managed project QA using JIRA for defect tracking, dashboards, and reporting, ensuring timely prioritization and resolution of development issues.</w:t>
      </w:r>
    </w:p>
    <w:p w14:paraId="717EDFCD" w14:textId="44B8B2D5" w:rsidR="00534EB7" w:rsidRPr="00896E56" w:rsidRDefault="00534EB7" w:rsidP="00896E56">
      <w:pPr>
        <w:pStyle w:val="NoSpacing"/>
        <w:numPr>
          <w:ilvl w:val="0"/>
          <w:numId w:val="3"/>
        </w:numPr>
        <w:ind w:left="504" w:right="144"/>
        <w:jc w:val="both"/>
      </w:pPr>
      <w:r w:rsidRPr="00896E56">
        <w:t>Created reconciliation frameworks for ACH and wire payments using structured data references to match confirmations with bank advices, ensuring accurate financial reporting.</w:t>
      </w:r>
    </w:p>
    <w:p w14:paraId="2B5C9FA7" w14:textId="3E512D9C" w:rsidR="00534EB7" w:rsidRPr="00896E56" w:rsidRDefault="00534EB7" w:rsidP="00896E56">
      <w:pPr>
        <w:pStyle w:val="NoSpacing"/>
        <w:numPr>
          <w:ilvl w:val="0"/>
          <w:numId w:val="3"/>
        </w:numPr>
        <w:ind w:left="504" w:right="144"/>
        <w:jc w:val="both"/>
      </w:pPr>
      <w:r w:rsidRPr="00896E56">
        <w:t>Documented full end-to-end system workflows for credit unions migrating to ISO 20022-enabled rails, accounting for operational, regulatory, and technical nuances.</w:t>
      </w:r>
    </w:p>
    <w:p w14:paraId="1B659DF7" w14:textId="502D643B" w:rsidR="00534EB7" w:rsidRPr="00896E56" w:rsidRDefault="00534EB7" w:rsidP="00896E56">
      <w:pPr>
        <w:pStyle w:val="NoSpacing"/>
        <w:numPr>
          <w:ilvl w:val="0"/>
          <w:numId w:val="3"/>
        </w:numPr>
        <w:ind w:left="504" w:right="144"/>
        <w:jc w:val="both"/>
      </w:pPr>
      <w:r w:rsidRPr="00896E56">
        <w:t>Served as SME for ISO 20022 migration planning, contributing to multi-channel impact assessments, data dictionary gap analysis, and coexistence architecture for legacy and new systems.</w:t>
      </w:r>
    </w:p>
    <w:p w14:paraId="2469CD78" w14:textId="3AA659A5" w:rsidR="00534EB7" w:rsidRPr="00896E56" w:rsidRDefault="00534EB7" w:rsidP="00896E56">
      <w:pPr>
        <w:pStyle w:val="NoSpacing"/>
        <w:numPr>
          <w:ilvl w:val="0"/>
          <w:numId w:val="3"/>
        </w:numPr>
        <w:ind w:left="504" w:right="144"/>
        <w:jc w:val="both"/>
      </w:pPr>
      <w:r w:rsidRPr="00896E56">
        <w:t>Established detailed RACI matrices to define stakeholder responsibilities and governance structures, improving accountability in cross-functional transformation programs.</w:t>
      </w:r>
    </w:p>
    <w:p w14:paraId="09FC4C0A" w14:textId="259B470C" w:rsidR="00534EB7" w:rsidRPr="00896E56" w:rsidRDefault="00534EB7" w:rsidP="00896E56">
      <w:pPr>
        <w:pStyle w:val="NoSpacing"/>
        <w:numPr>
          <w:ilvl w:val="0"/>
          <w:numId w:val="3"/>
        </w:numPr>
        <w:ind w:left="504" w:right="144"/>
        <w:jc w:val="both"/>
      </w:pPr>
      <w:r w:rsidRPr="00896E56">
        <w:t>Utilized enterprise tools including JIRA, Tableau, Rational Rose, Requisite Pro, and MS Suite for project tracking, visualization, version control, and change management.</w:t>
      </w:r>
    </w:p>
    <w:p w14:paraId="64241482" w14:textId="43058D62" w:rsidR="00534EB7" w:rsidRPr="00896E56" w:rsidRDefault="00534EB7" w:rsidP="00896E56">
      <w:pPr>
        <w:pStyle w:val="NoSpacing"/>
        <w:numPr>
          <w:ilvl w:val="0"/>
          <w:numId w:val="3"/>
        </w:numPr>
        <w:ind w:left="504" w:right="144"/>
        <w:jc w:val="both"/>
      </w:pPr>
      <w:r w:rsidRPr="00896E56">
        <w:t>Collaborated with QA and UAT teams to define test cases, generate test data, and execute manual testing aligned with functional, compliance, and business requirements.</w:t>
      </w:r>
    </w:p>
    <w:p w14:paraId="0FEBD576" w14:textId="0E84E2C5" w:rsidR="00534EB7" w:rsidRPr="00896E56" w:rsidRDefault="00534EB7" w:rsidP="00896E56">
      <w:pPr>
        <w:pStyle w:val="NoSpacing"/>
        <w:numPr>
          <w:ilvl w:val="0"/>
          <w:numId w:val="3"/>
        </w:numPr>
        <w:ind w:left="504" w:right="144"/>
        <w:jc w:val="both"/>
      </w:pPr>
      <w:r w:rsidRPr="00896E56">
        <w:t>Participated in automated testing initiatives using white-box and black-box approaches, validating functional, regression, and load scenarios in pre-production payment environments.</w:t>
      </w:r>
    </w:p>
    <w:bookmarkEnd w:id="9"/>
    <w:p w14:paraId="39AA4006" w14:textId="77777777" w:rsidR="00753A2B" w:rsidRPr="00B31B82" w:rsidRDefault="00753A2B" w:rsidP="00753A2B">
      <w:pPr>
        <w:pStyle w:val="NoSpacing"/>
        <w:ind w:left="720"/>
        <w:jc w:val="both"/>
        <w:rPr>
          <w:rFonts w:cstheme="minorHAnsi"/>
          <w:szCs w:val="24"/>
        </w:rPr>
      </w:pPr>
    </w:p>
    <w:p w14:paraId="53670543" w14:textId="132A2CCA" w:rsidR="00753A2B" w:rsidRDefault="00461377" w:rsidP="00753A2B">
      <w:pPr>
        <w:pStyle w:val="NoSpacing"/>
        <w:rPr>
          <w:rFonts w:cstheme="minorHAnsi"/>
          <w:b/>
          <w:sz w:val="24"/>
          <w:szCs w:val="24"/>
        </w:rPr>
      </w:pPr>
      <w:r w:rsidRPr="00461377">
        <w:rPr>
          <w:rFonts w:cstheme="minorHAnsi"/>
          <w:b/>
          <w:sz w:val="24"/>
          <w:szCs w:val="24"/>
        </w:rPr>
        <w:t>HSBC</w:t>
      </w:r>
      <w:r>
        <w:rPr>
          <w:rFonts w:cstheme="minorHAnsi"/>
          <w:b/>
          <w:sz w:val="24"/>
          <w:szCs w:val="24"/>
        </w:rPr>
        <w:t>, NYC, NY                                                                                                                            2017 Mar – 2018 Jan</w:t>
      </w:r>
    </w:p>
    <w:p w14:paraId="3241C870" w14:textId="77777777" w:rsidR="00753A2B" w:rsidRPr="00B80272" w:rsidRDefault="00753A2B" w:rsidP="00753A2B">
      <w:pPr>
        <w:pStyle w:val="NoSpacing"/>
        <w:rPr>
          <w:rFonts w:cstheme="minorHAnsi"/>
          <w:b/>
          <w:sz w:val="24"/>
          <w:szCs w:val="24"/>
        </w:rPr>
      </w:pPr>
      <w:r w:rsidRPr="00406262">
        <w:rPr>
          <w:rFonts w:cstheme="minorHAnsi"/>
          <w:b/>
          <w:sz w:val="24"/>
          <w:szCs w:val="24"/>
        </w:rPr>
        <w:t>Business Analyst</w:t>
      </w:r>
    </w:p>
    <w:p w14:paraId="20B33626" w14:textId="77777777" w:rsidR="00753A2B" w:rsidRPr="00406262" w:rsidRDefault="00753A2B" w:rsidP="00753A2B">
      <w:pPr>
        <w:pStyle w:val="NoSpacing"/>
        <w:rPr>
          <w:rFonts w:cstheme="minorHAnsi"/>
          <w:b/>
          <w:sz w:val="24"/>
          <w:szCs w:val="24"/>
          <w:u w:val="single"/>
        </w:rPr>
      </w:pPr>
      <w:r w:rsidRPr="00406262">
        <w:rPr>
          <w:rFonts w:cstheme="minorHAnsi"/>
          <w:b/>
          <w:sz w:val="24"/>
          <w:szCs w:val="24"/>
          <w:u w:val="single"/>
        </w:rPr>
        <w:t>Responsibilities:</w:t>
      </w:r>
    </w:p>
    <w:p w14:paraId="7B3A966F" w14:textId="63801676" w:rsidR="00896E56" w:rsidRPr="00896E56" w:rsidRDefault="00896E56" w:rsidP="00896E56">
      <w:pPr>
        <w:pStyle w:val="NoSpacing"/>
        <w:numPr>
          <w:ilvl w:val="0"/>
          <w:numId w:val="3"/>
        </w:numPr>
        <w:ind w:left="504" w:right="144"/>
        <w:jc w:val="both"/>
      </w:pPr>
      <w:bookmarkStart w:id="11" w:name="_Hlk200359852"/>
      <w:r w:rsidRPr="00896E56">
        <w:lastRenderedPageBreak/>
        <w:t>Worked with the team in documenting various requirement artifacts including BRD, and FRD ensuring clarity and alignment with project objectives.</w:t>
      </w:r>
    </w:p>
    <w:p w14:paraId="163111E5" w14:textId="5866CFB1" w:rsidR="00753A2B" w:rsidRPr="00896E56" w:rsidRDefault="00753A2B" w:rsidP="00896E56">
      <w:pPr>
        <w:pStyle w:val="NoSpacing"/>
        <w:numPr>
          <w:ilvl w:val="0"/>
          <w:numId w:val="3"/>
        </w:numPr>
        <w:ind w:left="504" w:right="144"/>
        <w:jc w:val="both"/>
      </w:pPr>
      <w:r w:rsidRPr="00896E56">
        <w:t>Facilitated collaborative sessions such as JAD and JRP, ensuring alignment among stakeholders to enhance project goal achievement.</w:t>
      </w:r>
    </w:p>
    <w:p w14:paraId="4033DAFB" w14:textId="77777777" w:rsidR="00896E56" w:rsidRPr="00896E56" w:rsidRDefault="00896E56" w:rsidP="00896E56">
      <w:pPr>
        <w:pStyle w:val="NoSpacing"/>
        <w:numPr>
          <w:ilvl w:val="0"/>
          <w:numId w:val="3"/>
        </w:numPr>
        <w:ind w:left="504" w:right="144"/>
        <w:jc w:val="both"/>
      </w:pPr>
      <w:r w:rsidRPr="00896E56">
        <w:t>Involved with the Sr. Business Analyst to apply the Waterfall methodology throughout the SDLC.</w:t>
      </w:r>
    </w:p>
    <w:p w14:paraId="20649D09" w14:textId="77777777" w:rsidR="00896E56" w:rsidRPr="00896E56" w:rsidRDefault="00896E56" w:rsidP="00896E56">
      <w:pPr>
        <w:pStyle w:val="NoSpacing"/>
        <w:numPr>
          <w:ilvl w:val="0"/>
          <w:numId w:val="3"/>
        </w:numPr>
        <w:ind w:left="504" w:right="144"/>
        <w:jc w:val="both"/>
      </w:pPr>
      <w:r w:rsidRPr="00896E56">
        <w:t>Facilitated in utilizing different types tools (e.g. Rational Suite of Tools, JIRA, MS Office/Project/Access).</w:t>
      </w:r>
    </w:p>
    <w:p w14:paraId="65992BD8" w14:textId="425737B2" w:rsidR="00896E56" w:rsidRPr="00896E56" w:rsidRDefault="00896E56" w:rsidP="00896E56">
      <w:pPr>
        <w:pStyle w:val="NoSpacing"/>
        <w:numPr>
          <w:ilvl w:val="0"/>
          <w:numId w:val="3"/>
        </w:numPr>
        <w:ind w:left="504" w:right="144"/>
        <w:jc w:val="both"/>
      </w:pPr>
      <w:r w:rsidRPr="00896E56">
        <w:t>Participated with the cross-functional team to help with Data extraction and Data conversion using ETL tools from the application front-end with Oracle databases and validating the ETL processes.</w:t>
      </w:r>
    </w:p>
    <w:p w14:paraId="4C16F115" w14:textId="77777777" w:rsidR="00753A2B" w:rsidRPr="00896E56" w:rsidRDefault="00753A2B" w:rsidP="00896E56">
      <w:pPr>
        <w:pStyle w:val="NoSpacing"/>
        <w:numPr>
          <w:ilvl w:val="0"/>
          <w:numId w:val="3"/>
        </w:numPr>
        <w:ind w:left="504" w:right="144"/>
        <w:jc w:val="both"/>
      </w:pPr>
      <w:r w:rsidRPr="00896E56">
        <w:t>Participated in conducting analyses such as Gap (AS-IS &amp; TO-BE) for decision-making.</w:t>
      </w:r>
    </w:p>
    <w:p w14:paraId="7E7D3864" w14:textId="77777777" w:rsidR="00753A2B" w:rsidRPr="00896E56" w:rsidRDefault="00753A2B" w:rsidP="00896E56">
      <w:pPr>
        <w:pStyle w:val="NoSpacing"/>
        <w:numPr>
          <w:ilvl w:val="0"/>
          <w:numId w:val="3"/>
        </w:numPr>
        <w:ind w:left="504" w:right="144"/>
        <w:jc w:val="both"/>
      </w:pPr>
      <w:r w:rsidRPr="00896E56">
        <w:t>Involved in checking the consistency of the data after the ETL process using SQL queries.</w:t>
      </w:r>
    </w:p>
    <w:p w14:paraId="24E96252" w14:textId="77777777" w:rsidR="00753A2B" w:rsidRPr="00896E56" w:rsidRDefault="00753A2B" w:rsidP="00896E56">
      <w:pPr>
        <w:pStyle w:val="NoSpacing"/>
        <w:numPr>
          <w:ilvl w:val="0"/>
          <w:numId w:val="3"/>
        </w:numPr>
        <w:ind w:left="504" w:right="144"/>
        <w:jc w:val="both"/>
      </w:pPr>
      <w:r w:rsidRPr="00896E56">
        <w:t>Engaged in utilizing defect-tracking tools (e.g. HP Quality Center and JIRA).</w:t>
      </w:r>
    </w:p>
    <w:p w14:paraId="286D9F5C" w14:textId="77777777" w:rsidR="00753A2B" w:rsidRPr="00896E56" w:rsidRDefault="00753A2B" w:rsidP="00896E56">
      <w:pPr>
        <w:pStyle w:val="NoSpacing"/>
        <w:numPr>
          <w:ilvl w:val="0"/>
          <w:numId w:val="3"/>
        </w:numPr>
        <w:ind w:left="504" w:right="144"/>
        <w:jc w:val="both"/>
      </w:pPr>
      <w:r w:rsidRPr="00896E56">
        <w:t>Involved with UAT team with resources and guidelines for effective testing aligned with business needs.</w:t>
      </w:r>
    </w:p>
    <w:p w14:paraId="7FBC25D3" w14:textId="5C4AD14A" w:rsidR="00753A2B" w:rsidRPr="00896E56" w:rsidRDefault="00753A2B" w:rsidP="00896E56">
      <w:pPr>
        <w:pStyle w:val="NoSpacing"/>
        <w:numPr>
          <w:ilvl w:val="0"/>
          <w:numId w:val="3"/>
        </w:numPr>
        <w:ind w:left="504" w:right="144"/>
        <w:jc w:val="both"/>
      </w:pPr>
      <w:r w:rsidRPr="00896E56">
        <w:t xml:space="preserve">Worked with the QA team, promoting continuous improvement and efficient testing practices. </w:t>
      </w:r>
      <w:bookmarkEnd w:id="10"/>
      <w:bookmarkEnd w:id="11"/>
    </w:p>
    <w:p w14:paraId="70040510" w14:textId="77777777" w:rsidR="00753A2B" w:rsidRPr="00406262" w:rsidRDefault="00753A2B" w:rsidP="00753A2B">
      <w:pPr>
        <w:rPr>
          <w:rFonts w:cstheme="minorHAnsi"/>
        </w:rPr>
      </w:pPr>
    </w:p>
    <w:p w14:paraId="194221E2" w14:textId="77777777" w:rsidR="00753A2B" w:rsidRPr="00753A2B" w:rsidRDefault="00753A2B" w:rsidP="00753A2B"/>
    <w:sectPr w:rsidR="00753A2B" w:rsidRPr="00753A2B" w:rsidSect="00896E56">
      <w:pgSz w:w="12240" w:h="15840"/>
      <w:pgMar w:top="576" w:right="576" w:bottom="576" w:left="576" w:header="144" w:footer="14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678D"/>
    <w:multiLevelType w:val="hybridMultilevel"/>
    <w:tmpl w:val="A83A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C5FA5"/>
    <w:multiLevelType w:val="hybridMultilevel"/>
    <w:tmpl w:val="FEF6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A2B6F"/>
    <w:multiLevelType w:val="hybridMultilevel"/>
    <w:tmpl w:val="FD46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921041">
    <w:abstractNumId w:val="1"/>
  </w:num>
  <w:num w:numId="2" w16cid:durableId="1067799457">
    <w:abstractNumId w:val="0"/>
  </w:num>
  <w:num w:numId="3" w16cid:durableId="1403453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A2B"/>
    <w:rsid w:val="002309C3"/>
    <w:rsid w:val="00262D15"/>
    <w:rsid w:val="003754B6"/>
    <w:rsid w:val="003F3114"/>
    <w:rsid w:val="00461377"/>
    <w:rsid w:val="00534EB7"/>
    <w:rsid w:val="00645D71"/>
    <w:rsid w:val="00753A2B"/>
    <w:rsid w:val="00896E56"/>
    <w:rsid w:val="00BE7AF1"/>
    <w:rsid w:val="00D924E7"/>
    <w:rsid w:val="00F24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F4C5"/>
  <w15:chartTrackingRefBased/>
  <w15:docId w15:val="{13801581-C905-4D2B-BAC6-31DF7D27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2B"/>
    <w:pPr>
      <w:spacing w:line="259" w:lineRule="auto"/>
    </w:pPr>
    <w:rPr>
      <w:sz w:val="22"/>
      <w:szCs w:val="22"/>
    </w:rPr>
  </w:style>
  <w:style w:type="paragraph" w:styleId="Heading1">
    <w:name w:val="heading 1"/>
    <w:basedOn w:val="Normal"/>
    <w:next w:val="Normal"/>
    <w:link w:val="Heading1Char"/>
    <w:uiPriority w:val="9"/>
    <w:qFormat/>
    <w:rsid w:val="00753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A2B"/>
    <w:rPr>
      <w:rFonts w:eastAsiaTheme="majorEastAsia" w:cstheme="majorBidi"/>
      <w:color w:val="272727" w:themeColor="text1" w:themeTint="D8"/>
    </w:rPr>
  </w:style>
  <w:style w:type="paragraph" w:styleId="Title">
    <w:name w:val="Title"/>
    <w:basedOn w:val="Normal"/>
    <w:next w:val="Normal"/>
    <w:link w:val="TitleChar"/>
    <w:uiPriority w:val="10"/>
    <w:qFormat/>
    <w:rsid w:val="00753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A2B"/>
    <w:pPr>
      <w:spacing w:before="160"/>
      <w:jc w:val="center"/>
    </w:pPr>
    <w:rPr>
      <w:i/>
      <w:iCs/>
      <w:color w:val="404040" w:themeColor="text1" w:themeTint="BF"/>
    </w:rPr>
  </w:style>
  <w:style w:type="character" w:customStyle="1" w:styleId="QuoteChar">
    <w:name w:val="Quote Char"/>
    <w:basedOn w:val="DefaultParagraphFont"/>
    <w:link w:val="Quote"/>
    <w:uiPriority w:val="29"/>
    <w:rsid w:val="00753A2B"/>
    <w:rPr>
      <w:i/>
      <w:iCs/>
      <w:color w:val="404040" w:themeColor="text1" w:themeTint="BF"/>
    </w:rPr>
  </w:style>
  <w:style w:type="paragraph" w:styleId="ListParagraph">
    <w:name w:val="List Paragraph"/>
    <w:basedOn w:val="Normal"/>
    <w:link w:val="ListParagraphChar"/>
    <w:uiPriority w:val="34"/>
    <w:qFormat/>
    <w:rsid w:val="00753A2B"/>
    <w:pPr>
      <w:ind w:left="720"/>
      <w:contextualSpacing/>
    </w:pPr>
  </w:style>
  <w:style w:type="character" w:styleId="IntenseEmphasis">
    <w:name w:val="Intense Emphasis"/>
    <w:basedOn w:val="DefaultParagraphFont"/>
    <w:uiPriority w:val="21"/>
    <w:qFormat/>
    <w:rsid w:val="00753A2B"/>
    <w:rPr>
      <w:i/>
      <w:iCs/>
      <w:color w:val="2F5496" w:themeColor="accent1" w:themeShade="BF"/>
    </w:rPr>
  </w:style>
  <w:style w:type="paragraph" w:styleId="IntenseQuote">
    <w:name w:val="Intense Quote"/>
    <w:basedOn w:val="Normal"/>
    <w:next w:val="Normal"/>
    <w:link w:val="IntenseQuoteChar"/>
    <w:uiPriority w:val="30"/>
    <w:qFormat/>
    <w:rsid w:val="00753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A2B"/>
    <w:rPr>
      <w:i/>
      <w:iCs/>
      <w:color w:val="2F5496" w:themeColor="accent1" w:themeShade="BF"/>
    </w:rPr>
  </w:style>
  <w:style w:type="character" w:styleId="IntenseReference">
    <w:name w:val="Intense Reference"/>
    <w:basedOn w:val="DefaultParagraphFont"/>
    <w:uiPriority w:val="32"/>
    <w:qFormat/>
    <w:rsid w:val="00753A2B"/>
    <w:rPr>
      <w:b/>
      <w:bCs/>
      <w:smallCaps/>
      <w:color w:val="2F5496" w:themeColor="accent1" w:themeShade="BF"/>
      <w:spacing w:val="5"/>
    </w:rPr>
  </w:style>
  <w:style w:type="paragraph" w:styleId="NoSpacing">
    <w:name w:val="No Spacing"/>
    <w:link w:val="NoSpacingChar"/>
    <w:uiPriority w:val="1"/>
    <w:qFormat/>
    <w:rsid w:val="00753A2B"/>
    <w:pPr>
      <w:spacing w:after="0" w:line="240" w:lineRule="auto"/>
    </w:pPr>
    <w:rPr>
      <w:sz w:val="22"/>
      <w:szCs w:val="22"/>
    </w:rPr>
  </w:style>
  <w:style w:type="character" w:customStyle="1" w:styleId="NoSpacingChar">
    <w:name w:val="No Spacing Char"/>
    <w:link w:val="NoSpacing"/>
    <w:uiPriority w:val="1"/>
    <w:rsid w:val="00753A2B"/>
    <w:rPr>
      <w:sz w:val="22"/>
      <w:szCs w:val="22"/>
    </w:rPr>
  </w:style>
  <w:style w:type="character" w:customStyle="1" w:styleId="ListParagraphChar">
    <w:name w:val="List Paragraph Char"/>
    <w:link w:val="ListParagraph"/>
    <w:uiPriority w:val="34"/>
    <w:locked/>
    <w:rsid w:val="00753A2B"/>
  </w:style>
  <w:style w:type="paragraph" w:styleId="NormalWeb">
    <w:name w:val="Normal (Web)"/>
    <w:basedOn w:val="Normal"/>
    <w:uiPriority w:val="99"/>
    <w:unhideWhenUsed/>
    <w:rsid w:val="00753A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8</Pages>
  <Words>4972</Words>
  <Characters>28346</Characters>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2025-10-13T21:07:00Z</dcterms:created>
  <dcterms:modified xsi:type="dcterms:W3CDTF">2025-10-14T15:40:00Z</dcterms:modified>
</cp:coreProperties>
</file>