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982F2" w14:textId="4E911C5E" w:rsidR="00450BD0" w:rsidRPr="00450BD0" w:rsidRDefault="00450BD0" w:rsidP="00450BD0">
      <w:pPr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SUHAS TAGARAM</w:t>
      </w:r>
    </w:p>
    <w:p w14:paraId="62BF1368" w14:textId="72EED438" w:rsidR="00450BD0" w:rsidRPr="00450BD0" w:rsidRDefault="00450BD0" w:rsidP="00450BD0">
      <w:pPr>
        <w:pBdr>
          <w:bottom w:val="single" w:sz="6" w:space="1" w:color="auto"/>
        </w:pBd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50BD0">
        <w:rPr>
          <w:rFonts w:ascii="Calibri" w:hAnsi="Calibri" w:cs="Calibri"/>
          <w:b/>
          <w:bCs/>
          <w:sz w:val="22"/>
          <w:szCs w:val="22"/>
        </w:rPr>
        <w:t xml:space="preserve">su.tagaram@gmail.com | </w:t>
      </w:r>
      <w:r w:rsidRPr="00450BD0">
        <w:rPr>
          <w:rFonts w:ascii="Segoe UI Emoji" w:hAnsi="Segoe UI Emoji" w:cs="Segoe UI Emoji"/>
          <w:b/>
          <w:bCs/>
          <w:sz w:val="22"/>
          <w:szCs w:val="22"/>
        </w:rPr>
        <w:t>📞</w:t>
      </w:r>
      <w:r w:rsidRPr="00450BD0">
        <w:rPr>
          <w:rFonts w:ascii="Calibri" w:hAnsi="Calibri" w:cs="Calibri"/>
          <w:b/>
          <w:bCs/>
          <w:sz w:val="22"/>
          <w:szCs w:val="22"/>
        </w:rPr>
        <w:t xml:space="preserve"> 609-356-3775 | </w:t>
      </w:r>
      <w:hyperlink r:id="rId5" w:tgtFrame="_new" w:history="1">
        <w:r w:rsidRPr="00450BD0">
          <w:rPr>
            <w:rStyle w:val="Hyperlink"/>
            <w:rFonts w:ascii="Calibri" w:hAnsi="Calibri" w:cs="Calibri"/>
            <w:b/>
            <w:bCs/>
            <w:sz w:val="22"/>
            <w:szCs w:val="22"/>
          </w:rPr>
          <w:t>LinkedIn: linkedin.com/in/</w:t>
        </w:r>
        <w:proofErr w:type="spellStart"/>
        <w:r w:rsidRPr="00450BD0">
          <w:rPr>
            <w:rStyle w:val="Hyperlink"/>
            <w:rFonts w:ascii="Calibri" w:hAnsi="Calibri" w:cs="Calibri"/>
            <w:b/>
            <w:bCs/>
            <w:sz w:val="22"/>
            <w:szCs w:val="22"/>
          </w:rPr>
          <w:t>suhastagaram</w:t>
        </w:r>
        <w:proofErr w:type="spellEnd"/>
      </w:hyperlink>
    </w:p>
    <w:p w14:paraId="7A1D522B" w14:textId="77777777" w:rsidR="00450BD0" w:rsidRPr="00450BD0" w:rsidRDefault="00450BD0" w:rsidP="00450BD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50BD0">
        <w:rPr>
          <w:rFonts w:ascii="Calibri" w:hAnsi="Calibri" w:cs="Calibri"/>
          <w:b/>
          <w:bCs/>
          <w:sz w:val="22"/>
          <w:szCs w:val="22"/>
        </w:rPr>
        <w:t>SKILLS</w:t>
      </w:r>
    </w:p>
    <w:p w14:paraId="51E63B13" w14:textId="595774DE" w:rsidR="00450BD0" w:rsidRPr="00450BD0" w:rsidRDefault="00450BD0" w:rsidP="00450BD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50BD0">
        <w:rPr>
          <w:rFonts w:ascii="Calibri" w:hAnsi="Calibri" w:cs="Calibri"/>
          <w:b/>
          <w:bCs/>
          <w:sz w:val="22"/>
          <w:szCs w:val="22"/>
        </w:rPr>
        <w:t>Programming Languages:</w:t>
      </w:r>
      <w:r w:rsidRPr="00450BD0">
        <w:rPr>
          <w:rFonts w:ascii="Calibri" w:hAnsi="Calibri" w:cs="Calibri"/>
          <w:sz w:val="22"/>
          <w:szCs w:val="22"/>
        </w:rPr>
        <w:t xml:space="preserve"> </w:t>
      </w:r>
      <w:r w:rsidRPr="00450BD0">
        <w:rPr>
          <w:rFonts w:ascii="Calibri" w:hAnsi="Calibri" w:cs="Calibri"/>
          <w:sz w:val="22"/>
          <w:szCs w:val="22"/>
        </w:rPr>
        <w:tab/>
      </w:r>
      <w:r w:rsidRPr="00450BD0">
        <w:rPr>
          <w:rFonts w:ascii="Calibri" w:hAnsi="Calibri" w:cs="Calibri"/>
          <w:sz w:val="22"/>
          <w:szCs w:val="22"/>
        </w:rPr>
        <w:t>Python (Pandas, scikit-learn, NumPy), R, Java, HTML</w:t>
      </w:r>
      <w:r w:rsidRPr="00450BD0">
        <w:rPr>
          <w:rFonts w:ascii="Calibri" w:hAnsi="Calibri" w:cs="Calibri"/>
          <w:sz w:val="22"/>
          <w:szCs w:val="22"/>
        </w:rPr>
        <w:br/>
      </w:r>
      <w:r w:rsidRPr="00450BD0">
        <w:rPr>
          <w:rFonts w:ascii="Calibri" w:hAnsi="Calibri" w:cs="Calibri"/>
          <w:b/>
          <w:bCs/>
          <w:sz w:val="22"/>
          <w:szCs w:val="22"/>
        </w:rPr>
        <w:t>Data Engineering:</w:t>
      </w:r>
      <w:r w:rsidRPr="00450BD0">
        <w:rPr>
          <w:rFonts w:ascii="Calibri" w:hAnsi="Calibri" w:cs="Calibri"/>
          <w:sz w:val="22"/>
          <w:szCs w:val="22"/>
        </w:rPr>
        <w:t xml:space="preserve"> </w:t>
      </w:r>
      <w:r w:rsidRPr="00450BD0">
        <w:rPr>
          <w:rFonts w:ascii="Calibri" w:hAnsi="Calibri" w:cs="Calibri"/>
          <w:sz w:val="22"/>
          <w:szCs w:val="22"/>
        </w:rPr>
        <w:tab/>
      </w:r>
      <w:r w:rsidRPr="00450BD0">
        <w:rPr>
          <w:rFonts w:ascii="Calibri" w:hAnsi="Calibri" w:cs="Calibri"/>
          <w:sz w:val="22"/>
          <w:szCs w:val="22"/>
        </w:rPr>
        <w:t>ETL, Data Pipelines, Automation, Data Modeling, Data Integration</w:t>
      </w:r>
      <w:r w:rsidRPr="00450BD0">
        <w:rPr>
          <w:rFonts w:ascii="Calibri" w:hAnsi="Calibri" w:cs="Calibri"/>
          <w:sz w:val="22"/>
          <w:szCs w:val="22"/>
        </w:rPr>
        <w:br/>
      </w:r>
      <w:r w:rsidRPr="00450BD0">
        <w:rPr>
          <w:rFonts w:ascii="Calibri" w:hAnsi="Calibri" w:cs="Calibri"/>
          <w:b/>
          <w:bCs/>
          <w:sz w:val="22"/>
          <w:szCs w:val="22"/>
        </w:rPr>
        <w:t>Visualization Tools</w:t>
      </w:r>
      <w:r w:rsidRPr="00450BD0">
        <w:rPr>
          <w:rFonts w:ascii="Calibri" w:hAnsi="Calibri" w:cs="Calibri"/>
          <w:sz w:val="22"/>
          <w:szCs w:val="22"/>
        </w:rPr>
        <w:t xml:space="preserve">: Power BI, Tableau, AWS </w:t>
      </w:r>
      <w:proofErr w:type="spellStart"/>
      <w:r w:rsidRPr="00450BD0">
        <w:rPr>
          <w:rFonts w:ascii="Calibri" w:hAnsi="Calibri" w:cs="Calibri"/>
          <w:sz w:val="22"/>
          <w:szCs w:val="22"/>
        </w:rPr>
        <w:t>QuickSight</w:t>
      </w:r>
      <w:proofErr w:type="spellEnd"/>
      <w:r w:rsidRPr="00450BD0">
        <w:rPr>
          <w:rFonts w:ascii="Calibri" w:hAnsi="Calibri" w:cs="Calibri"/>
          <w:sz w:val="22"/>
          <w:szCs w:val="22"/>
        </w:rPr>
        <w:br/>
      </w:r>
      <w:r w:rsidRPr="00450BD0">
        <w:rPr>
          <w:rFonts w:ascii="Calibri" w:hAnsi="Calibri" w:cs="Calibri"/>
          <w:b/>
          <w:bCs/>
          <w:sz w:val="22"/>
          <w:szCs w:val="22"/>
        </w:rPr>
        <w:t>Cloud &amp; Infrastructure</w:t>
      </w:r>
      <w:r w:rsidRPr="00450BD0">
        <w:rPr>
          <w:rFonts w:ascii="Calibri" w:hAnsi="Calibri" w:cs="Calibri"/>
          <w:sz w:val="22"/>
          <w:szCs w:val="22"/>
        </w:rPr>
        <w:t xml:space="preserve">: AWS (S3, Glue, EC2, VPC), Azure, Docker, Databricks, </w:t>
      </w:r>
      <w:proofErr w:type="spellStart"/>
      <w:r w:rsidRPr="00450BD0">
        <w:rPr>
          <w:rFonts w:ascii="Calibri" w:hAnsi="Calibri" w:cs="Calibri"/>
          <w:sz w:val="22"/>
          <w:szCs w:val="22"/>
        </w:rPr>
        <w:t>Jupyter</w:t>
      </w:r>
      <w:proofErr w:type="spellEnd"/>
      <w:r w:rsidRPr="00450BD0">
        <w:rPr>
          <w:rFonts w:ascii="Calibri" w:hAnsi="Calibri" w:cs="Calibri"/>
          <w:sz w:val="22"/>
          <w:szCs w:val="22"/>
        </w:rPr>
        <w:t xml:space="preserve"> Notebook</w:t>
      </w:r>
      <w:r w:rsidRPr="00450BD0">
        <w:rPr>
          <w:rFonts w:ascii="Calibri" w:hAnsi="Calibri" w:cs="Calibri"/>
          <w:sz w:val="22"/>
          <w:szCs w:val="22"/>
        </w:rPr>
        <w:br/>
      </w:r>
      <w:r w:rsidRPr="00450BD0">
        <w:rPr>
          <w:rFonts w:ascii="Calibri" w:hAnsi="Calibri" w:cs="Calibri"/>
          <w:b/>
          <w:bCs/>
          <w:sz w:val="22"/>
          <w:szCs w:val="22"/>
        </w:rPr>
        <w:t>Data Science &amp; Analytics</w:t>
      </w:r>
      <w:r w:rsidRPr="00450BD0">
        <w:rPr>
          <w:rFonts w:ascii="Calibri" w:hAnsi="Calibri" w:cs="Calibri"/>
          <w:sz w:val="22"/>
          <w:szCs w:val="22"/>
        </w:rPr>
        <w:t>: Machine Learning, Predictive Analytics, Statistical Analysis</w:t>
      </w:r>
    </w:p>
    <w:p w14:paraId="087520B2" w14:textId="77777777" w:rsidR="00450BD0" w:rsidRPr="00450BD0" w:rsidRDefault="00450BD0" w:rsidP="00450BD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50BD0">
        <w:rPr>
          <w:rFonts w:ascii="Calibri" w:hAnsi="Calibri" w:cs="Calibri"/>
          <w:sz w:val="22"/>
          <w:szCs w:val="22"/>
        </w:rPr>
        <w:pict w14:anchorId="7A67C5D4">
          <v:rect id="_x0000_i1031" style="width:0;height:1.5pt" o:hralign="center" o:hrstd="t" o:hr="t" fillcolor="#a0a0a0" stroked="f"/>
        </w:pict>
      </w:r>
    </w:p>
    <w:p w14:paraId="10740982" w14:textId="77777777" w:rsidR="00450BD0" w:rsidRPr="00450BD0" w:rsidRDefault="00450BD0" w:rsidP="00450BD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50BD0">
        <w:rPr>
          <w:rFonts w:ascii="Calibri" w:hAnsi="Calibri" w:cs="Calibri"/>
          <w:b/>
          <w:bCs/>
          <w:sz w:val="22"/>
          <w:szCs w:val="22"/>
        </w:rPr>
        <w:t>CERTIFICATIONS</w:t>
      </w:r>
    </w:p>
    <w:p w14:paraId="2517CF95" w14:textId="1D833E0E" w:rsidR="00450BD0" w:rsidRPr="00450BD0" w:rsidRDefault="00450BD0" w:rsidP="00450BD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50BD0">
        <w:rPr>
          <w:rFonts w:ascii="Calibri" w:hAnsi="Calibri" w:cs="Calibri"/>
          <w:b/>
          <w:bCs/>
          <w:sz w:val="22"/>
          <w:szCs w:val="22"/>
        </w:rPr>
        <w:t>Certified Associate in Python Programming (PCAP)</w:t>
      </w:r>
      <w:r w:rsidRPr="00450BD0">
        <w:rPr>
          <w:rFonts w:ascii="Calibri" w:hAnsi="Calibri" w:cs="Calibri"/>
          <w:b/>
          <w:bCs/>
          <w:sz w:val="22"/>
          <w:szCs w:val="22"/>
        </w:rPr>
        <w:br/>
        <w:t xml:space="preserve">PCAP-31-03 | Issued by </w:t>
      </w:r>
      <w:proofErr w:type="spellStart"/>
      <w:r w:rsidRPr="00450BD0">
        <w:rPr>
          <w:rFonts w:ascii="Calibri" w:hAnsi="Calibri" w:cs="Calibri"/>
          <w:b/>
          <w:bCs/>
          <w:sz w:val="22"/>
          <w:szCs w:val="22"/>
        </w:rPr>
        <w:t>Credly</w:t>
      </w:r>
      <w:proofErr w:type="spellEnd"/>
      <w:r w:rsidRPr="00450BD0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450BD0">
        <w:rPr>
          <w:rFonts w:ascii="Calibri" w:hAnsi="Calibri" w:cs="Calibri"/>
          <w:b/>
          <w:bCs/>
          <w:sz w:val="22"/>
          <w:szCs w:val="22"/>
        </w:rPr>
        <w:tab/>
      </w:r>
      <w:r w:rsidRPr="00450BD0">
        <w:rPr>
          <w:rFonts w:ascii="Calibri" w:hAnsi="Calibri" w:cs="Calibri"/>
          <w:b/>
          <w:bCs/>
          <w:sz w:val="22"/>
          <w:szCs w:val="22"/>
        </w:rPr>
        <w:tab/>
      </w:r>
      <w:r w:rsidRPr="00450BD0">
        <w:rPr>
          <w:rFonts w:ascii="Calibri" w:hAnsi="Calibri" w:cs="Calibri"/>
          <w:b/>
          <w:bCs/>
          <w:sz w:val="22"/>
          <w:szCs w:val="22"/>
        </w:rPr>
        <w:tab/>
      </w:r>
      <w:hyperlink r:id="rId6" w:tgtFrame="_new" w:history="1">
        <w:r w:rsidRPr="00450BD0">
          <w:rPr>
            <w:rStyle w:val="Hyperlink"/>
            <w:rFonts w:ascii="Calibri" w:hAnsi="Calibri" w:cs="Calibri"/>
            <w:b/>
            <w:bCs/>
            <w:sz w:val="22"/>
            <w:szCs w:val="22"/>
          </w:rPr>
          <w:t xml:space="preserve">View Certification on </w:t>
        </w:r>
        <w:proofErr w:type="spellStart"/>
        <w:r w:rsidRPr="00450BD0">
          <w:rPr>
            <w:rStyle w:val="Hyperlink"/>
            <w:rFonts w:ascii="Calibri" w:hAnsi="Calibri" w:cs="Calibri"/>
            <w:b/>
            <w:bCs/>
            <w:sz w:val="22"/>
            <w:szCs w:val="22"/>
          </w:rPr>
          <w:t>Credly</w:t>
        </w:r>
        <w:proofErr w:type="spellEnd"/>
      </w:hyperlink>
    </w:p>
    <w:p w14:paraId="348EAF52" w14:textId="4633A052" w:rsidR="00450BD0" w:rsidRPr="00450BD0" w:rsidRDefault="00450BD0" w:rsidP="00450BD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50BD0">
        <w:rPr>
          <w:rFonts w:ascii="Calibri" w:hAnsi="Calibri" w:cs="Calibri"/>
          <w:sz w:val="22"/>
          <w:szCs w:val="22"/>
        </w:rPr>
        <w:pict w14:anchorId="2D36BC4F">
          <v:rect id="_x0000_i1037" style="width:0;height:1.5pt" o:hralign="center" o:hrstd="t" o:hr="t" fillcolor="#a0a0a0" stroked="f"/>
        </w:pict>
      </w:r>
    </w:p>
    <w:p w14:paraId="0C057F27" w14:textId="77777777" w:rsidR="00450BD0" w:rsidRPr="00450BD0" w:rsidRDefault="00450BD0" w:rsidP="00450BD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50BD0">
        <w:rPr>
          <w:rFonts w:ascii="Calibri" w:hAnsi="Calibri" w:cs="Calibri"/>
          <w:b/>
          <w:bCs/>
          <w:sz w:val="22"/>
          <w:szCs w:val="22"/>
        </w:rPr>
        <w:t>EDUCATION</w:t>
      </w:r>
    </w:p>
    <w:p w14:paraId="49EBC4F9" w14:textId="77777777" w:rsidR="00450BD0" w:rsidRPr="00450BD0" w:rsidRDefault="00450BD0" w:rsidP="00450BD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50BD0">
        <w:rPr>
          <w:rFonts w:ascii="Calibri" w:hAnsi="Calibri" w:cs="Calibri"/>
          <w:b/>
          <w:bCs/>
          <w:sz w:val="22"/>
          <w:szCs w:val="22"/>
        </w:rPr>
        <w:t>B.S. in Data Science</w:t>
      </w:r>
      <w:r w:rsidRPr="00450BD0">
        <w:rPr>
          <w:rFonts w:ascii="Calibri" w:hAnsi="Calibri" w:cs="Calibri"/>
          <w:b/>
          <w:bCs/>
          <w:sz w:val="22"/>
          <w:szCs w:val="22"/>
        </w:rPr>
        <w:br/>
        <w:t>University of Wisconsin–Madison</w:t>
      </w:r>
      <w:r w:rsidRPr="00450BD0">
        <w:rPr>
          <w:rFonts w:ascii="Calibri" w:hAnsi="Calibri" w:cs="Calibri"/>
          <w:b/>
          <w:bCs/>
          <w:sz w:val="22"/>
          <w:szCs w:val="22"/>
        </w:rPr>
        <w:br/>
        <w:t>B.S. in Economics</w:t>
      </w:r>
      <w:r w:rsidRPr="00450BD0">
        <w:rPr>
          <w:rFonts w:ascii="Calibri" w:hAnsi="Calibri" w:cs="Calibri"/>
          <w:b/>
          <w:bCs/>
          <w:sz w:val="22"/>
          <w:szCs w:val="22"/>
        </w:rPr>
        <w:br/>
        <w:t>University of Wisconsin–Madison</w:t>
      </w:r>
    </w:p>
    <w:p w14:paraId="1B90D69D" w14:textId="32011373" w:rsidR="00450BD0" w:rsidRPr="00450BD0" w:rsidRDefault="00450BD0" w:rsidP="00450BD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50BD0">
        <w:rPr>
          <w:rFonts w:ascii="Calibri" w:hAnsi="Calibri" w:cs="Calibri"/>
          <w:sz w:val="22"/>
          <w:szCs w:val="22"/>
        </w:rPr>
        <w:pict w14:anchorId="4434A093">
          <v:rect id="_x0000_i1044" style="width:0;height:1.5pt" o:hralign="center" o:hrstd="t" o:hr="t" fillcolor="#a0a0a0" stroked="f"/>
        </w:pict>
      </w:r>
    </w:p>
    <w:p w14:paraId="40A09C26" w14:textId="165D9D5C" w:rsidR="00450BD0" w:rsidRPr="00450BD0" w:rsidRDefault="00450BD0" w:rsidP="00450BD0">
      <w:pPr>
        <w:rPr>
          <w:rFonts w:ascii="Calibri" w:hAnsi="Calibri" w:cs="Calibri"/>
          <w:b/>
          <w:bCs/>
          <w:sz w:val="22"/>
          <w:szCs w:val="22"/>
        </w:rPr>
      </w:pPr>
      <w:r w:rsidRPr="00450BD0">
        <w:rPr>
          <w:rFonts w:ascii="Calibri" w:hAnsi="Calibri" w:cs="Calibri"/>
          <w:b/>
          <w:bCs/>
          <w:sz w:val="22"/>
          <w:szCs w:val="22"/>
        </w:rPr>
        <w:t>EXPERIENCE</w:t>
      </w:r>
    </w:p>
    <w:p w14:paraId="6C932AC1" w14:textId="2C1046EE" w:rsidR="00450BD0" w:rsidRPr="00450BD0" w:rsidRDefault="00450BD0" w:rsidP="00450BD0">
      <w:pPr>
        <w:rPr>
          <w:rFonts w:ascii="Calibri" w:hAnsi="Calibri" w:cs="Calibri"/>
          <w:sz w:val="22"/>
          <w:szCs w:val="22"/>
        </w:rPr>
      </w:pPr>
      <w:r w:rsidRPr="00450BD0">
        <w:rPr>
          <w:rFonts w:ascii="Calibri" w:hAnsi="Calibri" w:cs="Calibri"/>
          <w:b/>
          <w:bCs/>
          <w:sz w:val="22"/>
          <w:szCs w:val="22"/>
        </w:rPr>
        <w:t>Data Science Analyst</w:t>
      </w:r>
      <w:r w:rsidRPr="00450BD0">
        <w:rPr>
          <w:rFonts w:ascii="Calibri" w:hAnsi="Calibri" w:cs="Calibri"/>
          <w:b/>
          <w:bCs/>
          <w:sz w:val="22"/>
          <w:szCs w:val="22"/>
        </w:rPr>
        <w:tab/>
      </w:r>
      <w:r w:rsidRPr="00450BD0">
        <w:rPr>
          <w:rFonts w:ascii="Calibri" w:hAnsi="Calibri" w:cs="Calibri"/>
          <w:b/>
          <w:bCs/>
          <w:sz w:val="22"/>
          <w:szCs w:val="22"/>
        </w:rPr>
        <w:tab/>
      </w:r>
      <w:r w:rsidRPr="00450BD0">
        <w:rPr>
          <w:rFonts w:ascii="Calibri" w:hAnsi="Calibri" w:cs="Calibri"/>
          <w:b/>
          <w:bCs/>
          <w:sz w:val="22"/>
          <w:szCs w:val="22"/>
        </w:rPr>
        <w:tab/>
      </w:r>
      <w:r w:rsidRPr="00450BD0">
        <w:rPr>
          <w:rFonts w:ascii="Calibri" w:hAnsi="Calibri" w:cs="Calibri"/>
          <w:b/>
          <w:bCs/>
          <w:sz w:val="22"/>
          <w:szCs w:val="22"/>
        </w:rPr>
        <w:tab/>
      </w:r>
      <w:r w:rsidRPr="00450BD0">
        <w:rPr>
          <w:rFonts w:ascii="Calibri" w:hAnsi="Calibri" w:cs="Calibri"/>
          <w:i/>
          <w:iCs/>
          <w:sz w:val="22"/>
          <w:szCs w:val="22"/>
        </w:rPr>
        <w:t>Tech-Arrow, NJ | May 2024 – Present</w:t>
      </w:r>
    </w:p>
    <w:p w14:paraId="64DC1CDB" w14:textId="77777777" w:rsidR="00450BD0" w:rsidRPr="00450BD0" w:rsidRDefault="00450BD0" w:rsidP="00450BD0">
      <w:pPr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450BD0">
        <w:rPr>
          <w:rFonts w:ascii="Calibri" w:hAnsi="Calibri" w:cs="Calibri"/>
          <w:sz w:val="22"/>
          <w:szCs w:val="22"/>
        </w:rPr>
        <w:t>Leveraged Python and SQL to analyze commercial drug sales data across 10+ therapeutic areas, streamlining IT operations and cutting system costs by 20%.</w:t>
      </w:r>
    </w:p>
    <w:p w14:paraId="6B4BE961" w14:textId="77777777" w:rsidR="00450BD0" w:rsidRPr="00450BD0" w:rsidRDefault="00450BD0" w:rsidP="00450BD0">
      <w:pPr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450BD0">
        <w:rPr>
          <w:rFonts w:ascii="Calibri" w:hAnsi="Calibri" w:cs="Calibri"/>
          <w:sz w:val="22"/>
          <w:szCs w:val="22"/>
        </w:rPr>
        <w:t>Developed and maintained automated data pipelines handling 500K+ daily records, reducing manual data processing by 40%.</w:t>
      </w:r>
    </w:p>
    <w:p w14:paraId="5A4516B0" w14:textId="77777777" w:rsidR="00450BD0" w:rsidRPr="00450BD0" w:rsidRDefault="00450BD0" w:rsidP="00450BD0">
      <w:pPr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450BD0">
        <w:rPr>
          <w:rFonts w:ascii="Calibri" w:hAnsi="Calibri" w:cs="Calibri"/>
          <w:sz w:val="22"/>
          <w:szCs w:val="22"/>
        </w:rPr>
        <w:t>Designed and deployed 50+ interactive Power BI dashboards to enhance data accessibility and drive strategic decision-making.</w:t>
      </w:r>
    </w:p>
    <w:p w14:paraId="27843FDF" w14:textId="77777777" w:rsidR="00450BD0" w:rsidRPr="00450BD0" w:rsidRDefault="00450BD0" w:rsidP="00450BD0">
      <w:pPr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450BD0">
        <w:rPr>
          <w:rFonts w:ascii="Calibri" w:hAnsi="Calibri" w:cs="Calibri"/>
          <w:sz w:val="22"/>
          <w:szCs w:val="22"/>
        </w:rPr>
        <w:t>Integrated data from diverse sources into AWS S3, improving data availability and processing efficiency.</w:t>
      </w:r>
    </w:p>
    <w:p w14:paraId="71C605E2" w14:textId="55156ABB" w:rsidR="00450BD0" w:rsidRPr="00450BD0" w:rsidRDefault="00450BD0" w:rsidP="00450BD0">
      <w:pPr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450BD0">
        <w:rPr>
          <w:rFonts w:ascii="Calibri" w:hAnsi="Calibri" w:cs="Calibri"/>
          <w:sz w:val="22"/>
          <w:szCs w:val="22"/>
        </w:rPr>
        <w:t>Configured AWS infrastructure including EC2 instances, VPCs, and monitoring tools to support scalable and secure data workflows.</w:t>
      </w:r>
    </w:p>
    <w:p w14:paraId="4974EC56" w14:textId="6C1A220A" w:rsidR="00450BD0" w:rsidRPr="00450BD0" w:rsidRDefault="00450BD0" w:rsidP="00450BD0">
      <w:pPr>
        <w:rPr>
          <w:rFonts w:ascii="Calibri" w:hAnsi="Calibri" w:cs="Calibri"/>
          <w:b/>
          <w:bCs/>
          <w:sz w:val="22"/>
          <w:szCs w:val="22"/>
        </w:rPr>
      </w:pPr>
      <w:r w:rsidRPr="00450BD0">
        <w:rPr>
          <w:rFonts w:ascii="Calibri" w:hAnsi="Calibri" w:cs="Calibri"/>
          <w:b/>
          <w:bCs/>
          <w:sz w:val="22"/>
          <w:szCs w:val="22"/>
        </w:rPr>
        <w:t xml:space="preserve">Data Analyst </w:t>
      </w:r>
      <w:r w:rsidRPr="00450BD0">
        <w:rPr>
          <w:rFonts w:ascii="Calibri" w:hAnsi="Calibri" w:cs="Calibri"/>
          <w:b/>
          <w:bCs/>
          <w:sz w:val="22"/>
          <w:szCs w:val="22"/>
        </w:rPr>
        <w:tab/>
      </w:r>
      <w:r w:rsidRPr="00450BD0">
        <w:rPr>
          <w:rFonts w:ascii="Calibri" w:hAnsi="Calibri" w:cs="Calibri"/>
          <w:b/>
          <w:bCs/>
          <w:sz w:val="22"/>
          <w:szCs w:val="22"/>
        </w:rPr>
        <w:tab/>
      </w:r>
      <w:r w:rsidRPr="00450BD0">
        <w:rPr>
          <w:rFonts w:ascii="Calibri" w:hAnsi="Calibri" w:cs="Calibri"/>
          <w:i/>
          <w:iCs/>
          <w:sz w:val="22"/>
          <w:szCs w:val="22"/>
        </w:rPr>
        <w:t>Spruce Technology, Clifton, NJ | Nov 2022 – Aug 2023</w:t>
      </w:r>
    </w:p>
    <w:p w14:paraId="259B7436" w14:textId="77777777" w:rsidR="00450BD0" w:rsidRPr="00450BD0" w:rsidRDefault="00450BD0" w:rsidP="00450BD0">
      <w:pPr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450BD0">
        <w:rPr>
          <w:rFonts w:ascii="Calibri" w:hAnsi="Calibri" w:cs="Calibri"/>
          <w:sz w:val="22"/>
          <w:szCs w:val="22"/>
        </w:rPr>
        <w:t>Designed and deployed a scalable data lake using AWS and Databricks, reducing data access time for clinical and discovery teams by 40% and increasing data retrieval efficiency by 50%.</w:t>
      </w:r>
    </w:p>
    <w:p w14:paraId="57C614B5" w14:textId="77777777" w:rsidR="00450BD0" w:rsidRPr="00450BD0" w:rsidRDefault="00450BD0" w:rsidP="00450BD0">
      <w:pPr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450BD0">
        <w:rPr>
          <w:rFonts w:ascii="Calibri" w:hAnsi="Calibri" w:cs="Calibri"/>
          <w:sz w:val="22"/>
          <w:szCs w:val="22"/>
        </w:rPr>
        <w:t xml:space="preserve">Processed and analyzed over 10 million biomedical data points (RNA, oncology) using R and </w:t>
      </w:r>
      <w:proofErr w:type="spellStart"/>
      <w:r w:rsidRPr="00450BD0">
        <w:rPr>
          <w:rFonts w:ascii="Calibri" w:hAnsi="Calibri" w:cs="Calibri"/>
          <w:sz w:val="22"/>
          <w:szCs w:val="22"/>
        </w:rPr>
        <w:t>Jupyter</w:t>
      </w:r>
      <w:proofErr w:type="spellEnd"/>
      <w:r w:rsidRPr="00450BD0">
        <w:rPr>
          <w:rFonts w:ascii="Calibri" w:hAnsi="Calibri" w:cs="Calibri"/>
          <w:sz w:val="22"/>
          <w:szCs w:val="22"/>
        </w:rPr>
        <w:t xml:space="preserve"> Notebooks, uncovering key trends that accelerated drug development timelines by 20%.</w:t>
      </w:r>
    </w:p>
    <w:p w14:paraId="65153C78" w14:textId="07E4A202" w:rsidR="00450BD0" w:rsidRPr="00450BD0" w:rsidRDefault="00450BD0" w:rsidP="00450BD0">
      <w:pPr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450BD0">
        <w:rPr>
          <w:rFonts w:ascii="Calibri" w:hAnsi="Calibri" w:cs="Calibri"/>
          <w:sz w:val="22"/>
          <w:szCs w:val="22"/>
        </w:rPr>
        <w:t xml:space="preserve">Created 15+ interactive reports in Tableau and AWS </w:t>
      </w:r>
      <w:r w:rsidRPr="00450BD0">
        <w:rPr>
          <w:rFonts w:ascii="Calibri" w:hAnsi="Calibri" w:cs="Calibri"/>
          <w:sz w:val="22"/>
          <w:szCs w:val="22"/>
        </w:rPr>
        <w:t>Quick Sight</w:t>
      </w:r>
      <w:r w:rsidRPr="00450BD0">
        <w:rPr>
          <w:rFonts w:ascii="Calibri" w:hAnsi="Calibri" w:cs="Calibri"/>
          <w:sz w:val="22"/>
          <w:szCs w:val="22"/>
        </w:rPr>
        <w:t>, delivering actionable insights and reducing decision-making time for stakeholders by 30%.</w:t>
      </w:r>
    </w:p>
    <w:p w14:paraId="7ABDA3D4" w14:textId="77777777" w:rsidR="00450BD0" w:rsidRPr="00450BD0" w:rsidRDefault="00450BD0" w:rsidP="00450BD0">
      <w:pPr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450BD0">
        <w:rPr>
          <w:rFonts w:ascii="Calibri" w:hAnsi="Calibri" w:cs="Calibri"/>
          <w:sz w:val="22"/>
          <w:szCs w:val="22"/>
        </w:rPr>
        <w:t>Generated actionable insights from complex healthcare datasets, contributing to a 25% improvement in client decision-making in healthcare IT and cybersecurity sectors.</w:t>
      </w:r>
    </w:p>
    <w:p w14:paraId="5842ECDB" w14:textId="77777777" w:rsidR="00450BD0" w:rsidRPr="00450BD0" w:rsidRDefault="00450BD0" w:rsidP="00450BD0">
      <w:pPr>
        <w:numPr>
          <w:ilvl w:val="0"/>
          <w:numId w:val="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450BD0">
        <w:rPr>
          <w:rFonts w:ascii="Calibri" w:hAnsi="Calibri" w:cs="Calibri"/>
          <w:sz w:val="22"/>
          <w:szCs w:val="22"/>
        </w:rPr>
        <w:lastRenderedPageBreak/>
        <w:t>Improved system reliability by 40% through rigorous data quality checks, ensuring full compliance with industry standards and reducing error rates.</w:t>
      </w:r>
    </w:p>
    <w:p w14:paraId="3656B8C9" w14:textId="77777777" w:rsidR="00450BD0" w:rsidRPr="00450BD0" w:rsidRDefault="00450BD0" w:rsidP="00450BD0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450BD0">
        <w:rPr>
          <w:rFonts w:ascii="Calibri" w:hAnsi="Calibri" w:cs="Calibri"/>
          <w:b/>
          <w:bCs/>
          <w:sz w:val="22"/>
          <w:szCs w:val="22"/>
        </w:rPr>
        <w:t>Data</w:t>
      </w:r>
      <w:r w:rsidRPr="00450BD0">
        <w:rPr>
          <w:rFonts w:ascii="Calibri" w:hAnsi="Calibri" w:cs="Calibri"/>
          <w:b/>
          <w:bCs/>
          <w:sz w:val="22"/>
          <w:szCs w:val="22"/>
        </w:rPr>
        <w:tab/>
      </w:r>
      <w:r w:rsidRPr="00450BD0">
        <w:rPr>
          <w:rFonts w:ascii="Calibri" w:hAnsi="Calibri" w:cs="Calibri"/>
          <w:b/>
          <w:bCs/>
          <w:sz w:val="22"/>
          <w:szCs w:val="22"/>
        </w:rPr>
        <w:t xml:space="preserve">Analyst, </w:t>
      </w:r>
    </w:p>
    <w:p w14:paraId="0139C412" w14:textId="1996DDAC" w:rsidR="00450BD0" w:rsidRPr="00450BD0" w:rsidRDefault="00450BD0" w:rsidP="00450BD0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450BD0">
        <w:rPr>
          <w:rFonts w:ascii="Calibri" w:hAnsi="Calibri" w:cs="Calibri"/>
          <w:b/>
          <w:bCs/>
          <w:sz w:val="22"/>
          <w:szCs w:val="22"/>
        </w:rPr>
        <w:t>Skunkworks</w:t>
      </w:r>
      <w:r w:rsidRPr="00450BD0">
        <w:rPr>
          <w:rFonts w:ascii="Calibri" w:hAnsi="Calibri" w:cs="Calibri"/>
          <w:b/>
          <w:bCs/>
          <w:sz w:val="22"/>
          <w:szCs w:val="22"/>
        </w:rPr>
        <w:t>-</w:t>
      </w:r>
      <w:r w:rsidRPr="00450BD0">
        <w:rPr>
          <w:rFonts w:ascii="Calibri" w:hAnsi="Calibri" w:cs="Calibri"/>
          <w:b/>
          <w:bCs/>
          <w:sz w:val="22"/>
          <w:szCs w:val="22"/>
        </w:rPr>
        <w:t>Informatics</w:t>
      </w:r>
      <w:r w:rsidRPr="00450BD0">
        <w:rPr>
          <w:rFonts w:ascii="Calibri" w:hAnsi="Calibri" w:cs="Calibri"/>
          <w:sz w:val="22"/>
          <w:szCs w:val="22"/>
        </w:rPr>
        <w:t xml:space="preserve"> </w:t>
      </w:r>
      <w:r w:rsidRPr="00450BD0">
        <w:rPr>
          <w:rFonts w:ascii="Calibri" w:hAnsi="Calibri" w:cs="Calibri"/>
          <w:sz w:val="22"/>
          <w:szCs w:val="22"/>
        </w:rPr>
        <w:tab/>
      </w:r>
      <w:r w:rsidRPr="00450BD0">
        <w:rPr>
          <w:rFonts w:ascii="Calibri" w:hAnsi="Calibri" w:cs="Calibri"/>
          <w:sz w:val="22"/>
          <w:szCs w:val="22"/>
        </w:rPr>
        <w:tab/>
      </w:r>
      <w:r w:rsidRPr="00450BD0">
        <w:rPr>
          <w:rFonts w:ascii="Calibri" w:hAnsi="Calibri" w:cs="Calibri"/>
          <w:sz w:val="22"/>
          <w:szCs w:val="22"/>
        </w:rPr>
        <w:tab/>
      </w:r>
      <w:r w:rsidRPr="00450BD0">
        <w:rPr>
          <w:rFonts w:ascii="Calibri" w:hAnsi="Calibri" w:cs="Calibri"/>
          <w:sz w:val="22"/>
          <w:szCs w:val="22"/>
        </w:rPr>
        <w:tab/>
      </w:r>
      <w:r w:rsidRPr="00450BD0">
        <w:rPr>
          <w:rFonts w:ascii="Calibri" w:hAnsi="Calibri" w:cs="Calibri"/>
          <w:sz w:val="22"/>
          <w:szCs w:val="22"/>
        </w:rPr>
        <w:tab/>
      </w:r>
      <w:r w:rsidRPr="00450BD0">
        <w:rPr>
          <w:rFonts w:ascii="Calibri" w:hAnsi="Calibri" w:cs="Calibri"/>
          <w:sz w:val="22"/>
          <w:szCs w:val="22"/>
        </w:rPr>
        <w:tab/>
      </w:r>
      <w:r w:rsidRPr="00450BD0">
        <w:rPr>
          <w:rFonts w:ascii="Calibri" w:hAnsi="Calibri" w:cs="Calibri"/>
          <w:b/>
          <w:bCs/>
          <w:sz w:val="22"/>
          <w:szCs w:val="22"/>
        </w:rPr>
        <w:t>Nov 2022 – Aug 2023</w:t>
      </w:r>
    </w:p>
    <w:p w14:paraId="20238F61" w14:textId="77777777" w:rsidR="00450BD0" w:rsidRPr="00450BD0" w:rsidRDefault="00450BD0" w:rsidP="00450BD0">
      <w:pPr>
        <w:numPr>
          <w:ilvl w:val="0"/>
          <w:numId w:val="3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450BD0">
        <w:rPr>
          <w:rFonts w:ascii="Calibri" w:hAnsi="Calibri" w:cs="Calibri"/>
          <w:sz w:val="22"/>
          <w:szCs w:val="22"/>
        </w:rPr>
        <w:t>Led data processing efforts using real-time drone data and YOLO models to optimize waste management systems.</w:t>
      </w:r>
    </w:p>
    <w:p w14:paraId="0F402F7E" w14:textId="77777777" w:rsidR="00450BD0" w:rsidRPr="00450BD0" w:rsidRDefault="00450BD0" w:rsidP="00450BD0">
      <w:pPr>
        <w:numPr>
          <w:ilvl w:val="0"/>
          <w:numId w:val="3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450BD0">
        <w:rPr>
          <w:rFonts w:ascii="Calibri" w:hAnsi="Calibri" w:cs="Calibri"/>
          <w:sz w:val="22"/>
          <w:szCs w:val="22"/>
        </w:rPr>
        <w:t>Collaborated with multidisciplinary teams to develop data solutions, improving operational efficiency by 30% in pilot programs.</w:t>
      </w:r>
    </w:p>
    <w:p w14:paraId="2C6ABD0B" w14:textId="77777777" w:rsidR="00450BD0" w:rsidRPr="00450BD0" w:rsidRDefault="00450BD0" w:rsidP="00450BD0">
      <w:pPr>
        <w:numPr>
          <w:ilvl w:val="0"/>
          <w:numId w:val="3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450BD0">
        <w:rPr>
          <w:rFonts w:ascii="Calibri" w:hAnsi="Calibri" w:cs="Calibri"/>
          <w:sz w:val="22"/>
          <w:szCs w:val="22"/>
        </w:rPr>
        <w:t>Analyzed and interpreted results for academic presentations and publication-ready reports.</w:t>
      </w:r>
    </w:p>
    <w:p w14:paraId="3C12B2FB" w14:textId="77777777" w:rsidR="00450BD0" w:rsidRPr="00450BD0" w:rsidRDefault="00450BD0" w:rsidP="00450BD0">
      <w:pPr>
        <w:spacing w:after="0"/>
        <w:jc w:val="both"/>
        <w:rPr>
          <w:rFonts w:ascii="Calibri" w:hAnsi="Calibri" w:cs="Calibri"/>
          <w:sz w:val="22"/>
          <w:szCs w:val="22"/>
        </w:rPr>
      </w:pPr>
    </w:p>
    <w:p w14:paraId="4673512E" w14:textId="77777777" w:rsidR="00450BD0" w:rsidRPr="00450BD0" w:rsidRDefault="00450BD0" w:rsidP="00450BD0">
      <w:pPr>
        <w:spacing w:after="0"/>
        <w:jc w:val="both"/>
        <w:rPr>
          <w:rFonts w:ascii="Calibri" w:hAnsi="Calibri" w:cs="Calibri"/>
          <w:sz w:val="22"/>
          <w:szCs w:val="22"/>
        </w:rPr>
      </w:pPr>
    </w:p>
    <w:sectPr w:rsidR="00450BD0" w:rsidRPr="00450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5362"/>
    <w:multiLevelType w:val="multilevel"/>
    <w:tmpl w:val="2F12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8137F"/>
    <w:multiLevelType w:val="multilevel"/>
    <w:tmpl w:val="4CEC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221DC"/>
    <w:multiLevelType w:val="multilevel"/>
    <w:tmpl w:val="5E70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635980">
    <w:abstractNumId w:val="2"/>
  </w:num>
  <w:num w:numId="2" w16cid:durableId="1046025825">
    <w:abstractNumId w:val="1"/>
  </w:num>
  <w:num w:numId="3" w16cid:durableId="1171945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D0"/>
    <w:rsid w:val="00450BD0"/>
    <w:rsid w:val="00B9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767E5"/>
  <w15:chartTrackingRefBased/>
  <w15:docId w15:val="{2D061FD4-5D7F-4689-A91E-2FF73FFD0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B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B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" TargetMode="External"/><Relationship Id="rId5" Type="http://schemas.openxmlformats.org/officeDocument/2006/relationships/hyperlink" Target="https://www.linkedin.com/in/suhastagar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Dayananda Tagaram</dc:creator>
  <cp:keywords/>
  <dc:description/>
  <cp:lastModifiedBy>Dayananda Tagaram</cp:lastModifiedBy>
  <cp:revision>2</cp:revision>
  <dcterms:created xsi:type="dcterms:W3CDTF">2025-04-22T02:07:00Z</dcterms:created>
  <dcterms:modified xsi:type="dcterms:W3CDTF">2025-04-22T02:07:00Z</dcterms:modified>
</cp:coreProperties>
</file>