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068C9" w14:textId="02D1DF63" w:rsidR="005B1A23" w:rsidRPr="005B1A23" w:rsidRDefault="005B1A23" w:rsidP="005B1A23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F453DD3" wp14:editId="4873926F">
            <wp:simplePos x="0" y="0"/>
            <wp:positionH relativeFrom="margin">
              <wp:align>right</wp:align>
            </wp:positionH>
            <wp:positionV relativeFrom="paragraph">
              <wp:posOffset>-133350</wp:posOffset>
            </wp:positionV>
            <wp:extent cx="1054684" cy="1089025"/>
            <wp:effectExtent l="0" t="0" r="0" b="0"/>
            <wp:wrapNone/>
            <wp:docPr id="1" name="Image 1" descr="Analyzing Data with Power BI | Official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nalyzing Data with Power BI | Official ..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684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1A23">
        <w:rPr>
          <w:rFonts w:ascii="Times New Roman" w:eastAsia="Times New Roman" w:hAnsi="Times New Roman" w:cs="Times New Roman"/>
          <w:b/>
          <w:bCs/>
          <w:sz w:val="32"/>
          <w:szCs w:val="32"/>
        </w:rPr>
        <w:t>Varshini Reddy</w:t>
      </w:r>
    </w:p>
    <w:p w14:paraId="27F35135" w14:textId="63A00056" w:rsidR="005B1A23" w:rsidRPr="005B1A23" w:rsidRDefault="005B1A23" w:rsidP="005B1A2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B1A23">
        <w:rPr>
          <w:rFonts w:ascii="Times New Roman" w:eastAsia="Times New Roman" w:hAnsi="Times New Roman" w:cs="Times New Roman"/>
          <w:b/>
          <w:bCs/>
          <w:sz w:val="28"/>
          <w:szCs w:val="28"/>
        </w:rPr>
        <w:t>Data Analyst | Business Analyst</w:t>
      </w:r>
      <w:r w:rsidRPr="005B1A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E0099AB" w14:textId="77F54862" w:rsidR="005B1A23" w:rsidRPr="005B1A23" w:rsidRDefault="005B1A23" w:rsidP="005B1A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1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Location: </w:t>
      </w:r>
      <w:r w:rsidR="00FA0AC4">
        <w:rPr>
          <w:rFonts w:ascii="Times New Roman" w:eastAsia="Times New Roman" w:hAnsi="Times New Roman" w:cs="Times New Roman"/>
          <w:b/>
          <w:bCs/>
          <w:sz w:val="24"/>
          <w:szCs w:val="24"/>
        </w:rPr>
        <w:t>GA</w:t>
      </w:r>
      <w:r w:rsidRPr="005B1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USA | Phone: +1 361-214-1591 | Email: </w:t>
      </w:r>
      <w:hyperlink r:id="rId6" w:tgtFrame="_blank" w:history="1">
        <w:r w:rsidRPr="005B1A23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</w:rPr>
          <w:t>varshnireddy01@gmail.com</w:t>
        </w:r>
      </w:hyperlink>
      <w:r w:rsidRPr="005B1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|: [</w:t>
      </w:r>
      <w:hyperlink r:id="rId7" w:tgtFrame="_blank" w:history="1">
        <w:r w:rsidRPr="005B1A23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</w:rPr>
          <w:t>www.linkedin.com/in/varshini-g18</w:t>
        </w:r>
      </w:hyperlink>
      <w:r w:rsidRPr="005B1A23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r w:rsidRPr="005B1A23">
        <w:rPr>
          <w:noProof/>
        </w:rPr>
        <w:t xml:space="preserve"> </w:t>
      </w:r>
    </w:p>
    <w:p w14:paraId="28142D3C" w14:textId="77777777" w:rsidR="005B1A23" w:rsidRPr="005B1A23" w:rsidRDefault="005B1A23" w:rsidP="005B1A23">
      <w:pPr>
        <w:pBdr>
          <w:bottom w:val="single" w:sz="4" w:space="1" w:color="auto"/>
        </w:pBd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1A23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SUMMARY</w:t>
      </w:r>
    </w:p>
    <w:p w14:paraId="291810DE" w14:textId="77777777" w:rsidR="005B1A23" w:rsidRPr="005B1A23" w:rsidRDefault="005B1A23" w:rsidP="00666D7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t>Accomplished Data Analyst and Business Analyst with 4+ years of experience in healthcare, finance, and insurance sectors, specializing in ETL pipeline design, cloud data warehousing, and interactive dashboards to drive operational efficiency and informed decision-making. Proficient in SQL, Python, R, Tableau, Power BI, and multi-cloud platforms (AWS, Azure, GCP) for predictive modeling, anomaly detection, and compliance-ready reporting (HIPAA, SOX, GDPR). Delivered 35% reduction in manual reporting, 40% faster data ingestion, and 18% increased customer engagement through data-driven insights and process optimizations. Eager to leverage analytical expertise and stakeholder collaboration to enhance business outcomes in dynamic, regulated environments.</w:t>
      </w:r>
    </w:p>
    <w:p w14:paraId="1B4BE5B9" w14:textId="77777777" w:rsidR="005B1A23" w:rsidRPr="005B1A23" w:rsidRDefault="005B1A23" w:rsidP="005B1A23">
      <w:pPr>
        <w:pBdr>
          <w:bottom w:val="single" w:sz="4" w:space="1" w:color="auto"/>
        </w:pBd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1A23">
        <w:rPr>
          <w:rFonts w:ascii="Times New Roman" w:eastAsia="Times New Roman" w:hAnsi="Times New Roman" w:cs="Times New Roman"/>
          <w:b/>
          <w:bCs/>
          <w:sz w:val="24"/>
          <w:szCs w:val="24"/>
        </w:rPr>
        <w:t>CORE COMPETENCIES</w:t>
      </w:r>
    </w:p>
    <w:p w14:paraId="49B8B236" w14:textId="77777777" w:rsidR="005B1A23" w:rsidRPr="005B1A23" w:rsidRDefault="005B1A23" w:rsidP="005B1A2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b/>
          <w:bCs/>
          <w:sz w:val="20"/>
          <w:szCs w:val="20"/>
        </w:rPr>
        <w:t>Data Analysis &amp; Technical Skills</w:t>
      </w:r>
      <w:r w:rsidRPr="005B1A23">
        <w:rPr>
          <w:rFonts w:ascii="Times New Roman" w:eastAsia="Times New Roman" w:hAnsi="Times New Roman" w:cs="Times New Roman"/>
          <w:sz w:val="20"/>
          <w:szCs w:val="20"/>
        </w:rPr>
        <w:t xml:space="preserve"> SQL (T-SQL, PL/SQL, Joins, Aggregations, Subqueries) | Python (Pandas, NumPy, Scikit-learn, </w:t>
      </w:r>
      <w:proofErr w:type="spellStart"/>
      <w:r w:rsidRPr="005B1A23">
        <w:rPr>
          <w:rFonts w:ascii="Times New Roman" w:eastAsia="Times New Roman" w:hAnsi="Times New Roman" w:cs="Times New Roman"/>
          <w:sz w:val="20"/>
          <w:szCs w:val="20"/>
        </w:rPr>
        <w:t>XGBoost</w:t>
      </w:r>
      <w:proofErr w:type="spellEnd"/>
      <w:r w:rsidRPr="005B1A23">
        <w:rPr>
          <w:rFonts w:ascii="Times New Roman" w:eastAsia="Times New Roman" w:hAnsi="Times New Roman" w:cs="Times New Roman"/>
          <w:sz w:val="20"/>
          <w:szCs w:val="20"/>
        </w:rPr>
        <w:t>, Prophet) | R (</w:t>
      </w:r>
      <w:proofErr w:type="spellStart"/>
      <w:r w:rsidRPr="005B1A23">
        <w:rPr>
          <w:rFonts w:ascii="Times New Roman" w:eastAsia="Times New Roman" w:hAnsi="Times New Roman" w:cs="Times New Roman"/>
          <w:sz w:val="20"/>
          <w:szCs w:val="20"/>
        </w:rPr>
        <w:t>dplyr</w:t>
      </w:r>
      <w:proofErr w:type="spellEnd"/>
      <w:r w:rsidRPr="005B1A23">
        <w:rPr>
          <w:rFonts w:ascii="Times New Roman" w:eastAsia="Times New Roman" w:hAnsi="Times New Roman" w:cs="Times New Roman"/>
          <w:sz w:val="20"/>
          <w:szCs w:val="20"/>
        </w:rPr>
        <w:t>, ggplot2) | Data Cleaning &amp; Validation (Power Query, Regex, Missing Value Handling) | ETL/ELT Processes (Apache Airflow, SSIS, Azure Data Factory, Talend, Informatica) | Statistical Techniques (Regression, Clustering, PCA, T-tests, ANOVA) | Predictive Analytics (Time Series, Anomaly Detection, Decision Trees)</w:t>
      </w:r>
    </w:p>
    <w:p w14:paraId="4D99B0CF" w14:textId="77777777" w:rsidR="005B1A23" w:rsidRPr="005B1A23" w:rsidRDefault="005B1A23" w:rsidP="005B1A2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b/>
          <w:bCs/>
          <w:sz w:val="20"/>
          <w:szCs w:val="20"/>
        </w:rPr>
        <w:t>Business Intelligence &amp; Visualization</w:t>
      </w:r>
      <w:r w:rsidRPr="005B1A23">
        <w:rPr>
          <w:rFonts w:ascii="Times New Roman" w:eastAsia="Times New Roman" w:hAnsi="Times New Roman" w:cs="Times New Roman"/>
          <w:sz w:val="20"/>
          <w:szCs w:val="20"/>
        </w:rPr>
        <w:t xml:space="preserve"> Tableau | Power BI (DAX) | Looker | QlikView | Google Data Studio | Matplotlib, Seaborn, </w:t>
      </w:r>
      <w:proofErr w:type="spellStart"/>
      <w:r w:rsidRPr="005B1A23">
        <w:rPr>
          <w:rFonts w:ascii="Times New Roman" w:eastAsia="Times New Roman" w:hAnsi="Times New Roman" w:cs="Times New Roman"/>
          <w:sz w:val="20"/>
          <w:szCs w:val="20"/>
        </w:rPr>
        <w:t>Plotly</w:t>
      </w:r>
      <w:proofErr w:type="spellEnd"/>
      <w:r w:rsidRPr="005B1A23">
        <w:rPr>
          <w:rFonts w:ascii="Times New Roman" w:eastAsia="Times New Roman" w:hAnsi="Times New Roman" w:cs="Times New Roman"/>
          <w:sz w:val="20"/>
          <w:szCs w:val="20"/>
        </w:rPr>
        <w:t xml:space="preserve"> | KPI Dashboards | Interactive Filters &amp; Drill-Down Analytics | Data Storytelling &amp; Executive Reporting</w:t>
      </w:r>
    </w:p>
    <w:p w14:paraId="1C20E452" w14:textId="77777777" w:rsidR="005B1A23" w:rsidRPr="005B1A23" w:rsidRDefault="005B1A23" w:rsidP="005B1A2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b/>
          <w:bCs/>
          <w:sz w:val="20"/>
          <w:szCs w:val="20"/>
        </w:rPr>
        <w:t>Data Management &amp; Cloud Platforms</w:t>
      </w:r>
      <w:r w:rsidRPr="005B1A23">
        <w:rPr>
          <w:rFonts w:ascii="Times New Roman" w:eastAsia="Times New Roman" w:hAnsi="Times New Roman" w:cs="Times New Roman"/>
          <w:sz w:val="20"/>
          <w:szCs w:val="20"/>
        </w:rPr>
        <w:t xml:space="preserve"> Databases: SQL Server, PostgreSQL, MySQL, Oracle, MongoDB | Data Warehousing: Snowflake, Redshift, </w:t>
      </w:r>
      <w:proofErr w:type="spellStart"/>
      <w:r w:rsidRPr="005B1A23">
        <w:rPr>
          <w:rFonts w:ascii="Times New Roman" w:eastAsia="Times New Roman" w:hAnsi="Times New Roman" w:cs="Times New Roman"/>
          <w:sz w:val="20"/>
          <w:szCs w:val="20"/>
        </w:rPr>
        <w:t>BigQuery</w:t>
      </w:r>
      <w:proofErr w:type="spellEnd"/>
      <w:r w:rsidRPr="005B1A23">
        <w:rPr>
          <w:rFonts w:ascii="Times New Roman" w:eastAsia="Times New Roman" w:hAnsi="Times New Roman" w:cs="Times New Roman"/>
          <w:sz w:val="20"/>
          <w:szCs w:val="20"/>
        </w:rPr>
        <w:t xml:space="preserve">, Teradata | Big Data: </w:t>
      </w:r>
      <w:proofErr w:type="spellStart"/>
      <w:r w:rsidRPr="005B1A23">
        <w:rPr>
          <w:rFonts w:ascii="Times New Roman" w:eastAsia="Times New Roman" w:hAnsi="Times New Roman" w:cs="Times New Roman"/>
          <w:sz w:val="20"/>
          <w:szCs w:val="20"/>
        </w:rPr>
        <w:t>PySpark</w:t>
      </w:r>
      <w:proofErr w:type="spellEnd"/>
      <w:r w:rsidRPr="005B1A23">
        <w:rPr>
          <w:rFonts w:ascii="Times New Roman" w:eastAsia="Times New Roman" w:hAnsi="Times New Roman" w:cs="Times New Roman"/>
          <w:sz w:val="20"/>
          <w:szCs w:val="20"/>
        </w:rPr>
        <w:t xml:space="preserve">, Hadoop, Hive, Kafka | Cloud: AWS (S3, Athena, </w:t>
      </w:r>
      <w:proofErr w:type="spellStart"/>
      <w:r w:rsidRPr="005B1A23">
        <w:rPr>
          <w:rFonts w:ascii="Times New Roman" w:eastAsia="Times New Roman" w:hAnsi="Times New Roman" w:cs="Times New Roman"/>
          <w:sz w:val="20"/>
          <w:szCs w:val="20"/>
        </w:rPr>
        <w:t>QuickSight</w:t>
      </w:r>
      <w:proofErr w:type="spellEnd"/>
      <w:r w:rsidRPr="005B1A23">
        <w:rPr>
          <w:rFonts w:ascii="Times New Roman" w:eastAsia="Times New Roman" w:hAnsi="Times New Roman" w:cs="Times New Roman"/>
          <w:sz w:val="20"/>
          <w:szCs w:val="20"/>
        </w:rPr>
        <w:t>, Glue), Azure (Data Factory, Blob Storage), GCP (</w:t>
      </w:r>
      <w:proofErr w:type="spellStart"/>
      <w:r w:rsidRPr="005B1A23">
        <w:rPr>
          <w:rFonts w:ascii="Times New Roman" w:eastAsia="Times New Roman" w:hAnsi="Times New Roman" w:cs="Times New Roman"/>
          <w:sz w:val="20"/>
          <w:szCs w:val="20"/>
        </w:rPr>
        <w:t>BigQuery</w:t>
      </w:r>
      <w:proofErr w:type="spellEnd"/>
      <w:r w:rsidRPr="005B1A23">
        <w:rPr>
          <w:rFonts w:ascii="Times New Roman" w:eastAsia="Times New Roman" w:hAnsi="Times New Roman" w:cs="Times New Roman"/>
          <w:sz w:val="20"/>
          <w:szCs w:val="20"/>
        </w:rPr>
        <w:t>, Data Studio) | APIs (REST, JSON/XML) | Data Governance &amp; ETL Concepts</w:t>
      </w:r>
    </w:p>
    <w:p w14:paraId="34E3DF94" w14:textId="77777777" w:rsidR="005B1A23" w:rsidRPr="005B1A23" w:rsidRDefault="005B1A23" w:rsidP="005B1A2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b/>
          <w:bCs/>
          <w:sz w:val="20"/>
          <w:szCs w:val="20"/>
        </w:rPr>
        <w:t>Business &amp; Domain Expertise</w:t>
      </w:r>
      <w:r w:rsidRPr="005B1A23">
        <w:rPr>
          <w:rFonts w:ascii="Times New Roman" w:eastAsia="Times New Roman" w:hAnsi="Times New Roman" w:cs="Times New Roman"/>
          <w:sz w:val="20"/>
          <w:szCs w:val="20"/>
        </w:rPr>
        <w:t xml:space="preserve"> Process Optimization &amp; Root Cause Analysis | Cost-Benefit Analysis &amp; ROI Modeling | Agile/Scrum Methodology | Stakeholder Requirements Gathering | Business Process Reengineering | Domain: Healthcare (EHR, ICD-10, FHIR, HL7), Finance (P&amp;L, Fraud Detection, SOX), Insurance (Claims, Churn, LTV) | Regulatory Compliance: HIPAA, GDPR, SOX, IFRS 17</w:t>
      </w:r>
    </w:p>
    <w:p w14:paraId="2504F6AD" w14:textId="77777777" w:rsidR="005B1A23" w:rsidRPr="005B1A23" w:rsidRDefault="005B1A23" w:rsidP="005B1A2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b/>
          <w:bCs/>
          <w:sz w:val="20"/>
          <w:szCs w:val="20"/>
        </w:rPr>
        <w:t>Soft &amp; Professional Skills</w:t>
      </w:r>
      <w:r w:rsidRPr="005B1A23">
        <w:rPr>
          <w:rFonts w:ascii="Times New Roman" w:eastAsia="Times New Roman" w:hAnsi="Times New Roman" w:cs="Times New Roman"/>
          <w:sz w:val="20"/>
          <w:szCs w:val="20"/>
        </w:rPr>
        <w:t xml:space="preserve"> Analytical &amp; Critical Thinking | Problem Solving | Cross-Functional Collaboration | Communication &amp; Data Storytelling | Time Management under Deadlines | Documentation (SOPs, Data Dictionaries, Technical Specs) | Tools: JIRA, Confluence, ServiceNow, MS Office Suite</w:t>
      </w:r>
    </w:p>
    <w:p w14:paraId="4A781061" w14:textId="77777777" w:rsidR="005B1A23" w:rsidRPr="005B1A23" w:rsidRDefault="005B1A23" w:rsidP="005B1A23">
      <w:pPr>
        <w:pBdr>
          <w:bottom w:val="single" w:sz="4" w:space="1" w:color="auto"/>
        </w:pBd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1A23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EXPERIENCE</w:t>
      </w:r>
    </w:p>
    <w:p w14:paraId="7B1948A7" w14:textId="1AC3D278" w:rsidR="005B1A23" w:rsidRDefault="005B1A23" w:rsidP="005B1A2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1A23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Pr="005B1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1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Tenet Healthcare, USA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5B1A23">
        <w:rPr>
          <w:rFonts w:ascii="Times New Roman" w:eastAsia="Times New Roman" w:hAnsi="Times New Roman" w:cs="Times New Roman"/>
          <w:b/>
          <w:bCs/>
          <w:sz w:val="24"/>
          <w:szCs w:val="24"/>
        </w:rPr>
        <w:t>September 2024 – Present</w:t>
      </w:r>
    </w:p>
    <w:p w14:paraId="4D8EDC04" w14:textId="77777777" w:rsidR="004B6AD1" w:rsidRPr="005B1A23" w:rsidRDefault="004B6AD1" w:rsidP="005B1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0532B2" w14:textId="77777777" w:rsidR="005B1A23" w:rsidRPr="005B1A23" w:rsidRDefault="005B1A23" w:rsidP="005B1A23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t>Developed interactive Tableau dashboards integrated with Snowflake and AWS Redshift, reducing manual reporting efforts by 35% and delivering real-time KPIs for clinical and operational performance, enabling faster executive decision-making.</w:t>
      </w:r>
    </w:p>
    <w:p w14:paraId="26768C3D" w14:textId="77777777" w:rsidR="005B1A23" w:rsidRPr="005B1A23" w:rsidRDefault="005B1A23" w:rsidP="005B1A23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t>Automated data cleansing and transformation pipelines using Python (Pandas, NumPy, regex) and Power Query in Excel, achieving 25% improvement in reporting accuracy across multi-departmental datasets.</w:t>
      </w:r>
    </w:p>
    <w:p w14:paraId="2CEED521" w14:textId="77777777" w:rsidR="005B1A23" w:rsidRPr="005B1A23" w:rsidRDefault="005B1A23" w:rsidP="005B1A23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t xml:space="preserve">Designed scalable ETL pipelines with SSIS, Apache Airflow, and Azure Data Factory, integrating multi-source data into Snowflake and </w:t>
      </w:r>
      <w:proofErr w:type="spellStart"/>
      <w:r w:rsidRPr="005B1A23">
        <w:rPr>
          <w:rFonts w:ascii="Times New Roman" w:eastAsia="Times New Roman" w:hAnsi="Times New Roman" w:cs="Times New Roman"/>
          <w:sz w:val="20"/>
          <w:szCs w:val="20"/>
        </w:rPr>
        <w:t>BigQuery</w:t>
      </w:r>
      <w:proofErr w:type="spellEnd"/>
      <w:r w:rsidRPr="005B1A23">
        <w:rPr>
          <w:rFonts w:ascii="Times New Roman" w:eastAsia="Times New Roman" w:hAnsi="Times New Roman" w:cs="Times New Roman"/>
          <w:sz w:val="20"/>
          <w:szCs w:val="20"/>
        </w:rPr>
        <w:t>, ensuring 99% data reliability and supporting HIPAA-compliant interoperability.</w:t>
      </w:r>
    </w:p>
    <w:p w14:paraId="61732C14" w14:textId="77777777" w:rsidR="005B1A23" w:rsidRPr="005B1A23" w:rsidRDefault="005B1A23" w:rsidP="005B1A23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t>Implemented anomaly detection and validation scripts in Python and SQL Server, identifying irregularities in EHR and billing data to reduce reporting errors by 20% and drive cost-saving initiatives valued at $200K annually.</w:t>
      </w:r>
    </w:p>
    <w:p w14:paraId="1A6ED3FC" w14:textId="77777777" w:rsidR="005B1A23" w:rsidRPr="005B1A23" w:rsidRDefault="005B1A23" w:rsidP="005B1A23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t>Analyzed clinical datasets (EHR, ICD-10, FHIR, HL7) using SQL and R for pattern recognition, conducting regression and correlation analyses to optimize resource allocation and enhance patient outcomes.</w:t>
      </w:r>
    </w:p>
    <w:p w14:paraId="28C7206C" w14:textId="77777777" w:rsidR="005B1A23" w:rsidRPr="005B1A23" w:rsidRDefault="005B1A23" w:rsidP="005B1A23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t>Built predictive models with Scikit-learn for forecasting clinical trends, translating complex outputs into business insights via Power BI visualizations, aligning with Agile sprints for iterative stakeholder feedback.</w:t>
      </w:r>
    </w:p>
    <w:p w14:paraId="7A3399B6" w14:textId="77777777" w:rsidR="005B1A23" w:rsidRPr="005B1A23" w:rsidRDefault="005B1A23" w:rsidP="005B1A23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t>Migrated legacy SQL reports to cloud-hosted Tableau environments, improving scalability by 50% and facilitating drill-down analytics for financial and operational metrics.</w:t>
      </w:r>
    </w:p>
    <w:p w14:paraId="289CCA16" w14:textId="2E3C7479" w:rsidR="005B1A23" w:rsidRDefault="004B6AD1" w:rsidP="005B1A23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t>Created</w:t>
      </w:r>
      <w:r w:rsidR="005B1A23" w:rsidRPr="005B1A23">
        <w:rPr>
          <w:rFonts w:ascii="Times New Roman" w:eastAsia="Times New Roman" w:hAnsi="Times New Roman" w:cs="Times New Roman"/>
          <w:sz w:val="20"/>
          <w:szCs w:val="20"/>
        </w:rPr>
        <w:t xml:space="preserve"> KPI scorecards combining Tableau, Excel, and PowerPoint, tracking P&amp;L variances and ROI to support strategic planning and cross-functional alignment.</w:t>
      </w:r>
    </w:p>
    <w:p w14:paraId="1B84A609" w14:textId="62233B6F" w:rsidR="006122DF" w:rsidRPr="005B1A23" w:rsidRDefault="006122DF" w:rsidP="005B1A23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122DF">
        <w:rPr>
          <w:rFonts w:ascii="Times New Roman" w:eastAsia="Times New Roman" w:hAnsi="Times New Roman" w:cs="Times New Roman"/>
          <w:sz w:val="20"/>
          <w:szCs w:val="20"/>
        </w:rPr>
        <w:t xml:space="preserve">Utilized </w:t>
      </w:r>
      <w:r w:rsidRPr="006122DF">
        <w:rPr>
          <w:rFonts w:ascii="Times New Roman" w:eastAsia="Times New Roman" w:hAnsi="Times New Roman" w:cs="Times New Roman"/>
          <w:b/>
          <w:bCs/>
          <w:sz w:val="20"/>
          <w:szCs w:val="20"/>
        </w:rPr>
        <w:t>Jama Connect</w:t>
      </w:r>
      <w:r w:rsidRPr="006122DF">
        <w:rPr>
          <w:rFonts w:ascii="Times New Roman" w:eastAsia="Times New Roman" w:hAnsi="Times New Roman" w:cs="Times New Roman"/>
          <w:sz w:val="20"/>
          <w:szCs w:val="20"/>
        </w:rPr>
        <w:t xml:space="preserve"> for requirement traceability and test case management, ensuring end-to-end validation of analytics solutions in Agile development cycles.</w:t>
      </w:r>
    </w:p>
    <w:p w14:paraId="22018848" w14:textId="77777777" w:rsidR="005B1A23" w:rsidRPr="005B1A23" w:rsidRDefault="005B1A23" w:rsidP="005B1A23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t>Collaborated with clinical, finance, and IT leaders to elicit business requirements, delivering analytical solutions with measurable ROI and authoring SOPs for HIPAA governance.</w:t>
      </w:r>
    </w:p>
    <w:p w14:paraId="2FD60747" w14:textId="77777777" w:rsidR="005B1A23" w:rsidRDefault="005B1A23" w:rsidP="005B1A23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t>Integrated Azure Health Data Services and Google Healthcare API for secure patient data flows, ensuring FHIR-compliant interoperability and reducing integration time by 30%.</w:t>
      </w:r>
    </w:p>
    <w:p w14:paraId="081D5A0E" w14:textId="77777777" w:rsidR="004B6AD1" w:rsidRPr="005B1A23" w:rsidRDefault="004B6AD1" w:rsidP="004B6AD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0E1EF75" w14:textId="656DF5FF" w:rsidR="005B1A23" w:rsidRDefault="005B1A23" w:rsidP="005B1A2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1A23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Analyst</w:t>
      </w:r>
      <w:r w:rsidRPr="005B1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1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Hexaware Technologies, India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5B1A23">
        <w:rPr>
          <w:rFonts w:ascii="Times New Roman" w:eastAsia="Times New Roman" w:hAnsi="Times New Roman" w:cs="Times New Roman"/>
          <w:b/>
          <w:bCs/>
          <w:sz w:val="24"/>
          <w:szCs w:val="24"/>
        </w:rPr>
        <w:t>February 2020 – April 2023</w:t>
      </w:r>
    </w:p>
    <w:p w14:paraId="70D44435" w14:textId="77777777" w:rsidR="004B6AD1" w:rsidRPr="005B1A23" w:rsidRDefault="004B6AD1" w:rsidP="005B1A2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AC2BFA" w14:textId="77777777" w:rsidR="005B1A23" w:rsidRPr="005B1A23" w:rsidRDefault="005B1A23" w:rsidP="005B1A23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t xml:space="preserve">Processed and analyzed 5M+ records in financial, claims, and risk datasets using SQL (T-SQL, PL/SQL) and </w:t>
      </w:r>
      <w:proofErr w:type="spellStart"/>
      <w:r w:rsidRPr="005B1A23">
        <w:rPr>
          <w:rFonts w:ascii="Times New Roman" w:eastAsia="Times New Roman" w:hAnsi="Times New Roman" w:cs="Times New Roman"/>
          <w:sz w:val="20"/>
          <w:szCs w:val="20"/>
        </w:rPr>
        <w:t>PySpark</w:t>
      </w:r>
      <w:proofErr w:type="spellEnd"/>
      <w:r w:rsidRPr="005B1A23">
        <w:rPr>
          <w:rFonts w:ascii="Times New Roman" w:eastAsia="Times New Roman" w:hAnsi="Times New Roman" w:cs="Times New Roman"/>
          <w:sz w:val="20"/>
          <w:szCs w:val="20"/>
        </w:rPr>
        <w:t>, enabling fraud detection models that mitigated $1.5M in potential losses for insurance clients.</w:t>
      </w:r>
    </w:p>
    <w:p w14:paraId="061FF2CF" w14:textId="77777777" w:rsidR="005B1A23" w:rsidRPr="005B1A23" w:rsidRDefault="005B1A23" w:rsidP="005B1A23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t>Optimized ETL pipelines with SSIS, Azure Data Factory, and AWS Glue, integrating Oracle, MySQL, and SQL Server sources to cut data ingestion time by 40% and support real-time underwriting decisions.</w:t>
      </w:r>
    </w:p>
    <w:p w14:paraId="12B2B2A3" w14:textId="77777777" w:rsidR="005B1A23" w:rsidRPr="005B1A23" w:rsidRDefault="005B1A23" w:rsidP="005B1A23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t xml:space="preserve">Designed Power BI dashboards with DAX for claims performance, loss ratios, and customer LTV tracking, enhancing executive transparency </w:t>
      </w:r>
      <w:proofErr w:type="gramStart"/>
      <w:r w:rsidRPr="005B1A23">
        <w:rPr>
          <w:rFonts w:ascii="Times New Roman" w:eastAsia="Times New Roman" w:hAnsi="Times New Roman" w:cs="Times New Roman"/>
          <w:sz w:val="20"/>
          <w:szCs w:val="20"/>
        </w:rPr>
        <w:t>and driving</w:t>
      </w:r>
      <w:proofErr w:type="gramEnd"/>
      <w:r w:rsidRPr="005B1A23">
        <w:rPr>
          <w:rFonts w:ascii="Times New Roman" w:eastAsia="Times New Roman" w:hAnsi="Times New Roman" w:cs="Times New Roman"/>
          <w:sz w:val="20"/>
          <w:szCs w:val="20"/>
        </w:rPr>
        <w:t xml:space="preserve"> 15% improvement in risk assessment accuracy.</w:t>
      </w:r>
    </w:p>
    <w:p w14:paraId="6C7BDCF8" w14:textId="77777777" w:rsidR="005B1A23" w:rsidRPr="005B1A23" w:rsidRDefault="005B1A23" w:rsidP="005B1A23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Performed customer segmentation and churn prediction using R (clustering, PCA) and Python (Scikit-learn, </w:t>
      </w:r>
      <w:proofErr w:type="spellStart"/>
      <w:r w:rsidRPr="005B1A23">
        <w:rPr>
          <w:rFonts w:ascii="Times New Roman" w:eastAsia="Times New Roman" w:hAnsi="Times New Roman" w:cs="Times New Roman"/>
          <w:sz w:val="20"/>
          <w:szCs w:val="20"/>
        </w:rPr>
        <w:t>XGBoost</w:t>
      </w:r>
      <w:proofErr w:type="spellEnd"/>
      <w:r w:rsidRPr="005B1A23">
        <w:rPr>
          <w:rFonts w:ascii="Times New Roman" w:eastAsia="Times New Roman" w:hAnsi="Times New Roman" w:cs="Times New Roman"/>
          <w:sz w:val="20"/>
          <w:szCs w:val="20"/>
        </w:rPr>
        <w:t>), informing targeted campaigns that boosted engagement by 18% and reduced churn by 12%.</w:t>
      </w:r>
    </w:p>
    <w:p w14:paraId="66D91A6A" w14:textId="77777777" w:rsidR="005B1A23" w:rsidRPr="005B1A23" w:rsidRDefault="005B1A23" w:rsidP="005B1A23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t>Applied time-series forecasting (ARIMA, Prophet) and anomaly detection in Python/R to predict financial trends, achieving 85% accuracy in investment strategy recommendations.</w:t>
      </w:r>
    </w:p>
    <w:p w14:paraId="31D74C52" w14:textId="77777777" w:rsidR="005B1A23" w:rsidRPr="005B1A23" w:rsidRDefault="005B1A23" w:rsidP="005B1A23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t>Standardized SOX and IFRS 17-compliant reporting with Informatica and SSIS, conducting root cause analysis to ensure audit readiness and reduce compliance discrepancies by 25%.</w:t>
      </w:r>
    </w:p>
    <w:p w14:paraId="2B97AA46" w14:textId="77777777" w:rsidR="005B1A23" w:rsidRPr="005B1A23" w:rsidRDefault="005B1A23" w:rsidP="005B1A23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t>Orchestrated multi-cloud integrations (Azure, AWS, GCP) via Talend and REST APIs, streamlining cross-platform data flows and improving reporting efficiency for global stakeholders.</w:t>
      </w:r>
    </w:p>
    <w:p w14:paraId="746C1A04" w14:textId="77777777" w:rsidR="005B1A23" w:rsidRDefault="005B1A23" w:rsidP="005B1A23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t>Developed comprehensive data dictionaries, SOPs, and technical specs, facilitating seamless onboarding and knowledge transfer for client teams.</w:t>
      </w:r>
    </w:p>
    <w:p w14:paraId="1E7C4326" w14:textId="7652E326" w:rsidR="004B6AD1" w:rsidRPr="004B6AD1" w:rsidRDefault="004B6AD1" w:rsidP="004B6AD1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4B6AD1">
        <w:rPr>
          <w:sz w:val="20"/>
          <w:szCs w:val="20"/>
        </w:rPr>
        <w:t xml:space="preserve">Developed reusable </w:t>
      </w:r>
      <w:r w:rsidRPr="004B6AD1">
        <w:rPr>
          <w:rStyle w:val="Strong"/>
          <w:b w:val="0"/>
          <w:bCs w:val="0"/>
          <w:sz w:val="20"/>
          <w:szCs w:val="20"/>
        </w:rPr>
        <w:t>API automation script</w:t>
      </w:r>
      <w:r>
        <w:rPr>
          <w:rStyle w:val="Strong"/>
          <w:sz w:val="20"/>
          <w:szCs w:val="20"/>
        </w:rPr>
        <w:t>s</w:t>
      </w:r>
      <w:r w:rsidRPr="004B6AD1">
        <w:rPr>
          <w:sz w:val="20"/>
          <w:szCs w:val="20"/>
        </w:rPr>
        <w:t xml:space="preserve"> in Python and integrated them with Azure Data Factory pipelines for continuous data ingestion and transformation.</w:t>
      </w:r>
    </w:p>
    <w:p w14:paraId="2480F43B" w14:textId="455CBFA9" w:rsidR="00893502" w:rsidRPr="004B6AD1" w:rsidRDefault="004B6AD1" w:rsidP="004B6AD1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4B6AD1">
        <w:rPr>
          <w:sz w:val="20"/>
          <w:szCs w:val="20"/>
        </w:rPr>
        <w:t xml:space="preserve">Collaborated with cross-functional teams using </w:t>
      </w:r>
      <w:r w:rsidRPr="004B6AD1">
        <w:rPr>
          <w:rStyle w:val="Strong"/>
          <w:b w:val="0"/>
          <w:bCs w:val="0"/>
          <w:sz w:val="20"/>
          <w:szCs w:val="20"/>
        </w:rPr>
        <w:t>Jama Connect</w:t>
      </w:r>
      <w:r w:rsidRPr="004B6AD1">
        <w:rPr>
          <w:sz w:val="20"/>
          <w:szCs w:val="20"/>
        </w:rPr>
        <w:t xml:space="preserve"> to capture and track analytical requirements, ensuring full traceability from business need to technical delivery.</w:t>
      </w:r>
    </w:p>
    <w:p w14:paraId="722EFC71" w14:textId="77777777" w:rsidR="005B1A23" w:rsidRPr="005B1A23" w:rsidRDefault="005B1A23" w:rsidP="005B1A23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t>Partnered with product owners and SMEs in Agile environments to define KPIs, refining dashboards to align with business goals and incorporating feedback loops for continuous improvement.</w:t>
      </w:r>
    </w:p>
    <w:p w14:paraId="0F9777F6" w14:textId="77777777" w:rsidR="005B1A23" w:rsidRPr="005B1A23" w:rsidRDefault="005B1A23" w:rsidP="005B1A23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t>Enhanced data quality through SQL-based validation and Informatica monitoring, resolving reconciliation issues by 25% and mentoring juniors on optimization techniques to accelerate team deliverables.</w:t>
      </w:r>
    </w:p>
    <w:p w14:paraId="40E1C40D" w14:textId="77777777" w:rsidR="005B1A23" w:rsidRPr="005B1A23" w:rsidRDefault="005B1A23" w:rsidP="005B1A23">
      <w:pPr>
        <w:pBdr>
          <w:bottom w:val="single" w:sz="4" w:space="1" w:color="auto"/>
        </w:pBd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1A23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</w:p>
    <w:p w14:paraId="302AFC97" w14:textId="652D9762" w:rsidR="005B1A23" w:rsidRPr="005B1A23" w:rsidRDefault="005B1A23" w:rsidP="005B1A2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b/>
          <w:bCs/>
          <w:sz w:val="20"/>
          <w:szCs w:val="20"/>
        </w:rPr>
        <w:t>Master of Science in Computer Science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,</w:t>
      </w:r>
      <w:r w:rsidRPr="005B1A23">
        <w:rPr>
          <w:rFonts w:ascii="Times New Roman" w:eastAsia="Times New Roman" w:hAnsi="Times New Roman" w:cs="Times New Roman"/>
          <w:sz w:val="20"/>
          <w:szCs w:val="20"/>
        </w:rPr>
        <w:t xml:space="preserve"> Auburn University at Montgomery, Montgomery, AL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Pr="005B1A23">
        <w:rPr>
          <w:rFonts w:ascii="Times New Roman" w:eastAsia="Times New Roman" w:hAnsi="Times New Roman" w:cs="Times New Roman"/>
          <w:b/>
          <w:bCs/>
          <w:sz w:val="20"/>
          <w:szCs w:val="20"/>
        </w:rPr>
        <w:t>May 2023 – December 2024</w:t>
      </w:r>
    </w:p>
    <w:p w14:paraId="7C290CD6" w14:textId="77777777" w:rsidR="005B1A23" w:rsidRPr="005B1A23" w:rsidRDefault="005B1A23" w:rsidP="005B1A2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t>Relevant Coursework: Data Analytics, Machine Learning, Cloud Computing, Business Intelligence</w:t>
      </w:r>
    </w:p>
    <w:p w14:paraId="4DDE61BB" w14:textId="5EAC4E4A" w:rsidR="005B1A23" w:rsidRPr="005B1A23" w:rsidRDefault="005B1A23" w:rsidP="005B1A2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b/>
          <w:bCs/>
          <w:sz w:val="20"/>
          <w:szCs w:val="20"/>
        </w:rPr>
        <w:t>Bachelor of Science in Computer Science,</w:t>
      </w:r>
      <w:r w:rsidRPr="005B1A23">
        <w:rPr>
          <w:rFonts w:ascii="Times New Roman" w:eastAsia="Times New Roman" w:hAnsi="Times New Roman" w:cs="Times New Roman"/>
          <w:sz w:val="20"/>
          <w:szCs w:val="20"/>
        </w:rPr>
        <w:t xml:space="preserve"> Guru Nanak Institute of Technology, India </w:t>
      </w:r>
      <w:r w:rsidRPr="005B1A2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Pr="005B1A23">
        <w:rPr>
          <w:rFonts w:ascii="Times New Roman" w:eastAsia="Times New Roman" w:hAnsi="Times New Roman" w:cs="Times New Roman"/>
          <w:b/>
          <w:bCs/>
          <w:sz w:val="20"/>
          <w:szCs w:val="20"/>
        </w:rPr>
        <w:t>June 2018 – July 2022</w:t>
      </w:r>
    </w:p>
    <w:p w14:paraId="675823AA" w14:textId="77777777" w:rsidR="005B1A23" w:rsidRPr="005B1A23" w:rsidRDefault="005B1A23" w:rsidP="005B1A23">
      <w:pPr>
        <w:pBdr>
          <w:bottom w:val="single" w:sz="4" w:space="1" w:color="auto"/>
        </w:pBd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1A23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CERTIFICATIONS</w:t>
      </w:r>
    </w:p>
    <w:p w14:paraId="3B5D1DB4" w14:textId="77777777" w:rsidR="005B1A23" w:rsidRPr="005B1A23" w:rsidRDefault="005B1A23" w:rsidP="005B1A23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t>Fundamentals of Architecting Scalable Cloud Solutions (AWS, 2024)</w:t>
      </w:r>
    </w:p>
    <w:p w14:paraId="7E496046" w14:textId="77777777" w:rsidR="005B1A23" w:rsidRPr="005B1A23" w:rsidRDefault="005B1A23" w:rsidP="005B1A23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t>SQL for Data Science (Coursera/</w:t>
      </w:r>
      <w:proofErr w:type="spellStart"/>
      <w:r w:rsidRPr="005B1A23">
        <w:rPr>
          <w:rFonts w:ascii="Times New Roman" w:eastAsia="Times New Roman" w:hAnsi="Times New Roman" w:cs="Times New Roman"/>
          <w:sz w:val="20"/>
          <w:szCs w:val="20"/>
        </w:rPr>
        <w:t>DataCamp</w:t>
      </w:r>
      <w:proofErr w:type="spellEnd"/>
      <w:r w:rsidRPr="005B1A23">
        <w:rPr>
          <w:rFonts w:ascii="Times New Roman" w:eastAsia="Times New Roman" w:hAnsi="Times New Roman" w:cs="Times New Roman"/>
          <w:sz w:val="20"/>
          <w:szCs w:val="20"/>
        </w:rPr>
        <w:t>, 2023)</w:t>
      </w:r>
    </w:p>
    <w:p w14:paraId="5FFF4E1F" w14:textId="77777777" w:rsidR="005B1A23" w:rsidRPr="005B1A23" w:rsidRDefault="005B1A23" w:rsidP="005B1A23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t>Microsoft Certified: Power BI Data Analyst Associate (2024)</w:t>
      </w:r>
    </w:p>
    <w:p w14:paraId="6064DC4B" w14:textId="77777777" w:rsidR="005B1A23" w:rsidRPr="005B1A23" w:rsidRDefault="005B1A23" w:rsidP="005B1A2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t>Google Data Analytics Professional Certificate (2024)</w:t>
      </w:r>
    </w:p>
    <w:p w14:paraId="18640BB4" w14:textId="77777777" w:rsidR="005B1A23" w:rsidRPr="005B1A23" w:rsidRDefault="005B1A23" w:rsidP="005B1A23">
      <w:pPr>
        <w:pBdr>
          <w:bottom w:val="single" w:sz="4" w:space="1" w:color="auto"/>
        </w:pBd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1A23">
        <w:rPr>
          <w:rFonts w:ascii="Times New Roman" w:eastAsia="Times New Roman" w:hAnsi="Times New Roman" w:cs="Times New Roman"/>
          <w:b/>
          <w:bCs/>
          <w:sz w:val="24"/>
          <w:szCs w:val="24"/>
        </w:rPr>
        <w:t>AWARDS &amp; VOLUNTEER EXPERIENCE</w:t>
      </w:r>
    </w:p>
    <w:p w14:paraId="6F786616" w14:textId="7B8A394B" w:rsidR="00484C9A" w:rsidRPr="005B1A23" w:rsidRDefault="005B1A23" w:rsidP="005B1A23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1A23">
        <w:rPr>
          <w:rFonts w:ascii="Times New Roman" w:eastAsia="Times New Roman" w:hAnsi="Times New Roman" w:cs="Times New Roman"/>
          <w:sz w:val="20"/>
          <w:szCs w:val="20"/>
        </w:rPr>
        <w:t>Award of Excellence, Rotaract Club of OMC (2022) – Recognized for leading community service, fundraising, and social impact projects, fostering cross-functional teamwork and project management skills.</w:t>
      </w:r>
    </w:p>
    <w:sectPr w:rsidR="00484C9A" w:rsidRPr="005B1A23" w:rsidSect="005B1A23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8183C"/>
    <w:multiLevelType w:val="multilevel"/>
    <w:tmpl w:val="BD04C1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1727E"/>
    <w:multiLevelType w:val="multilevel"/>
    <w:tmpl w:val="3ABC8A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C78C0"/>
    <w:multiLevelType w:val="multilevel"/>
    <w:tmpl w:val="6726B1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276F5"/>
    <w:multiLevelType w:val="multilevel"/>
    <w:tmpl w:val="BCF451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11A75"/>
    <w:multiLevelType w:val="multilevel"/>
    <w:tmpl w:val="7AFEDF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397213940">
    <w:abstractNumId w:val="1"/>
  </w:num>
  <w:num w:numId="2" w16cid:durableId="1060641050">
    <w:abstractNumId w:val="0"/>
  </w:num>
  <w:num w:numId="3" w16cid:durableId="1020854746">
    <w:abstractNumId w:val="2"/>
  </w:num>
  <w:num w:numId="4" w16cid:durableId="1040278930">
    <w:abstractNumId w:val="3"/>
  </w:num>
  <w:num w:numId="5" w16cid:durableId="18428137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A23"/>
    <w:rsid w:val="00484C9A"/>
    <w:rsid w:val="004B6AD1"/>
    <w:rsid w:val="00522BC6"/>
    <w:rsid w:val="005B1A23"/>
    <w:rsid w:val="006122DF"/>
    <w:rsid w:val="00666D74"/>
    <w:rsid w:val="00893502"/>
    <w:rsid w:val="00BE1499"/>
    <w:rsid w:val="00FA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557E5"/>
  <w15:chartTrackingRefBased/>
  <w15:docId w15:val="{440DF56A-6C0B-444A-9573-D6FF0FD07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B1A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B1A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B1A2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B1A2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5B1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1A2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B1A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6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varshini-g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arshnireddy01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1213</Words>
  <Characters>6919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varshini reddy</cp:lastModifiedBy>
  <cp:revision>5</cp:revision>
  <cp:lastPrinted>2025-10-15T18:04:00Z</cp:lastPrinted>
  <dcterms:created xsi:type="dcterms:W3CDTF">2025-10-15T17:48:00Z</dcterms:created>
  <dcterms:modified xsi:type="dcterms:W3CDTF">2025-10-16T17:31:00Z</dcterms:modified>
</cp:coreProperties>
</file>