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14B76">
      <w:pPr>
        <w:tabs>
          <w:tab w:val="left" w:pos="1970"/>
          <w:tab w:val="left" w:pos="9690"/>
        </w:tabs>
        <w:jc w:val="both"/>
        <w:rPr>
          <w:rFonts w:cstheme="minorHAnsi"/>
          <w:b/>
          <w:lang w:val="en-US"/>
        </w:rPr>
      </w:pPr>
      <w:bookmarkStart w:id="0" w:name="_Hlk186184667"/>
      <w:r>
        <w:rPr>
          <w:rFonts w:cstheme="minorHAnsi"/>
          <w:b/>
          <w:lang w:val="en-US"/>
        </w:rPr>
        <w:t>Professional Summary:</w:t>
      </w:r>
      <w:r>
        <w:rPr>
          <w:rFonts w:cstheme="minorHAnsi"/>
          <w:b/>
          <w:lang w:val="en-US"/>
        </w:rPr>
        <w:tab/>
      </w:r>
      <w:r>
        <w:rPr>
          <w:rFonts w:cstheme="minorHAnsi"/>
          <w:b/>
          <w:lang w:val="en-US"/>
        </w:rPr>
        <w:tab/>
      </w:r>
    </w:p>
    <w:p w14:paraId="24CC4D8C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Results-oriented Data Analyst with over 7 years of experience delivering secure, data-driven solutions across financial services, fintech, and </w:t>
      </w:r>
      <w:r>
        <w:rPr>
          <w:rFonts w:hint="default" w:cstheme="minorHAnsi"/>
          <w:lang w:val="en-US"/>
        </w:rPr>
        <w:t>C</w:t>
      </w:r>
      <w:r>
        <w:rPr>
          <w:rFonts w:cstheme="minorHAnsi"/>
          <w:lang w:val="en-US"/>
        </w:rPr>
        <w:t>ybersecurity domains.</w:t>
      </w:r>
    </w:p>
    <w:p w14:paraId="4CC7C070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Proficient in Python, SQL, Power BI, and AWS for developing automated data pipelines, dashboards, and analytical workflows supporting business and security objectives.</w:t>
      </w:r>
    </w:p>
    <w:p w14:paraId="262E5497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Experienced in working with large-scale structured and unstructured datasets to perform deep-dive analysis, generate insights, and support executive decision-making.</w:t>
      </w:r>
    </w:p>
    <w:p w14:paraId="5A6FFEC5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Hands-on expertise in ETL development, data cleansing, and validation using tools such as SSIS, Snowflake, and AWS Glue, ensuring data integrity across environments.</w:t>
      </w:r>
    </w:p>
    <w:p w14:paraId="158DA436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Strong background in cybersecurity analytics, integrating data from SIEM systems (Splunk, QRadar) to detect threats, correlate logs, and visualize risk exposure.</w:t>
      </w:r>
    </w:p>
    <w:p w14:paraId="75E15A85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Skilled at creating interactive Power BI and Tableau dashboards to track KPIs, operational performance, and compliance metrics across financial systems.</w:t>
      </w:r>
    </w:p>
    <w:p w14:paraId="615A9547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Proven record of driving data governance, compliance, and risk monitoring initiatives aligning with PCI DSS, GDPR, and ISO 27001 standards.</w:t>
      </w:r>
    </w:p>
    <w:p w14:paraId="6B1DB376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Adept in data modeling, statistical analysis, and machine learning techniques for anomaly detection, fraud analytics, and forecasting use cases.</w:t>
      </w:r>
    </w:p>
    <w:p w14:paraId="6D7A9A92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Collaborates effectively with cross-functional teams—engineering, operations, cybersecurity, and business—to deliver timely, data-backed recommendations.</w:t>
      </w:r>
    </w:p>
    <w:p w14:paraId="6323015E">
      <w:pPr>
        <w:pStyle w:val="10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Recognized for improving data accuracy, reporting efficiency, and threat detection speed, enabling data-informed decision-making and enhanced organizational resilience.</w:t>
      </w:r>
    </w:p>
    <w:p w14:paraId="7BBACF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Technical Skills: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6940"/>
      </w:tblGrid>
      <w:tr w14:paraId="1766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3" w:hRule="atLeast"/>
        </w:trPr>
        <w:tc>
          <w:tcPr>
            <w:tcW w:w="3499" w:type="dxa"/>
          </w:tcPr>
          <w:p w14:paraId="53042D98">
            <w:pPr>
              <w:spacing w:after="0" w:line="240" w:lineRule="auto"/>
              <w:rPr>
                <w:rFonts w:cstheme="minorHAnsi"/>
                <w:b/>
                <w:bCs/>
                <w:color w:val="4472C4" w:themeColor="accent1"/>
                <w:sz w:val="21"/>
                <w:szCs w:val="2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accent1"/>
                  </w14:solidFill>
                </w14:textFill>
              </w:rPr>
              <w:t>Category</w:t>
            </w:r>
          </w:p>
        </w:tc>
        <w:tc>
          <w:tcPr>
            <w:tcW w:w="6940" w:type="dxa"/>
          </w:tcPr>
          <w:p w14:paraId="6255FA0E">
            <w:pPr>
              <w:spacing w:after="0" w:line="240" w:lineRule="auto"/>
              <w:rPr>
                <w:rFonts w:cstheme="minorHAnsi"/>
                <w:b/>
                <w:bCs/>
                <w:color w:val="4472C4" w:themeColor="accent1"/>
                <w:sz w:val="21"/>
                <w:szCs w:val="2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accent1"/>
                  </w14:solidFill>
                </w14:textFill>
              </w:rPr>
              <w:t>Tools/Technologies</w:t>
            </w:r>
          </w:p>
        </w:tc>
      </w:tr>
      <w:tr w14:paraId="3181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499" w:type="dxa"/>
          </w:tcPr>
          <w:p w14:paraId="6123F5A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Programming &amp; Scripting</w:t>
            </w:r>
          </w:p>
        </w:tc>
        <w:tc>
          <w:tcPr>
            <w:tcW w:w="6940" w:type="dxa"/>
          </w:tcPr>
          <w:p w14:paraId="3B93D5E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Python (pandas, NumPy, matplotlib, seaborn, scikit-learn), R, SQL, PL/SQL, VBA, Power Query</w:t>
            </w:r>
          </w:p>
        </w:tc>
      </w:tr>
      <w:tr w14:paraId="61A8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3499" w:type="dxa"/>
          </w:tcPr>
          <w:p w14:paraId="4FC978E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Databases &amp; ETL Tools</w:t>
            </w:r>
          </w:p>
        </w:tc>
        <w:tc>
          <w:tcPr>
            <w:tcW w:w="6940" w:type="dxa"/>
          </w:tcPr>
          <w:p w14:paraId="7F2FA3B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MySQL, PostgreSQL, Oracle, MS SQL Server, Snowflake, AWS Glue, SSIS, Airflow</w:t>
            </w:r>
          </w:p>
        </w:tc>
      </w:tr>
      <w:tr w14:paraId="002B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499" w:type="dxa"/>
          </w:tcPr>
          <w:p w14:paraId="1150AFD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Data Visualization &amp; BI</w:t>
            </w:r>
          </w:p>
        </w:tc>
        <w:tc>
          <w:tcPr>
            <w:tcW w:w="6940" w:type="dxa"/>
          </w:tcPr>
          <w:p w14:paraId="5F7756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Power BI (DAX, Power Query), Tableau, Looker, Excel Pivot Models, Advanced Excel (VLOOKUP, Macros)</w:t>
            </w:r>
          </w:p>
        </w:tc>
      </w:tr>
      <w:tr w14:paraId="4272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499" w:type="dxa"/>
          </w:tcPr>
          <w:p w14:paraId="10442486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Cybersecurity &amp; Risk Analytics</w:t>
            </w:r>
          </w:p>
        </w:tc>
        <w:tc>
          <w:tcPr>
            <w:tcW w:w="6940" w:type="dxa"/>
          </w:tcPr>
          <w:p w14:paraId="2139D378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Splunk (Search Processing Language), IBM QRadar, SIEM Integration, Log Correlation, Threat Intelligence Feeds, MITRE ATT&amp;CK Mapping</w:t>
            </w:r>
          </w:p>
        </w:tc>
      </w:tr>
      <w:tr w14:paraId="543E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3499" w:type="dxa"/>
          </w:tcPr>
          <w:p w14:paraId="37E3242F">
            <w:pPr>
              <w:tabs>
                <w:tab w:val="left" w:pos="960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Cloud &amp; Big Data Platforms</w:t>
            </w:r>
          </w:p>
        </w:tc>
        <w:tc>
          <w:tcPr>
            <w:tcW w:w="694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D0362D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F1241D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35F3F17B">
            <w:pPr>
              <w:spacing w:after="0" w:line="24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724"/>
            </w:tblGrid>
            <w:tr w14:paraId="5AE8F24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83BCA5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>
                    <w:rPr>
                      <w:rFonts w:cstheme="minorHAnsi"/>
                      <w:lang w:val="en-US"/>
                    </w:rPr>
                    <w:t>AWS (S3, Athena, Redshift, Lambda), Azure Data Factory, Databricks, Google BigQuery</w:t>
                  </w:r>
                </w:p>
              </w:tc>
            </w:tr>
          </w:tbl>
          <w:p w14:paraId="1FEFF95D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14:paraId="6A69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499" w:type="dxa"/>
          </w:tcPr>
          <w:p w14:paraId="724039F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Data Governance &amp; Quality</w:t>
            </w:r>
          </w:p>
        </w:tc>
        <w:tc>
          <w:tcPr>
            <w:tcW w:w="6940" w:type="dxa"/>
          </w:tcPr>
          <w:p w14:paraId="24FBC964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Data Lineage, Metadata Management, Data Catalogs, GDPR &amp; PCI-DSS Compliance, Master Data Management (MDM)</w:t>
            </w:r>
          </w:p>
        </w:tc>
      </w:tr>
      <w:tr w14:paraId="7D65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499" w:type="dxa"/>
          </w:tcPr>
          <w:p w14:paraId="7DAD5B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Machine Learning &amp; Automation</w:t>
            </w:r>
          </w:p>
        </w:tc>
        <w:tc>
          <w:tcPr>
            <w:tcW w:w="6940" w:type="dxa"/>
          </w:tcPr>
          <w:p w14:paraId="7EAE3CF7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Regression, Classification, Clustering, Anomaly Detection, Scikit-learn, TensorFlow (basic), Python Automation Scripts</w:t>
            </w:r>
          </w:p>
        </w:tc>
      </w:tr>
      <w:tr w14:paraId="2297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499" w:type="dxa"/>
          </w:tcPr>
          <w:p w14:paraId="403D47C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Reporting &amp; Documentation</w:t>
            </w:r>
          </w:p>
        </w:tc>
        <w:tc>
          <w:tcPr>
            <w:tcW w:w="6940" w:type="dxa"/>
          </w:tcPr>
          <w:p w14:paraId="09F8A3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Power BI Service, Confluence, Jira, ServiceNow, SharePoint, Version Control (Git), Technical Documentation Standards</w:t>
            </w:r>
          </w:p>
        </w:tc>
      </w:tr>
      <w:tr w14:paraId="4300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499" w:type="dxa"/>
          </w:tcPr>
          <w:p w14:paraId="2533C0E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Statistical Analysis &amp; Modeling</w:t>
            </w:r>
          </w:p>
        </w:tc>
        <w:tc>
          <w:tcPr>
            <w:tcW w:w="694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770CE6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2CE827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3DABFD58">
            <w:pPr>
              <w:spacing w:after="0" w:line="24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724"/>
            </w:tblGrid>
            <w:tr w14:paraId="7AC6B57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22F968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>
                    <w:rPr>
                      <w:rFonts w:cstheme="minorHAnsi"/>
                      <w:lang w:val="en-US"/>
                    </w:rPr>
                    <w:t>Descriptive &amp; Inferential Statistics, Hypothesis Testing, Forecasting Models, KPI &amp; Metric Development</w:t>
                  </w:r>
                </w:p>
              </w:tc>
            </w:tr>
          </w:tbl>
          <w:p w14:paraId="4D7CACDF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31BD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499" w:type="dxa"/>
          </w:tcPr>
          <w:p w14:paraId="5E6FCFD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Soft Skills &amp; Collaboration</w:t>
            </w:r>
          </w:p>
        </w:tc>
        <w:tc>
          <w:tcPr>
            <w:tcW w:w="6940" w:type="dxa"/>
          </w:tcPr>
          <w:p w14:paraId="02848A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Stakeholder Management, Agile/Scrum, Cross-Functional Communication, Data Storytelling, Requirement Gathering</w:t>
            </w:r>
          </w:p>
        </w:tc>
      </w:tr>
    </w:tbl>
    <w:p w14:paraId="52D96943">
      <w:pPr>
        <w:spacing w:after="0"/>
        <w:rPr>
          <w:rFonts w:cstheme="minorHAnsi"/>
          <w:b/>
        </w:rPr>
      </w:pPr>
    </w:p>
    <w:p w14:paraId="10463184">
      <w:pPr>
        <w:spacing w:after="0"/>
        <w:rPr>
          <w:rFonts w:cstheme="minorHAnsi"/>
          <w:b/>
        </w:rPr>
      </w:pPr>
    </w:p>
    <w:p w14:paraId="6FD19D00">
      <w:pPr>
        <w:spacing w:after="0"/>
        <w:rPr>
          <w:rFonts w:cstheme="minorHAnsi"/>
          <w:b/>
        </w:rPr>
      </w:pPr>
    </w:p>
    <w:p w14:paraId="0CF19A24">
      <w:pPr>
        <w:spacing w:after="0"/>
        <w:rPr>
          <w:rFonts w:cstheme="minorHAnsi"/>
          <w:b/>
        </w:rPr>
      </w:pPr>
    </w:p>
    <w:p w14:paraId="34EFCDEB">
      <w:pPr>
        <w:spacing w:after="0"/>
        <w:rPr>
          <w:rFonts w:cstheme="minorHAnsi"/>
          <w:b/>
        </w:rPr>
      </w:pPr>
    </w:p>
    <w:p w14:paraId="4FBA06C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Professional Experience:</w:t>
      </w:r>
    </w:p>
    <w:p w14:paraId="7C9A0E98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  <w:u w:val="single"/>
        </w:rPr>
        <w:t>Location:</w:t>
      </w:r>
      <w:r>
        <w:rPr>
          <w:rFonts w:cstheme="minorHAnsi"/>
          <w:b/>
          <w:sz w:val="20"/>
          <w:szCs w:val="20"/>
        </w:rPr>
        <w:t xml:space="preserve"> Fiserv – Ohio, USA</w:t>
      </w:r>
    </w:p>
    <w:p w14:paraId="71B5BB61">
      <w:pPr>
        <w:spacing w:after="0" w:line="240" w:lineRule="auto"/>
        <w:jc w:val="both"/>
        <w:rPr>
          <w:rFonts w:cstheme="minorHAnsi"/>
          <w:b/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u w:val="single"/>
        </w:rPr>
        <w:t>Title:</w:t>
      </w:r>
      <w:r>
        <w:rPr>
          <w:rFonts w:cstheme="minorHAnsi"/>
          <w:b/>
          <w:sz w:val="20"/>
          <w:szCs w:val="20"/>
        </w:rPr>
        <w:t xml:space="preserve"> Data Analyst – Cybersecurity &amp; Risk Analytics</w:t>
      </w:r>
    </w:p>
    <w:p w14:paraId="18294115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  <w:u w:val="single"/>
        </w:rPr>
        <w:t>Date:</w:t>
      </w:r>
      <w:r>
        <w:rPr>
          <w:rFonts w:cstheme="minorHAnsi"/>
          <w:b/>
          <w:sz w:val="20"/>
          <w:szCs w:val="20"/>
        </w:rPr>
        <w:t xml:space="preserve"> Jan 2025 – Present</w:t>
      </w:r>
    </w:p>
    <w:p w14:paraId="22182F2A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8745874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Designed and deployed automated data pipelines integrating SIEM logs, threat feeds, and endpoint telemetry into Snowflake for centralized analysis.</w:t>
      </w:r>
    </w:p>
    <w:p w14:paraId="52724510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Created Python scripts for anomaly detection across log streams, identifying suspicious IPs and unauthorized access patterns in near real time.</w:t>
      </w:r>
    </w:p>
    <w:p w14:paraId="04D05860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Developed Power BI dashboards visualizing incident trends, threat categories, and alert resolution SLAs for leadership visibility.</w:t>
      </w:r>
    </w:p>
    <w:p w14:paraId="47DAFB05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Partnered with cybersecurity engineers to normalize and correlate alerts from Splunk and QRadar into unified data models.</w:t>
      </w:r>
    </w:p>
    <w:p w14:paraId="36DCC5BC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Built SQL-based vulnerability tracking reports, linking open findings with remediation owners and patch timelines.</w:t>
      </w:r>
    </w:p>
    <w:p w14:paraId="4E9A8BBF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Designed data validation logic that reduced false positives in incident feeds by 30% through rule-based cleansing.</w:t>
      </w:r>
    </w:p>
    <w:p w14:paraId="19EFFF0C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Implemented Athena queries and serverless ETL flows to automate nightly ingestion of cloud security metrics.</w:t>
      </w:r>
    </w:p>
    <w:p w14:paraId="27182EFA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Collaborated with risk teams to map threats to MITRE ATT&amp;CK tactics, supporting advanced adversary simulation exercises.</w:t>
      </w:r>
    </w:p>
    <w:p w14:paraId="65CEE876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Led root cause analysis (RCA) on recurring security incidents, presenting preventive control enhancements.</w:t>
      </w:r>
    </w:p>
    <w:p w14:paraId="4DB8E72F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Maintained data lineage and governance documentation ensuring compliance with PCI DSS and SOC2 audit standards.</w:t>
      </w:r>
    </w:p>
    <w:p w14:paraId="4989DAA1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Developed SQL stored procedures for fraud model inputs, improving transaction scoring precision.</w:t>
      </w:r>
    </w:p>
    <w:p w14:paraId="48952330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Coordinated with DevSecOps to embed real-time threat indicators into application monitoring dashboards.</w:t>
      </w:r>
    </w:p>
    <w:p w14:paraId="1C73B3F8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Supported forensic data extractions during security investigations, ensuring chain-of-custody and evidence integrity.</w:t>
      </w:r>
    </w:p>
    <w:p w14:paraId="1DCBE82B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Collaborated with the GRC team to integrate risk analytics into enterprise compliance dashboards.</w:t>
      </w:r>
    </w:p>
    <w:p w14:paraId="32968081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Used Python (pandas + matplotlib) to visualize network flow anomalies and user behavior deviations.</w:t>
      </w:r>
    </w:p>
    <w:p w14:paraId="52CCA842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Partnered with cloud architects to optimize Athena and Redshift cost efficiency through partition tuning.</w:t>
      </w:r>
    </w:p>
    <w:p w14:paraId="105FCC30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Automated monthly security scorecards for regional executives summarizing KPIs and critical incidents.</w:t>
      </w:r>
    </w:p>
    <w:p w14:paraId="4629099B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Participated in cyber war-room exercises, analyzing simulated ransomware datasets to refine response metrics.</w:t>
      </w:r>
    </w:p>
    <w:p w14:paraId="2F6253AE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Created ETL validation checklists ensuring high-integrity ingestion of multi-source log data.</w:t>
      </w:r>
    </w:p>
    <w:p w14:paraId="2312AEE0">
      <w:pPr>
        <w:pStyle w:val="1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Mentored junior analysts in data wrangling, report automation, and cybersecurity analytics fundamentals.</w:t>
      </w:r>
    </w:p>
    <w:p w14:paraId="01400E56">
      <w:pPr>
        <w:pStyle w:val="14"/>
      </w:pPr>
    </w:p>
    <w:p w14:paraId="30E5242A">
      <w:pPr>
        <w:pStyle w:val="14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Location:</w:t>
      </w:r>
      <w:r>
        <w:rPr>
          <w:rFonts w:cstheme="minorHAnsi"/>
          <w:b/>
          <w:bCs/>
          <w:sz w:val="20"/>
          <w:szCs w:val="20"/>
        </w:rPr>
        <w:t xml:space="preserve">  HSBC – Hyderabad, India</w:t>
      </w:r>
    </w:p>
    <w:p w14:paraId="70988922">
      <w:pPr>
        <w:pStyle w:val="14"/>
        <w:rPr>
          <w:rFonts w:eastAsia="Times New Roman"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u w:val="single"/>
        </w:rPr>
        <w:t>Title:</w:t>
      </w:r>
      <w:r>
        <w:rPr>
          <w:rFonts w:cstheme="minorHAnsi"/>
          <w:b/>
          <w:bCs/>
          <w:sz w:val="20"/>
          <w:szCs w:val="20"/>
        </w:rPr>
        <w:t xml:space="preserve">  System Data Analyst</w:t>
      </w:r>
      <w:r>
        <w:rPr>
          <w:rFonts w:cstheme="minorHAnsi"/>
          <w:b/>
          <w:bCs/>
          <w:sz w:val="20"/>
          <w:szCs w:val="20"/>
        </w:rPr>
        <w:tab/>
      </w:r>
    </w:p>
    <w:p w14:paraId="26D1D5C3">
      <w:pPr>
        <w:pStyle w:val="14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Date:</w:t>
      </w:r>
      <w:r>
        <w:rPr>
          <w:rFonts w:cstheme="minorHAnsi"/>
          <w:b/>
          <w:bCs/>
          <w:sz w:val="20"/>
          <w:szCs w:val="20"/>
        </w:rPr>
        <w:t xml:space="preserve"> Aug 2019 – Dec 2022</w:t>
      </w:r>
    </w:p>
    <w:p w14:paraId="78CCE743">
      <w:pPr>
        <w:pStyle w:val="14"/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14:paraId="31114CE7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Managed core data pipelines consolidating KYC, transaction, and risk data from multiple legacy systems into a unified repository.</w:t>
      </w:r>
    </w:p>
    <w:p w14:paraId="7FBFFA34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Designed SQL stored procedures for daily reconciliation of operational and customer datasets ensuring zero variance.</w:t>
      </w:r>
    </w:p>
    <w:p w14:paraId="02EE9741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Built Power BI dashboards for compliance teams to monitor sanction screenings and AML alerts in real time.</w:t>
      </w:r>
    </w:p>
    <w:p w14:paraId="162D3D8E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Collaborated with IT and operations to standardize data quality frameworks across regional branches.</w:t>
      </w:r>
    </w:p>
    <w:p w14:paraId="609F391E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Optimized ETL jobs in SSIS to cut batch processing time by 40% for financial reporting feeds.</w:t>
      </w:r>
    </w:p>
    <w:p w14:paraId="575F1E25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Created data dictionaries and mapping documents for new regulatory reporting integrations.</w:t>
      </w:r>
    </w:p>
    <w:p w14:paraId="7714610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Implemented Python scripts to flag missing data in credit and deposit feeds, reducing downstream reporting errors.</w:t>
      </w:r>
    </w:p>
    <w:p w14:paraId="63DA755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Supported migration of data warehouses to AWS S3 and Athena, validating schemas and performance.</w:t>
      </w:r>
    </w:p>
    <w:p w14:paraId="4ED3C4B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Worked with business stakeholders to define KPIs for asset performance and risk exposure dashboards.</w:t>
      </w:r>
    </w:p>
    <w:p w14:paraId="2D2DCECF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Developed automated exception reports to identify account discrepancies across platforms.</w:t>
      </w:r>
    </w:p>
    <w:p w14:paraId="5163B57D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Coordinated with cybersecurity teams to mask PII data and ensure GDPR and RBI data protection compliance.</w:t>
      </w:r>
    </w:p>
    <w:p w14:paraId="79365187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Led UAT testing for new BI releases and validated system output against regulatory guidelines.</w:t>
      </w:r>
    </w:p>
    <w:p w14:paraId="33E28F1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Partnered with auditors to provide traceable evidence for SOX and Basel II data controls.</w:t>
      </w:r>
    </w:p>
    <w:p w14:paraId="15977617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Designed Excel-based forecasting models to predict liquidity gaps using historical trends.</w:t>
      </w:r>
    </w:p>
    <w:p w14:paraId="6E9A0DF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Participated in data remediation sprints to close aged compliance issues and standardize master data.</w:t>
      </w:r>
    </w:p>
    <w:p w14:paraId="2715E298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Integrated API data feeds from third-party KYC vendors ensuring data consistency with HSBC core systems.</w:t>
      </w:r>
    </w:p>
    <w:p w14:paraId="0DA2A76E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Created automated alerting system for missing or delayed data loads via email and Slack notifications.</w:t>
      </w:r>
    </w:p>
    <w:p w14:paraId="33FDE201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Tracked end-to-end ETL job performance metrics using SQL monitoring scripts.</w:t>
      </w:r>
    </w:p>
    <w:p w14:paraId="2DD41F4D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Supported regulatory report submissions to the Financial Conduct Authority with validated datasets.</w:t>
      </w:r>
    </w:p>
    <w:p w14:paraId="78F5A2D1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Documented all data workflows in Confluence, ensuring alignment with HSBC global data governance standards.</w:t>
      </w:r>
    </w:p>
    <w:p w14:paraId="2B7BBB3E">
      <w:pPr>
        <w:spacing w:after="0"/>
        <w:rPr>
          <w:rFonts w:cstheme="minorHAnsi"/>
          <w:b/>
        </w:rPr>
      </w:pPr>
    </w:p>
    <w:p w14:paraId="77030C2E">
      <w:pPr>
        <w:pStyle w:val="14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Location:</w:t>
      </w:r>
      <w:r>
        <w:rPr>
          <w:rFonts w:cstheme="minorHAnsi"/>
          <w:b/>
          <w:bCs/>
          <w:sz w:val="20"/>
          <w:szCs w:val="20"/>
        </w:rPr>
        <w:t xml:space="preserve">  Karvy IT Solutions – Hyderabad, India</w:t>
      </w:r>
    </w:p>
    <w:p w14:paraId="4FE2F61E">
      <w:pPr>
        <w:pStyle w:val="14"/>
        <w:rPr>
          <w:rFonts w:eastAsia="Times New Roman"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u w:val="single"/>
        </w:rPr>
        <w:t>Title:</w:t>
      </w:r>
      <w:r>
        <w:rPr>
          <w:rFonts w:cstheme="minorHAnsi"/>
          <w:b/>
          <w:bCs/>
          <w:sz w:val="20"/>
          <w:szCs w:val="20"/>
        </w:rPr>
        <w:t xml:space="preserve">  Associate Data Analyst</w:t>
      </w:r>
      <w:r>
        <w:rPr>
          <w:rFonts w:cstheme="minorHAnsi"/>
          <w:b/>
          <w:bCs/>
          <w:sz w:val="20"/>
          <w:szCs w:val="20"/>
        </w:rPr>
        <w:tab/>
      </w:r>
    </w:p>
    <w:p w14:paraId="5108BB15">
      <w:pPr>
        <w:pStyle w:val="14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Date:</w:t>
      </w:r>
      <w:r>
        <w:rPr>
          <w:rFonts w:cstheme="minorHAnsi"/>
          <w:b/>
          <w:bCs/>
          <w:sz w:val="20"/>
          <w:szCs w:val="20"/>
        </w:rPr>
        <w:t xml:space="preserve"> Mar 2017 – May 2019</w:t>
      </w:r>
    </w:p>
    <w:p w14:paraId="56FDFAD4">
      <w:pPr>
        <w:pStyle w:val="14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14:paraId="6886A025">
      <w:pPr>
        <w:pStyle w:val="10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Collected, profiled, and validated large datasets from brokerage and mutual fund platforms.</w:t>
      </w:r>
    </w:p>
    <w:p w14:paraId="0FBAABF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Built daily and weekly data summaries to track trade volumes, NAV changes, and revenue KPIs.</w:t>
      </w:r>
    </w:p>
    <w:p w14:paraId="07632A1A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Wrote complex SQL queries for client performance reporting and operational analytics.</w:t>
      </w:r>
    </w:p>
    <w:p w14:paraId="0252C9FE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Automated Excel dashboards using VBA macros to streamline data refreshes for management.</w:t>
      </w:r>
    </w:p>
    <w:p w14:paraId="3D1BBEA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Created data quality check scripts to eliminate duplicate and null entries across customer records.</w:t>
      </w:r>
    </w:p>
    <w:p w14:paraId="6C6D30E1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Worked with BI teams to implement ETL logic using SSIS for sales and revenue consolidation.</w:t>
      </w:r>
    </w:p>
    <w:p w14:paraId="33F92B63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Supported data cleansing projects improving CRM accuracy and customer segmentation.</w:t>
      </w:r>
    </w:p>
    <w:p w14:paraId="79025458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Assisted in developing client profitability models using Python and Excel pivot tools.</w:t>
      </w:r>
    </w:p>
    <w:p w14:paraId="696ABCEF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Conducted ad-hoc data analysis to support investment advisory and risk teams.</w:t>
      </w:r>
    </w:p>
    <w:p w14:paraId="3EDF1E87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Collaborated with IT to design data mapping templates for new onboarding applications.</w:t>
      </w:r>
    </w:p>
    <w:p w14:paraId="10A2E4A2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Maintained metadata repositories documenting table structures and field usage.</w:t>
      </w:r>
    </w:p>
    <w:p w14:paraId="5429C82F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Designed trend visualizations highlighting revenue and redemption ratios for management reviews.</w:t>
      </w:r>
    </w:p>
    <w:p w14:paraId="61F188CA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Participated in data migration from legacy Oracle systems to SQL Server ensuring data consistency.</w:t>
      </w:r>
    </w:p>
    <w:p w14:paraId="0A19A5CC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Developed client retention analytics dashboards identifying churn triggers.</w:t>
      </w:r>
    </w:p>
    <w:p w14:paraId="14FA329E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Supported daily load validation of customer transactions in trading systems.</w:t>
      </w:r>
    </w:p>
    <w:p w14:paraId="5D749104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Coordinated with cross-functional teams to ensure SLA adherence for analytical deliverable</w:t>
      </w:r>
      <w:r>
        <w:rPr>
          <w:rFonts w:hint="default" w:cstheme="minorHAnsi"/>
          <w:lang w:val="en-US"/>
        </w:rPr>
        <w:t>s</w:t>
      </w:r>
      <w:r>
        <w:rPr>
          <w:rFonts w:cstheme="minorHAnsi"/>
          <w:lang w:val="en-US"/>
        </w:rPr>
        <w:t>.</w:t>
      </w:r>
    </w:p>
    <w:p w14:paraId="5BEC3A71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Enhanced report generation workflows, reducing manual reporting time by 25%.</w:t>
      </w:r>
    </w:p>
    <w:p w14:paraId="108AE1C9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Partnered with compliance teams to verify data accuracy before investor reporting.</w:t>
      </w:r>
    </w:p>
    <w:p w14:paraId="3B04A29A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Contributed to internal knowledge base on query optimization and reporting standards.</w:t>
      </w:r>
    </w:p>
    <w:p w14:paraId="732DA10D">
      <w:pPr>
        <w:pStyle w:val="10"/>
        <w:numPr>
          <w:ilvl w:val="0"/>
          <w:numId w:val="3"/>
        </w:numPr>
        <w:spacing w:after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Provided daily operational support for data requests from finance, risk, and client management teams.</w:t>
      </w:r>
    </w:p>
    <w:p w14:paraId="26F599AF">
      <w:pPr>
        <w:spacing w:after="0"/>
        <w:rPr>
          <w:rFonts w:cstheme="minorHAnsi"/>
          <w:b/>
        </w:rPr>
      </w:pPr>
    </w:p>
    <w:p w14:paraId="236BCB74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Education:</w:t>
      </w:r>
    </w:p>
    <w:p w14:paraId="376465AC">
      <w:pPr>
        <w:pStyle w:val="16"/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Master of Science in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 xml:space="preserve"> Information Technology</w:t>
      </w:r>
    </w:p>
    <w:p w14:paraId="4F7536D4">
      <w:pPr>
        <w:pStyle w:val="16"/>
        <w:spacing w:line="360" w:lineRule="auto"/>
        <w:rPr>
          <w:rFonts w:hint="default" w:asciiTheme="minorHAnsi" w:hAnsiTheme="minorHAnsi" w:cstheme="minorHAnsi"/>
          <w:sz w:val="22"/>
          <w:szCs w:val="22"/>
          <w:lang w:val="en-US"/>
        </w:rPr>
      </w:pPr>
      <w:r>
        <w:rPr>
          <w:rFonts w:hint="default" w:asciiTheme="minorHAnsi" w:hAnsiTheme="minorHAnsi" w:cstheme="minorHAnsi"/>
          <w:sz w:val="22"/>
          <w:szCs w:val="22"/>
          <w:lang w:val="en-US"/>
        </w:rPr>
        <w:t>Franklin University -Jan 2025</w:t>
      </w:r>
    </w:p>
    <w:p w14:paraId="15815DE8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Bachelor of Technology in Electronics and Communication Engineer</w:t>
      </w:r>
    </w:p>
    <w:p w14:paraId="21696EB3">
      <w:pPr>
        <w:spacing w:after="0"/>
        <w:rPr>
          <w:rFonts w:hint="default" w:cstheme="minorHAnsi"/>
          <w:lang w:val="en-US"/>
        </w:rPr>
      </w:pPr>
      <w:r>
        <w:rPr>
          <w:rFonts w:hint="default" w:cstheme="minorHAnsi"/>
          <w:lang w:val="en-US"/>
        </w:rPr>
        <w:t>Osmania University -May 2016</w:t>
      </w:r>
    </w:p>
    <w:bookmarkEnd w:id="0"/>
    <w:p w14:paraId="7FCB22DE">
      <w:pPr>
        <w:spacing w:after="0"/>
        <w:rPr>
          <w:rFonts w:cstheme="minorHAnsi"/>
          <w:b/>
        </w:rPr>
      </w:pPr>
    </w:p>
    <w:p w14:paraId="1EF14DD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Projects:</w:t>
      </w:r>
    </w:p>
    <w:p w14:paraId="2FF33404">
      <w:pPr>
        <w:pStyle w:val="14"/>
        <w:spacing w:line="276" w:lineRule="auto"/>
        <w:jc w:val="both"/>
        <w:rPr>
          <w:b/>
          <w:bCs/>
        </w:rPr>
      </w:pPr>
      <w:r>
        <w:rPr>
          <w:b/>
          <w:bCs/>
        </w:rPr>
        <w:t>Cyber Threat Analytics Dashboard – Fiserv</w:t>
      </w:r>
    </w:p>
    <w:p w14:paraId="20D48643">
      <w:pPr>
        <w:pStyle w:val="14"/>
        <w:spacing w:line="276" w:lineRule="auto"/>
        <w:jc w:val="both"/>
      </w:pPr>
      <w:r>
        <w:t>Developed a unified Power BI + Python analytics system integrating Splunk and Snowflake data to visualize global threat trends, incident response SLAs, and risk severity. Reduced detection-to-response time by 18%</w:t>
      </w:r>
    </w:p>
    <w:p w14:paraId="3B150BE6">
      <w:pPr>
        <w:pStyle w:val="14"/>
        <w:spacing w:line="276" w:lineRule="auto"/>
        <w:jc w:val="both"/>
        <w:rPr>
          <w:b/>
          <w:bCs/>
        </w:rPr>
      </w:pPr>
      <w:r>
        <w:rPr>
          <w:b/>
          <w:bCs/>
        </w:rPr>
        <w:t>Regulatory Data Quality Automation – HSBC</w:t>
      </w:r>
    </w:p>
    <w:p w14:paraId="12148938">
      <w:pPr>
        <w:spacing w:after="0"/>
        <w:jc w:val="both"/>
      </w:pPr>
      <w:r>
        <w:t>Created Python-based validation pipelines to ensure accuracy of AML/KYC datasets before quarterly compliance submissions. Decreased manual data remediation workload by 40%.</w:t>
      </w:r>
    </w:p>
    <w:p w14:paraId="2131E7B5">
      <w:pPr>
        <w:spacing w:after="0"/>
        <w:jc w:val="both"/>
        <w:rPr>
          <w:b/>
          <w:bCs/>
        </w:rPr>
      </w:pPr>
      <w:r>
        <w:rPr>
          <w:b/>
          <w:bCs/>
        </w:rPr>
        <w:t>Sales &amp; Investment Intelligence Dashboard – Karvy IT</w:t>
      </w:r>
    </w:p>
    <w:p w14:paraId="5721495C">
      <w:pPr>
        <w:jc w:val="both"/>
        <w:rPr>
          <w:lang w:val="en-US"/>
        </w:rPr>
      </w:pPr>
      <w:r>
        <w:rPr>
          <w:lang w:val="en-US"/>
        </w:rPr>
        <w:t>Built an automated Power BI dashboard consolidating sales, client retention, and investment data, enabling faster portfolio performance tracking and marketing insights.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720" w:right="720" w:bottom="720" w:left="72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0F74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BB57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FECF9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63FE0">
    <w:pPr>
      <w:pStyle w:val="5"/>
      <w:spacing w:line="276" w:lineRule="auto"/>
      <w:jc w:val="center"/>
      <w:rPr>
        <w:rFonts w:cstheme="minorHAnsi"/>
        <w:b/>
        <w:sz w:val="28"/>
        <w:szCs w:val="28"/>
      </w:rPr>
    </w:pPr>
    <w:r>
      <w:rPr>
        <w:rFonts w:cstheme="minorHAnsi"/>
        <w:b/>
        <w:sz w:val="28"/>
        <w:szCs w:val="28"/>
      </w:rPr>
      <w:t>Data Analyst | Cybersecurity &amp; Risk Analytics | Business Intelligence Specialist</w:t>
    </w:r>
  </w:p>
  <w:p w14:paraId="4AE3C775">
    <w:pPr>
      <w:keepNext w:val="0"/>
      <w:keepLines w:val="0"/>
      <w:widowControl/>
      <w:suppressLineNumbers w:val="0"/>
      <w:shd w:val="clear" w:fill="E9EEF6"/>
      <w:ind w:left="0" w:right="0" w:firstLine="0"/>
      <w:jc w:val="center"/>
      <w:rPr>
        <w:rFonts w:ascii="Roboto" w:hAnsi="Roboto" w:eastAsia="Roboto" w:cs="Roboto"/>
        <w:i w:val="0"/>
        <w:iCs w:val="0"/>
        <w:caps w:val="0"/>
        <w:color w:val="1F1F1F"/>
        <w:spacing w:val="0"/>
        <w:sz w:val="27"/>
        <w:szCs w:val="27"/>
      </w:rPr>
    </w:pPr>
    <w:r>
      <w:rPr>
        <w:rFonts w:hint="default" w:cstheme="minorHAnsi"/>
        <w:b/>
        <w:sz w:val="24"/>
        <w:szCs w:val="24"/>
        <w:lang w:val="en-US"/>
      </w:rPr>
      <w:t>Victoria Banavath</w:t>
    </w:r>
    <w:r>
      <w:rPr>
        <w:rFonts w:cstheme="minorHAnsi"/>
        <w:b/>
        <w:sz w:val="24"/>
        <w:szCs w:val="24"/>
      </w:rPr>
      <w:t xml:space="preserve"> | +1 </w:t>
    </w:r>
    <w:r>
      <w:rPr>
        <w:rFonts w:hint="default" w:cstheme="minorHAnsi"/>
        <w:b/>
        <w:sz w:val="24"/>
        <w:szCs w:val="24"/>
        <w:lang w:val="en-US"/>
      </w:rPr>
      <w:t>7409040299</w:t>
    </w:r>
    <w:r>
      <w:rPr>
        <w:rFonts w:cstheme="minorHAnsi"/>
        <w:b/>
        <w:sz w:val="24"/>
        <w:szCs w:val="24"/>
      </w:rPr>
      <w:t xml:space="preserve"> | </w:t>
    </w:r>
    <w:r>
      <w:rPr>
        <w:rFonts w:hint="default"/>
        <w:b/>
        <w:sz w:val="24"/>
        <w:szCs w:val="24"/>
      </w:rPr>
      <w:t>victoriabanavath4@gmail.com</w:t>
    </w:r>
    <w:bookmarkStart w:id="1" w:name="_GoBack"/>
    <w:bookmarkEnd w:id="1"/>
  </w:p>
  <w:p w14:paraId="5FDC7E9C">
    <w:pPr>
      <w:pStyle w:val="5"/>
      <w:spacing w:line="276" w:lineRule="auto"/>
      <w:ind w:firstLine="2040" w:firstLineChars="850"/>
      <w:jc w:val="both"/>
      <w:rPr>
        <w:rFonts w:cs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753CE"/>
    <w:multiLevelType w:val="multilevel"/>
    <w:tmpl w:val="00E753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5E67D3A"/>
    <w:multiLevelType w:val="multilevel"/>
    <w:tmpl w:val="05E67D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E031C43"/>
    <w:multiLevelType w:val="multilevel"/>
    <w:tmpl w:val="1E031C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CC9"/>
    <w:rsid w:val="00014F6F"/>
    <w:rsid w:val="000963B4"/>
    <w:rsid w:val="000D0CA7"/>
    <w:rsid w:val="00164AE1"/>
    <w:rsid w:val="00212E36"/>
    <w:rsid w:val="00274852"/>
    <w:rsid w:val="002C1B1D"/>
    <w:rsid w:val="002C409F"/>
    <w:rsid w:val="002C74B1"/>
    <w:rsid w:val="00314C0F"/>
    <w:rsid w:val="00330CC9"/>
    <w:rsid w:val="00387E7F"/>
    <w:rsid w:val="003A2085"/>
    <w:rsid w:val="003A3706"/>
    <w:rsid w:val="003B5693"/>
    <w:rsid w:val="00406CB3"/>
    <w:rsid w:val="00452104"/>
    <w:rsid w:val="0048119D"/>
    <w:rsid w:val="004D6792"/>
    <w:rsid w:val="004E758D"/>
    <w:rsid w:val="00591267"/>
    <w:rsid w:val="00634F56"/>
    <w:rsid w:val="006C2FCC"/>
    <w:rsid w:val="00705FF6"/>
    <w:rsid w:val="0070702E"/>
    <w:rsid w:val="00740F3E"/>
    <w:rsid w:val="007766E9"/>
    <w:rsid w:val="0077693F"/>
    <w:rsid w:val="0079265B"/>
    <w:rsid w:val="00801C6F"/>
    <w:rsid w:val="00824CB8"/>
    <w:rsid w:val="00901C7E"/>
    <w:rsid w:val="00903994"/>
    <w:rsid w:val="00965344"/>
    <w:rsid w:val="009A1A40"/>
    <w:rsid w:val="009A231C"/>
    <w:rsid w:val="009A2B4A"/>
    <w:rsid w:val="009E6715"/>
    <w:rsid w:val="00A12296"/>
    <w:rsid w:val="00A32921"/>
    <w:rsid w:val="00A52997"/>
    <w:rsid w:val="00A91FF4"/>
    <w:rsid w:val="00AA1485"/>
    <w:rsid w:val="00AA2331"/>
    <w:rsid w:val="00AB0777"/>
    <w:rsid w:val="00AC6B2D"/>
    <w:rsid w:val="00B10947"/>
    <w:rsid w:val="00BF5ABD"/>
    <w:rsid w:val="00BF5CA4"/>
    <w:rsid w:val="00BF5F6F"/>
    <w:rsid w:val="00C56D89"/>
    <w:rsid w:val="00D04861"/>
    <w:rsid w:val="00D06C87"/>
    <w:rsid w:val="00D64746"/>
    <w:rsid w:val="00D936EE"/>
    <w:rsid w:val="00DA42D1"/>
    <w:rsid w:val="00E23E40"/>
    <w:rsid w:val="00E2586C"/>
    <w:rsid w:val="00E31EC5"/>
    <w:rsid w:val="00E41103"/>
    <w:rsid w:val="00E47AE7"/>
    <w:rsid w:val="00E52A66"/>
    <w:rsid w:val="00E91939"/>
    <w:rsid w:val="00E949FD"/>
    <w:rsid w:val="00EB6D9B"/>
    <w:rsid w:val="00EE4B32"/>
    <w:rsid w:val="00F11A90"/>
    <w:rsid w:val="00F1400E"/>
    <w:rsid w:val="00F61C25"/>
    <w:rsid w:val="00F777D5"/>
    <w:rsid w:val="00FB11B0"/>
    <w:rsid w:val="00FC74DF"/>
    <w:rsid w:val="301A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link w:val="13"/>
    <w:qFormat/>
    <w:uiPriority w:val="34"/>
    <w:pPr>
      <w:ind w:left="720"/>
      <w:contextualSpacing/>
    </w:pPr>
  </w:style>
  <w:style w:type="character" w:customStyle="1" w:styleId="11">
    <w:name w:val="Header Char"/>
    <w:basedOn w:val="2"/>
    <w:link w:val="5"/>
    <w:uiPriority w:val="99"/>
    <w:rPr>
      <w:kern w:val="0"/>
      <w:lang w:val="en-IN"/>
      <w14:ligatures w14:val="none"/>
    </w:rPr>
  </w:style>
  <w:style w:type="character" w:customStyle="1" w:styleId="12">
    <w:name w:val="Footer Char"/>
    <w:basedOn w:val="2"/>
    <w:link w:val="4"/>
    <w:uiPriority w:val="99"/>
    <w:rPr>
      <w:kern w:val="0"/>
      <w:lang w:val="en-IN"/>
      <w14:ligatures w14:val="none"/>
    </w:rPr>
  </w:style>
  <w:style w:type="character" w:customStyle="1" w:styleId="13">
    <w:name w:val="List Paragraph Char"/>
    <w:link w:val="10"/>
    <w:locked/>
    <w:uiPriority w:val="34"/>
    <w:rPr>
      <w:kern w:val="0"/>
      <w:lang w:val="en-IN"/>
      <w14:ligatures w14:val="none"/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character" w:customStyle="1" w:styleId="15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1286</Words>
  <Characters>8967</Characters>
  <Lines>186</Lines>
  <Paragraphs>126</Paragraphs>
  <TotalTime>29</TotalTime>
  <ScaleCrop>false</ScaleCrop>
  <LinksUpToDate>false</LinksUpToDate>
  <CharactersWithSpaces>10127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2025-10-28T03:32:00Z</dcterms:created>
  <dc:creator>SaiprasannaMusunoori</dc:creator>
  <cp:lastModifiedBy>computer</cp:lastModifiedBy>
  <cp:lastPrinted>2025-02-20T19:37:00Z</cp:lastPrinted>
  <dcterms:modified xsi:type="dcterms:W3CDTF">2025-11-01T23:22:34Z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51A489F3C89B4762B28FD5FB60CD0D83_12</vt:lpwstr>
  </property>
</Properties>
</file>