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ABE2" w14:textId="0FCDA712" w:rsidR="003C1CE4" w:rsidRDefault="00AB20AF" w:rsidP="00B73F6A">
      <w:pPr>
        <w:pStyle w:val="NoSpacing"/>
        <w:pBdr>
          <w:top w:val="single" w:sz="4" w:space="1" w:color="auto"/>
          <w:left w:val="single" w:sz="4" w:space="4" w:color="auto"/>
          <w:bottom w:val="single" w:sz="4" w:space="1" w:color="auto"/>
          <w:right w:val="single" w:sz="4" w:space="4" w:color="auto"/>
        </w:pBdr>
        <w:shd w:val="clear" w:color="auto" w:fill="DEEAF6" w:themeFill="accent5" w:themeFillTint="33"/>
        <w:rPr>
          <w:rFonts w:cstheme="minorHAnsi"/>
          <w:b/>
          <w:color w:val="002060"/>
          <w:sz w:val="30"/>
          <w:szCs w:val="30"/>
        </w:rPr>
      </w:pPr>
      <w:r>
        <w:rPr>
          <w:rFonts w:cstheme="minorHAnsi"/>
          <w:b/>
          <w:color w:val="002060"/>
          <w:sz w:val="30"/>
          <w:szCs w:val="30"/>
        </w:rPr>
        <w:t xml:space="preserve">                                                                                                        Vijaya Sindhu Dandeboina</w:t>
      </w:r>
    </w:p>
    <w:p w14:paraId="003415DF" w14:textId="5A686C99" w:rsidR="00D97B77" w:rsidRDefault="00000000">
      <w:pPr>
        <w:pBdr>
          <w:top w:val="single" w:sz="4" w:space="1" w:color="auto"/>
          <w:left w:val="single" w:sz="4" w:space="4" w:color="auto"/>
          <w:bottom w:val="single" w:sz="4" w:space="1" w:color="auto"/>
          <w:right w:val="single" w:sz="4" w:space="4" w:color="auto"/>
        </w:pBdr>
        <w:shd w:val="clear" w:color="auto" w:fill="DEEAF6" w:themeFill="accent5" w:themeFillTint="33"/>
        <w:spacing w:after="0" w:line="240" w:lineRule="auto"/>
        <w:jc w:val="right"/>
        <w:rPr>
          <w:rFonts w:cstheme="minorHAnsi"/>
          <w:b/>
          <w:color w:val="002060"/>
          <w:sz w:val="23"/>
          <w:szCs w:val="23"/>
        </w:rPr>
      </w:pPr>
      <w:r>
        <w:rPr>
          <w:rFonts w:cstheme="minorHAnsi"/>
          <w:b/>
          <w:color w:val="002060"/>
          <w:sz w:val="24"/>
          <w:szCs w:val="24"/>
        </w:rPr>
        <w:t>Sr. Business Analyst</w:t>
      </w:r>
      <w:r>
        <w:rPr>
          <w:rFonts w:cstheme="minorHAnsi"/>
          <w:b/>
          <w:color w:val="002060"/>
          <w:sz w:val="23"/>
          <w:szCs w:val="23"/>
        </w:rPr>
        <w:t xml:space="preserve"> |</w:t>
      </w:r>
      <w:r w:rsidR="0051019C" w:rsidRPr="0051019C">
        <w:rPr>
          <w:rFonts w:cstheme="minorHAnsi"/>
          <w:b/>
          <w:color w:val="002060"/>
          <w:sz w:val="24"/>
          <w:szCs w:val="24"/>
        </w:rPr>
        <w:t>Sr. Data Analyst</w:t>
      </w:r>
      <w:r>
        <w:rPr>
          <w:rFonts w:cstheme="minorHAnsi"/>
          <w:b/>
          <w:color w:val="002060"/>
          <w:sz w:val="23"/>
          <w:szCs w:val="23"/>
        </w:rPr>
        <w:t xml:space="preserve">| </w:t>
      </w:r>
      <w:r w:rsidR="00D97B77">
        <w:rPr>
          <w:rFonts w:cstheme="minorHAnsi"/>
          <w:b/>
          <w:color w:val="002060"/>
          <w:sz w:val="23"/>
          <w:szCs w:val="23"/>
        </w:rPr>
        <w:t>Sr. Business Data Analyst</w:t>
      </w:r>
    </w:p>
    <w:p w14:paraId="0C5AD393" w14:textId="4B366100" w:rsidR="003C1CE4" w:rsidRDefault="00000000">
      <w:pPr>
        <w:pBdr>
          <w:top w:val="single" w:sz="4" w:space="1" w:color="auto"/>
          <w:left w:val="single" w:sz="4" w:space="4" w:color="auto"/>
          <w:bottom w:val="single" w:sz="4" w:space="1" w:color="auto"/>
          <w:right w:val="single" w:sz="4" w:space="4" w:color="auto"/>
        </w:pBdr>
        <w:shd w:val="clear" w:color="auto" w:fill="DEEAF6" w:themeFill="accent5" w:themeFillTint="33"/>
        <w:spacing w:after="0" w:line="240" w:lineRule="auto"/>
        <w:jc w:val="right"/>
        <w:rPr>
          <w:b/>
        </w:rPr>
      </w:pPr>
      <w:r w:rsidRPr="0051019C">
        <w:rPr>
          <w:rFonts w:asciiTheme="minorHAnsi" w:hAnsiTheme="minorHAnsi" w:cstheme="minorHAnsi"/>
          <w:b/>
          <w:bCs/>
          <w:color w:val="1F3864" w:themeColor="accent1" w:themeShade="80"/>
          <w:spacing w:val="-7"/>
          <w:position w:val="1"/>
          <w:sz w:val="24"/>
          <w:szCs w:val="24"/>
        </w:rPr>
        <w:t>+1 (</w:t>
      </w:r>
      <w:r w:rsidRPr="0051019C">
        <w:rPr>
          <w:rFonts w:asciiTheme="minorHAnsi" w:hAnsiTheme="minorHAnsi" w:cstheme="minorHAnsi"/>
          <w:b/>
          <w:bCs/>
          <w:color w:val="1F3864" w:themeColor="accent1" w:themeShade="80"/>
          <w:w w:val="90"/>
          <w:position w:val="1"/>
          <w:sz w:val="24"/>
          <w:szCs w:val="24"/>
        </w:rPr>
        <w:t>980)-441-5504</w:t>
      </w:r>
    </w:p>
    <w:p w14:paraId="13736A0C" w14:textId="77777777" w:rsidR="003C1CE4" w:rsidRPr="0051019C" w:rsidRDefault="003C1CE4">
      <w:pPr>
        <w:pBdr>
          <w:top w:val="single" w:sz="4" w:space="1" w:color="auto"/>
          <w:left w:val="single" w:sz="4" w:space="4" w:color="auto"/>
          <w:bottom w:val="single" w:sz="4" w:space="1" w:color="auto"/>
          <w:right w:val="single" w:sz="4" w:space="4" w:color="auto"/>
        </w:pBdr>
        <w:shd w:val="clear" w:color="auto" w:fill="DEEAF6" w:themeFill="accent5" w:themeFillTint="33"/>
        <w:spacing w:after="80" w:line="240" w:lineRule="auto"/>
        <w:jc w:val="right"/>
      </w:pPr>
      <w:hyperlink r:id="rId9" w:history="1">
        <w:r w:rsidRPr="0051019C">
          <w:rPr>
            <w:rStyle w:val="Hyperlink"/>
            <w:rFonts w:asciiTheme="minorHAnsi" w:hAnsiTheme="minorHAnsi" w:cstheme="minorHAnsi"/>
            <w:b/>
            <w:w w:val="95"/>
          </w:rPr>
          <w:t>vijayasindhu357@gmail.com</w:t>
        </w:r>
      </w:hyperlink>
    </w:p>
    <w:p w14:paraId="4DB81850" w14:textId="77777777" w:rsidR="003C1CE4" w:rsidRDefault="003C1CE4">
      <w:pPr>
        <w:pBdr>
          <w:top w:val="single" w:sz="4" w:space="1" w:color="auto"/>
          <w:left w:val="single" w:sz="4" w:space="4" w:color="auto"/>
          <w:bottom w:val="single" w:sz="4" w:space="1" w:color="auto"/>
          <w:right w:val="single" w:sz="4" w:space="4" w:color="auto"/>
        </w:pBdr>
        <w:shd w:val="clear" w:color="auto" w:fill="DEEAF6" w:themeFill="accent5" w:themeFillTint="33"/>
        <w:spacing w:after="80" w:line="240" w:lineRule="auto"/>
        <w:jc w:val="right"/>
        <w:rPr>
          <w:rFonts w:asciiTheme="minorHAnsi" w:hAnsiTheme="minorHAnsi" w:cstheme="minorHAnsi"/>
          <w:b/>
          <w:bCs/>
          <w:color w:val="4E4E4E"/>
          <w:w w:val="95"/>
        </w:rPr>
      </w:pPr>
      <w:hyperlink r:id="rId10" w:history="1">
        <w:r>
          <w:rPr>
            <w:rStyle w:val="Hyperlink"/>
            <w:rFonts w:asciiTheme="minorHAnsi" w:hAnsiTheme="minorHAnsi" w:cstheme="minorHAnsi"/>
            <w:b/>
            <w:bCs/>
            <w:w w:val="95"/>
          </w:rPr>
          <w:t>LinkedIn</w:t>
        </w:r>
      </w:hyperlink>
    </w:p>
    <w:p w14:paraId="2A89999E" w14:textId="77777777" w:rsidR="003C1CE4" w:rsidRDefault="00000000">
      <w:pPr>
        <w:pBdr>
          <w:bottom w:val="thinThickSmallGap" w:sz="12" w:space="1" w:color="002060"/>
        </w:pBdr>
        <w:shd w:val="clear" w:color="auto" w:fill="DEEAF6" w:themeFill="accent5" w:themeFillTint="33"/>
        <w:spacing w:beforeLines="24" w:before="57" w:afterLines="24" w:after="57"/>
        <w:ind w:left="-144" w:right="-144"/>
        <w:rPr>
          <w:rFonts w:asciiTheme="minorHAnsi" w:hAnsiTheme="minorHAnsi" w:cstheme="minorHAnsi"/>
          <w:b/>
          <w:bCs/>
          <w:color w:val="1F3864" w:themeColor="accent1" w:themeShade="80"/>
          <w:sz w:val="24"/>
          <w:szCs w:val="24"/>
        </w:rPr>
      </w:pPr>
      <w:r>
        <w:rPr>
          <w:b/>
          <w:bCs/>
          <w:color w:val="1F3864" w:themeColor="accent1" w:themeShade="80"/>
        </w:rPr>
        <w:t>PROFESSIONAL SUMMARY</w:t>
      </w:r>
    </w:p>
    <w:p w14:paraId="475F085B" w14:textId="512F8EAB" w:rsidR="00CC6BF3" w:rsidRPr="00CC6BF3" w:rsidRDefault="00CC6BF3" w:rsidP="00CC6BF3">
      <w:pPr>
        <w:numPr>
          <w:ilvl w:val="0"/>
          <w:numId w:val="1"/>
        </w:numPr>
        <w:spacing w:after="0"/>
        <w:ind w:left="360" w:right="-144"/>
        <w:jc w:val="both"/>
        <w:rPr>
          <w:rFonts w:asciiTheme="minorHAnsi" w:hAnsiTheme="minorHAnsi" w:cstheme="minorHAnsi"/>
          <w:lang w:val="en-US"/>
        </w:rPr>
      </w:pPr>
      <w:r w:rsidRPr="00CC6BF3">
        <w:rPr>
          <w:rFonts w:asciiTheme="minorHAnsi" w:hAnsiTheme="minorHAnsi" w:cstheme="minorHAnsi"/>
          <w:lang w:val="en-US"/>
        </w:rPr>
        <w:t>Senior Business Data Analyst with 9+ years of experience delivering business intelligence, data analytics, and governance solutions across Banking, Healthcare IT, and Retail sectors. Known for turning complex data into actionable insights that align with strategic goals and compliance requirements.</w:t>
      </w:r>
    </w:p>
    <w:p w14:paraId="5F4C7906"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Proven ability to gather and analyze business requirements, translate them into BRDs, FRDs, and user stories, and create clear process flows that drive project clarity and execution.</w:t>
      </w:r>
    </w:p>
    <w:p w14:paraId="0782BACD"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Hands-on in building scalable ETL pipelines and automating workflows using Azure Data Factory (ADF), Informatica PowerCenter, and AWS Glue.</w:t>
      </w:r>
    </w:p>
    <w:p w14:paraId="007496F5"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Strong command of SQL, T-SQL, Python, and data modeling techniques to design efficient data structures that support both operational reporting and analytics.</w:t>
      </w:r>
    </w:p>
    <w:p w14:paraId="39BDFE31"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Developed executive dashboards and KPIs using Power BI and Tableau, enabling real-time visibility into financial and operational performance across business units.</w:t>
      </w:r>
    </w:p>
    <w:p w14:paraId="327A2CDD"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Deep knowledge of cloud data platforms like Azure Synapse, AWS Redshift, Snowflake, and Azure Data Lake Gen2 for building modern, scalable data warehouse solutions.</w:t>
      </w:r>
    </w:p>
    <w:p w14:paraId="2CDB0F2D"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 xml:space="preserve"> Led data governance initiatives using Collibra, improving data quality, traceability, and audit readiness across enterprise systems.</w:t>
      </w:r>
    </w:p>
    <w:p w14:paraId="319A7F72"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Active in Agile/Scrum teams, leading sprint planning, backlog grooming, UAT facilitation, and cross-functional collaboration to ensure successful delivery.</w:t>
      </w:r>
    </w:p>
    <w:p w14:paraId="3BF648E3" w14:textId="77777777" w:rsidR="00CC6BF3" w:rsidRPr="00CC6BF3"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 xml:space="preserve"> Collaborated with AI/ML engineering teams to validate and fine-tune GenAI models for automated reporting. Used prompt engineering techniques to align outputs with business expectations.</w:t>
      </w:r>
    </w:p>
    <w:p w14:paraId="421B8469" w14:textId="755C2F61" w:rsidR="00FF1642" w:rsidRDefault="00CC6BF3" w:rsidP="00CC6BF3">
      <w:pPr>
        <w:numPr>
          <w:ilvl w:val="0"/>
          <w:numId w:val="1"/>
        </w:numPr>
        <w:spacing w:after="0" w:line="240" w:lineRule="auto"/>
        <w:ind w:left="360" w:right="-144"/>
        <w:jc w:val="both"/>
        <w:rPr>
          <w:rFonts w:asciiTheme="minorHAnsi" w:hAnsiTheme="minorHAnsi" w:cstheme="minorHAnsi"/>
          <w:lang w:val="en-US"/>
        </w:rPr>
      </w:pPr>
      <w:r w:rsidRPr="00CC6BF3">
        <w:rPr>
          <w:rFonts w:asciiTheme="minorHAnsi" w:hAnsiTheme="minorHAnsi" w:cstheme="minorHAnsi"/>
          <w:lang w:val="en-US"/>
        </w:rPr>
        <w:t>Recognized for bridging the gap between business stakeholders and technical teams, driving data strategies that are scalable, impactful, and business-aligned.</w:t>
      </w:r>
    </w:p>
    <w:p w14:paraId="505483B1" w14:textId="77777777" w:rsidR="00CC6BF3" w:rsidRPr="00CC6BF3" w:rsidRDefault="00CC6BF3" w:rsidP="00CC6BF3">
      <w:pPr>
        <w:spacing w:after="0" w:line="240" w:lineRule="auto"/>
        <w:ind w:left="360" w:right="-144"/>
        <w:jc w:val="both"/>
        <w:rPr>
          <w:rFonts w:asciiTheme="minorHAnsi" w:hAnsiTheme="minorHAnsi" w:cstheme="minorHAnsi"/>
          <w:lang w:val="en-US"/>
        </w:rPr>
      </w:pPr>
    </w:p>
    <w:p w14:paraId="68167B73" w14:textId="77777777" w:rsidR="003C1CE4" w:rsidRDefault="00000000">
      <w:pPr>
        <w:pBdr>
          <w:bottom w:val="thinThickSmallGap" w:sz="12" w:space="1" w:color="002060"/>
        </w:pBdr>
        <w:shd w:val="clear" w:color="auto" w:fill="DEEAF6" w:themeFill="accent5" w:themeFillTint="33"/>
        <w:spacing w:beforeLines="24" w:before="57" w:afterLines="24" w:after="57" w:line="276" w:lineRule="auto"/>
        <w:ind w:left="-144" w:right="-144"/>
        <w:jc w:val="both"/>
        <w:rPr>
          <w:rFonts w:asciiTheme="minorHAnsi" w:hAnsiTheme="minorHAnsi" w:cstheme="minorHAnsi"/>
          <w:b/>
          <w:bCs/>
          <w:color w:val="000000" w:themeColor="text1"/>
        </w:rPr>
      </w:pPr>
      <w:r>
        <w:rPr>
          <w:b/>
          <w:bCs/>
          <w:color w:val="000000" w:themeColor="text1"/>
        </w:rPr>
        <w:t xml:space="preserve">TOOLS AND TECHNOLOGIES: </w:t>
      </w:r>
    </w:p>
    <w:tbl>
      <w:tblPr>
        <w:tblW w:w="1033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62"/>
        <w:gridCol w:w="7069"/>
      </w:tblGrid>
      <w:tr w:rsidR="003C1CE4" w14:paraId="1D2BD6C2" w14:textId="77777777">
        <w:trPr>
          <w:trHeight w:val="277"/>
        </w:trPr>
        <w:tc>
          <w:tcPr>
            <w:tcW w:w="3262" w:type="dxa"/>
            <w:shd w:val="clear" w:color="auto" w:fill="DEEAF6" w:themeFill="accent5" w:themeFillTint="33"/>
          </w:tcPr>
          <w:p w14:paraId="418AE477" w14:textId="77777777" w:rsidR="003C1CE4" w:rsidRPr="00FF1642" w:rsidRDefault="00000000" w:rsidP="00A3485E">
            <w:pPr>
              <w:pStyle w:val="TableParagraph"/>
              <w:spacing w:line="240" w:lineRule="auto"/>
              <w:ind w:left="108"/>
              <w:rPr>
                <w:b/>
                <w:color w:val="2F5496" w:themeColor="accent1" w:themeShade="BF"/>
                <w:sz w:val="21"/>
                <w:szCs w:val="21"/>
              </w:rPr>
            </w:pPr>
            <w:bookmarkStart w:id="0" w:name="bookmark=id.gjdgxs" w:colFirst="0" w:colLast="0"/>
            <w:bookmarkEnd w:id="0"/>
            <w:r w:rsidRPr="00FF1642">
              <w:rPr>
                <w:b/>
                <w:bCs/>
                <w:color w:val="2F5496" w:themeColor="accent1" w:themeShade="BF"/>
                <w:sz w:val="21"/>
                <w:szCs w:val="21"/>
              </w:rPr>
              <w:t>Database Management</w:t>
            </w:r>
          </w:p>
        </w:tc>
        <w:tc>
          <w:tcPr>
            <w:tcW w:w="7069" w:type="dxa"/>
          </w:tcPr>
          <w:p w14:paraId="086B731D" w14:textId="20025FA5"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SQL, T-SQL, PL/SQL, MS SQL Server, SSMS, Visual Studio, Azure SQL Database, PostgreSQL, MongoDB, Cassandra, Stored Procedures &amp; Triggers.</w:t>
            </w:r>
          </w:p>
        </w:tc>
      </w:tr>
      <w:tr w:rsidR="003C1CE4" w14:paraId="59435CCC" w14:textId="77777777">
        <w:trPr>
          <w:trHeight w:val="268"/>
        </w:trPr>
        <w:tc>
          <w:tcPr>
            <w:tcW w:w="3262" w:type="dxa"/>
            <w:shd w:val="clear" w:color="auto" w:fill="DEEAF6" w:themeFill="accent5" w:themeFillTint="33"/>
          </w:tcPr>
          <w:p w14:paraId="35DAA54C" w14:textId="77777777" w:rsidR="003C1CE4" w:rsidRPr="00FF1642" w:rsidRDefault="00000000" w:rsidP="00A3485E">
            <w:pPr>
              <w:pStyle w:val="TableParagraph"/>
              <w:spacing w:line="240" w:lineRule="auto"/>
              <w:ind w:left="108"/>
              <w:rPr>
                <w:b/>
                <w:color w:val="2F5496" w:themeColor="accent1" w:themeShade="BF"/>
                <w:sz w:val="21"/>
                <w:szCs w:val="21"/>
              </w:rPr>
            </w:pPr>
            <w:r w:rsidRPr="00FF1642">
              <w:rPr>
                <w:b/>
                <w:bCs/>
                <w:color w:val="2F5496" w:themeColor="accent1" w:themeShade="BF"/>
                <w:sz w:val="21"/>
                <w:szCs w:val="21"/>
              </w:rPr>
              <w:t>Data Integration &amp;ETL</w:t>
            </w:r>
          </w:p>
        </w:tc>
        <w:tc>
          <w:tcPr>
            <w:tcW w:w="7069" w:type="dxa"/>
          </w:tcPr>
          <w:p w14:paraId="20041FC4" w14:textId="4878D513" w:rsidR="003C1CE4" w:rsidRPr="00FF1642" w:rsidRDefault="00FF1642" w:rsidP="00FF1642">
            <w:pPr>
              <w:pStyle w:val="TableParagraph"/>
              <w:rPr>
                <w:rFonts w:asciiTheme="minorHAnsi" w:hAnsiTheme="minorHAnsi" w:cstheme="minorHAnsi"/>
                <w:sz w:val="21"/>
                <w:szCs w:val="21"/>
              </w:rPr>
            </w:pPr>
            <w:r w:rsidRPr="00FF1642">
              <w:rPr>
                <w:rFonts w:asciiTheme="minorHAnsi" w:hAnsiTheme="minorHAnsi" w:cstheme="minorHAnsi"/>
                <w:sz w:val="21"/>
                <w:szCs w:val="21"/>
              </w:rPr>
              <w:t>SSIS, Informatica PowerCenter, Azure Data Factory (ADF), AWS Glue, Lambda, Azure Synapse Pipelines, Azure Data Lake Gen2, UNIX Shell Scripting, AWS DMS, Apache Airflow, DBT, Kafka.</w:t>
            </w:r>
          </w:p>
        </w:tc>
      </w:tr>
      <w:tr w:rsidR="003C1CE4" w14:paraId="2F299B43" w14:textId="77777777">
        <w:trPr>
          <w:trHeight w:val="280"/>
        </w:trPr>
        <w:tc>
          <w:tcPr>
            <w:tcW w:w="3262" w:type="dxa"/>
            <w:shd w:val="clear" w:color="auto" w:fill="DEEAF6" w:themeFill="accent5" w:themeFillTint="33"/>
          </w:tcPr>
          <w:p w14:paraId="084BD99A" w14:textId="17BAB7B7" w:rsidR="003C1CE4" w:rsidRPr="00FF1642" w:rsidRDefault="00000000" w:rsidP="00A3485E">
            <w:pPr>
              <w:pStyle w:val="TableParagraph"/>
              <w:spacing w:line="240" w:lineRule="auto"/>
              <w:ind w:left="108"/>
              <w:rPr>
                <w:b/>
                <w:color w:val="2F5496" w:themeColor="accent1" w:themeShade="BF"/>
                <w:sz w:val="21"/>
                <w:szCs w:val="21"/>
              </w:rPr>
            </w:pPr>
            <w:r w:rsidRPr="00FF1642">
              <w:rPr>
                <w:b/>
                <w:bCs/>
                <w:color w:val="2F5496" w:themeColor="accent1" w:themeShade="BF"/>
                <w:sz w:val="21"/>
                <w:szCs w:val="21"/>
              </w:rPr>
              <w:t>Data Reporting</w:t>
            </w:r>
            <w:r w:rsidR="00827DAD" w:rsidRPr="00FF1642">
              <w:rPr>
                <w:b/>
                <w:bCs/>
                <w:color w:val="2F5496" w:themeColor="accent1" w:themeShade="BF"/>
                <w:sz w:val="21"/>
                <w:szCs w:val="21"/>
              </w:rPr>
              <w:t xml:space="preserve"> &amp; Visualization</w:t>
            </w:r>
          </w:p>
        </w:tc>
        <w:tc>
          <w:tcPr>
            <w:tcW w:w="7069" w:type="dxa"/>
          </w:tcPr>
          <w:p w14:paraId="60E7941A" w14:textId="21268D56"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Power BI, Tableau, SSRS, AWS Quick Sight, Microsoft Excel, Erwin (for data modeling and validation), Tableau Data Management.</w:t>
            </w:r>
          </w:p>
        </w:tc>
      </w:tr>
      <w:tr w:rsidR="003C1CE4" w14:paraId="711D14E9" w14:textId="77777777" w:rsidTr="00755470">
        <w:trPr>
          <w:trHeight w:val="280"/>
        </w:trPr>
        <w:tc>
          <w:tcPr>
            <w:tcW w:w="3262" w:type="dxa"/>
            <w:tcBorders>
              <w:bottom w:val="single" w:sz="4" w:space="0" w:color="000000"/>
            </w:tcBorders>
            <w:shd w:val="clear" w:color="auto" w:fill="DEEAF6" w:themeFill="accent5" w:themeFillTint="33"/>
          </w:tcPr>
          <w:p w14:paraId="6A362FCE" w14:textId="53BCD73A" w:rsidR="003C1CE4" w:rsidRPr="00FF1642" w:rsidRDefault="00000000" w:rsidP="00A3485E">
            <w:pPr>
              <w:pStyle w:val="TableParagraph"/>
              <w:spacing w:line="240" w:lineRule="auto"/>
              <w:ind w:left="108"/>
              <w:rPr>
                <w:b/>
                <w:color w:val="2F5496" w:themeColor="accent1" w:themeShade="BF"/>
                <w:sz w:val="21"/>
                <w:szCs w:val="21"/>
              </w:rPr>
            </w:pPr>
            <w:r w:rsidRPr="00FF1642">
              <w:rPr>
                <w:b/>
                <w:bCs/>
                <w:color w:val="2F5496" w:themeColor="accent1" w:themeShade="BF"/>
                <w:sz w:val="21"/>
                <w:szCs w:val="21"/>
              </w:rPr>
              <w:t xml:space="preserve">Statistical </w:t>
            </w:r>
            <w:r w:rsidR="00827DAD" w:rsidRPr="00FF1642">
              <w:rPr>
                <w:b/>
                <w:bCs/>
                <w:color w:val="2F5496" w:themeColor="accent1" w:themeShade="BF"/>
                <w:sz w:val="21"/>
                <w:szCs w:val="21"/>
              </w:rPr>
              <w:t>&amp; Scripting Tools</w:t>
            </w:r>
          </w:p>
        </w:tc>
        <w:tc>
          <w:tcPr>
            <w:tcW w:w="7069" w:type="dxa"/>
          </w:tcPr>
          <w:p w14:paraId="3BD4E334" w14:textId="116C93E3"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Python, R, SSAS, MATLAB, PySpark, Boto3, Scikit-learn, Pandas, NumPy, Databricks, MLFlow, H2O.ai, DataRobot, Prompt Engineering (GenAI).</w:t>
            </w:r>
          </w:p>
        </w:tc>
      </w:tr>
      <w:tr w:rsidR="003C1CE4" w14:paraId="109A36D3" w14:textId="77777777">
        <w:trPr>
          <w:trHeight w:val="268"/>
        </w:trPr>
        <w:tc>
          <w:tcPr>
            <w:tcW w:w="3262" w:type="dxa"/>
            <w:shd w:val="clear" w:color="auto" w:fill="DEEAF6" w:themeFill="accent5" w:themeFillTint="33"/>
          </w:tcPr>
          <w:p w14:paraId="1F3A0AAE" w14:textId="4372C734" w:rsidR="003C1CE4" w:rsidRPr="00FF1642" w:rsidRDefault="00D9491C" w:rsidP="00A3485E">
            <w:pPr>
              <w:pStyle w:val="TableParagraph"/>
              <w:spacing w:line="240" w:lineRule="auto"/>
              <w:ind w:left="108"/>
              <w:rPr>
                <w:b/>
                <w:color w:val="2F5496" w:themeColor="accent1" w:themeShade="BF"/>
                <w:sz w:val="21"/>
                <w:szCs w:val="21"/>
              </w:rPr>
            </w:pPr>
            <w:r w:rsidRPr="00FF1642">
              <w:rPr>
                <w:b/>
                <w:color w:val="2F5496" w:themeColor="accent1" w:themeShade="BF"/>
                <w:sz w:val="21"/>
                <w:szCs w:val="21"/>
                <w:lang w:val="en-IN"/>
              </w:rPr>
              <w:t>DevOps &amp; Deployment</w:t>
            </w:r>
          </w:p>
        </w:tc>
        <w:tc>
          <w:tcPr>
            <w:tcW w:w="7069" w:type="dxa"/>
          </w:tcPr>
          <w:p w14:paraId="10B87CD8" w14:textId="4CE8D4F7"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Azure DevOps (Boards, Repos, Pipelines, Test Plans), Git, CI/CD Pipelines, Azure Monitor, ServiceNow (CMDB/ITSM), Terraform, Docker, Kubernetes.</w:t>
            </w:r>
          </w:p>
        </w:tc>
      </w:tr>
      <w:tr w:rsidR="003C1CE4" w14:paraId="08D7C829" w14:textId="77777777">
        <w:trPr>
          <w:trHeight w:val="58"/>
        </w:trPr>
        <w:tc>
          <w:tcPr>
            <w:tcW w:w="3262" w:type="dxa"/>
            <w:shd w:val="clear" w:color="auto" w:fill="DEEAF6" w:themeFill="accent5" w:themeFillTint="33"/>
          </w:tcPr>
          <w:p w14:paraId="300A6DC7" w14:textId="3B0655DF" w:rsidR="003C1CE4" w:rsidRPr="00FF1642" w:rsidRDefault="00000000" w:rsidP="00A3485E">
            <w:pPr>
              <w:pStyle w:val="TableParagraph"/>
              <w:spacing w:line="240" w:lineRule="auto"/>
              <w:ind w:left="108"/>
              <w:rPr>
                <w:b/>
                <w:bCs/>
                <w:color w:val="2F5496" w:themeColor="accent1" w:themeShade="BF"/>
                <w:sz w:val="21"/>
                <w:szCs w:val="21"/>
              </w:rPr>
            </w:pPr>
            <w:r w:rsidRPr="00FF1642">
              <w:rPr>
                <w:b/>
                <w:bCs/>
                <w:color w:val="2F5496" w:themeColor="accent1" w:themeShade="BF"/>
                <w:sz w:val="21"/>
                <w:szCs w:val="21"/>
              </w:rPr>
              <w:t>Cloud &amp; Big Data</w:t>
            </w:r>
            <w:r w:rsidR="007167A6" w:rsidRPr="00FF1642">
              <w:rPr>
                <w:b/>
                <w:bCs/>
                <w:color w:val="2F5496" w:themeColor="accent1" w:themeShade="BF"/>
                <w:sz w:val="21"/>
                <w:szCs w:val="21"/>
              </w:rPr>
              <w:t xml:space="preserve"> Platforms</w:t>
            </w:r>
          </w:p>
        </w:tc>
        <w:tc>
          <w:tcPr>
            <w:tcW w:w="7069" w:type="dxa"/>
          </w:tcPr>
          <w:p w14:paraId="1B222AFC" w14:textId="4830DD7F"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AWS (Glue, Redshift, Lambda, DMS, S3), Azure (Data Factory, Synapse, DevOps, Monitor, Data Lake Gen2, Databricks), Collibra (Data Governance, Lineage), IBM Guardium, Snowflake, Hadoop/HDFS.</w:t>
            </w:r>
          </w:p>
        </w:tc>
      </w:tr>
      <w:tr w:rsidR="003C1CE4" w14:paraId="6D19D1AC" w14:textId="77777777" w:rsidTr="00755470">
        <w:trPr>
          <w:trHeight w:val="268"/>
        </w:trPr>
        <w:tc>
          <w:tcPr>
            <w:tcW w:w="3262" w:type="dxa"/>
            <w:tcBorders>
              <w:bottom w:val="nil"/>
            </w:tcBorders>
            <w:shd w:val="clear" w:color="auto" w:fill="DEEAF6" w:themeFill="accent5" w:themeFillTint="33"/>
          </w:tcPr>
          <w:p w14:paraId="592692BA" w14:textId="1B9452F6" w:rsidR="003C1CE4" w:rsidRPr="00FF1642" w:rsidRDefault="007167A6" w:rsidP="00A3485E">
            <w:pPr>
              <w:pStyle w:val="TableParagraph"/>
              <w:spacing w:line="240" w:lineRule="auto"/>
              <w:ind w:left="108"/>
              <w:rPr>
                <w:b/>
                <w:color w:val="2F5496" w:themeColor="accent1" w:themeShade="BF"/>
                <w:sz w:val="21"/>
                <w:szCs w:val="21"/>
              </w:rPr>
            </w:pPr>
            <w:r w:rsidRPr="00FF1642">
              <w:rPr>
                <w:b/>
                <w:bCs/>
                <w:color w:val="2F5496" w:themeColor="accent1" w:themeShade="BF"/>
                <w:sz w:val="21"/>
                <w:szCs w:val="21"/>
              </w:rPr>
              <w:t>Business Analysis &amp; Process Modeling</w:t>
            </w:r>
          </w:p>
        </w:tc>
        <w:tc>
          <w:tcPr>
            <w:tcW w:w="7069" w:type="dxa"/>
          </w:tcPr>
          <w:p w14:paraId="37D7CE80" w14:textId="68EEDA9C" w:rsidR="003C1CE4"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Lucid chart, Microsoft Visio, BPMN 2.0, BRD, FRD, Use Case, User Story Writing, JIRA, Confluence, RTM, Process Flows.</w:t>
            </w:r>
          </w:p>
        </w:tc>
      </w:tr>
      <w:tr w:rsidR="00D9491C" w14:paraId="50BD85D6" w14:textId="77777777" w:rsidTr="00755470">
        <w:trPr>
          <w:trHeight w:val="268"/>
        </w:trPr>
        <w:tc>
          <w:tcPr>
            <w:tcW w:w="3262" w:type="dxa"/>
            <w:tcBorders>
              <w:top w:val="nil"/>
            </w:tcBorders>
            <w:shd w:val="clear" w:color="auto" w:fill="DEEAF6" w:themeFill="accent5" w:themeFillTint="33"/>
          </w:tcPr>
          <w:p w14:paraId="567F3B47" w14:textId="710007E3" w:rsidR="00D9491C" w:rsidRPr="00FF1642" w:rsidRDefault="005A6341" w:rsidP="00A3485E">
            <w:pPr>
              <w:pStyle w:val="TableParagraph"/>
              <w:spacing w:line="240" w:lineRule="auto"/>
              <w:ind w:left="108"/>
              <w:rPr>
                <w:b/>
                <w:bCs/>
                <w:color w:val="2F5496" w:themeColor="accent1" w:themeShade="BF"/>
                <w:sz w:val="21"/>
                <w:szCs w:val="21"/>
              </w:rPr>
            </w:pPr>
            <w:r w:rsidRPr="00FF1642">
              <w:rPr>
                <w:b/>
                <w:bCs/>
                <w:color w:val="2F5496" w:themeColor="accent1" w:themeShade="BF"/>
                <w:sz w:val="21"/>
                <w:szCs w:val="21"/>
                <w:lang w:val="en-IN"/>
              </w:rPr>
              <w:t>Project &amp; Product Management</w:t>
            </w:r>
          </w:p>
        </w:tc>
        <w:tc>
          <w:tcPr>
            <w:tcW w:w="7069" w:type="dxa"/>
          </w:tcPr>
          <w:p w14:paraId="6A1207AE" w14:textId="7C180698" w:rsidR="00D9491C" w:rsidRPr="00FF1642" w:rsidRDefault="00FF1642" w:rsidP="00A3485E">
            <w:pPr>
              <w:pStyle w:val="TableParagraph"/>
              <w:spacing w:line="240" w:lineRule="auto"/>
              <w:ind w:left="0"/>
              <w:rPr>
                <w:rFonts w:asciiTheme="minorHAnsi" w:hAnsiTheme="minorHAnsi" w:cstheme="minorHAnsi"/>
                <w:sz w:val="21"/>
                <w:szCs w:val="21"/>
              </w:rPr>
            </w:pPr>
            <w:r w:rsidRPr="00FF1642">
              <w:rPr>
                <w:rFonts w:asciiTheme="minorHAnsi" w:hAnsiTheme="minorHAnsi" w:cstheme="minorHAnsi"/>
                <w:sz w:val="21"/>
                <w:szCs w:val="21"/>
                <w:lang w:val="en-IN"/>
              </w:rPr>
              <w:t>Agile/Scrum Methodologies, Sprint Planning, Backlog Grooming, Retrospectives, Hybrid SDLC, MS Project, Confluence, JIRA.</w:t>
            </w:r>
          </w:p>
        </w:tc>
      </w:tr>
      <w:tr w:rsidR="005A6341" w14:paraId="0BD5265D" w14:textId="77777777">
        <w:trPr>
          <w:trHeight w:val="268"/>
        </w:trPr>
        <w:tc>
          <w:tcPr>
            <w:tcW w:w="3262" w:type="dxa"/>
            <w:shd w:val="clear" w:color="auto" w:fill="DEEAF6" w:themeFill="accent5" w:themeFillTint="33"/>
          </w:tcPr>
          <w:p w14:paraId="5F41CBAD" w14:textId="22DA0468" w:rsidR="005A6341" w:rsidRPr="00FF1642" w:rsidRDefault="005A6341" w:rsidP="00A3485E">
            <w:pPr>
              <w:pStyle w:val="TableParagraph"/>
              <w:spacing w:line="240" w:lineRule="auto"/>
              <w:ind w:left="108"/>
              <w:rPr>
                <w:b/>
                <w:bCs/>
                <w:color w:val="2F5496" w:themeColor="accent1" w:themeShade="BF"/>
                <w:sz w:val="21"/>
                <w:szCs w:val="21"/>
                <w:lang w:val="en-IN"/>
              </w:rPr>
            </w:pPr>
            <w:r w:rsidRPr="00FF1642">
              <w:rPr>
                <w:b/>
                <w:bCs/>
                <w:color w:val="2F5496" w:themeColor="accent1" w:themeShade="BF"/>
                <w:sz w:val="21"/>
                <w:szCs w:val="21"/>
                <w:lang w:val="en-IN"/>
              </w:rPr>
              <w:t>Documentation &amp; Governance</w:t>
            </w:r>
          </w:p>
        </w:tc>
        <w:tc>
          <w:tcPr>
            <w:tcW w:w="7069" w:type="dxa"/>
          </w:tcPr>
          <w:p w14:paraId="7A2F8383" w14:textId="5210FE55" w:rsidR="005A6341" w:rsidRPr="00FF1642" w:rsidRDefault="00FF1642" w:rsidP="00A3485E">
            <w:pPr>
              <w:pStyle w:val="TableParagraph"/>
              <w:spacing w:line="240" w:lineRule="auto"/>
              <w:ind w:left="0"/>
              <w:rPr>
                <w:rFonts w:asciiTheme="minorHAnsi" w:hAnsiTheme="minorHAnsi" w:cstheme="minorHAnsi"/>
                <w:sz w:val="21"/>
                <w:szCs w:val="21"/>
                <w:lang w:val="en-IN"/>
              </w:rPr>
            </w:pPr>
            <w:r w:rsidRPr="00FF1642">
              <w:rPr>
                <w:rFonts w:asciiTheme="minorHAnsi" w:hAnsiTheme="minorHAnsi" w:cstheme="minorHAnsi"/>
                <w:sz w:val="21"/>
                <w:szCs w:val="21"/>
                <w:lang w:val="en-IN"/>
              </w:rPr>
              <w:t>BRD/FRD Authoring, Use Case Definition, UAT Scripts, Test Case Design, Data Lineage Mapping (Collibra), Regulatory Compliance Documentation, Great Expectations, Alation, Data Governance Frameworks.</w:t>
            </w:r>
          </w:p>
        </w:tc>
      </w:tr>
      <w:tr w:rsidR="00755470" w14:paraId="52A31DAD" w14:textId="77777777">
        <w:trPr>
          <w:trHeight w:val="268"/>
        </w:trPr>
        <w:tc>
          <w:tcPr>
            <w:tcW w:w="3262" w:type="dxa"/>
            <w:shd w:val="clear" w:color="auto" w:fill="DEEAF6" w:themeFill="accent5" w:themeFillTint="33"/>
          </w:tcPr>
          <w:p w14:paraId="27FEC0EA" w14:textId="31F535AA" w:rsidR="00755470" w:rsidRPr="00FF1642" w:rsidRDefault="00755470" w:rsidP="00A3485E">
            <w:pPr>
              <w:pStyle w:val="TableParagraph"/>
              <w:spacing w:line="240" w:lineRule="auto"/>
              <w:ind w:left="108"/>
              <w:rPr>
                <w:b/>
                <w:bCs/>
                <w:color w:val="2F5496" w:themeColor="accent1" w:themeShade="BF"/>
                <w:sz w:val="21"/>
                <w:szCs w:val="21"/>
                <w:lang w:val="en-IN"/>
              </w:rPr>
            </w:pPr>
            <w:r w:rsidRPr="00FF1642">
              <w:rPr>
                <w:b/>
                <w:bCs/>
                <w:color w:val="2F5496" w:themeColor="accent1" w:themeShade="BF"/>
                <w:sz w:val="21"/>
                <w:szCs w:val="21"/>
              </w:rPr>
              <w:t>Collaboration &amp; Communication</w:t>
            </w:r>
          </w:p>
        </w:tc>
        <w:tc>
          <w:tcPr>
            <w:tcW w:w="7069" w:type="dxa"/>
          </w:tcPr>
          <w:p w14:paraId="733BA7D9" w14:textId="67A212E8" w:rsidR="00755470" w:rsidRPr="00FF1642" w:rsidRDefault="00FF1642" w:rsidP="00A3485E">
            <w:pPr>
              <w:pStyle w:val="TableParagraph"/>
              <w:spacing w:line="240" w:lineRule="auto"/>
              <w:ind w:left="0"/>
              <w:rPr>
                <w:rFonts w:asciiTheme="minorHAnsi" w:hAnsiTheme="minorHAnsi" w:cstheme="minorHAnsi"/>
                <w:sz w:val="21"/>
                <w:szCs w:val="21"/>
                <w:lang w:val="en-IN"/>
              </w:rPr>
            </w:pPr>
            <w:r w:rsidRPr="00FF1642">
              <w:rPr>
                <w:rFonts w:asciiTheme="minorHAnsi" w:hAnsiTheme="minorHAnsi" w:cstheme="minorHAnsi"/>
                <w:sz w:val="21"/>
                <w:szCs w:val="21"/>
                <w:lang w:val="en-IN"/>
              </w:rPr>
              <w:t>Microsoft Teams, SharePoint, Slack, Agile/Scrum Ceremonies, Stakeholder Engagement, Workshop Facilitation, Figma.</w:t>
            </w:r>
          </w:p>
        </w:tc>
      </w:tr>
    </w:tbl>
    <w:p w14:paraId="128DB723" w14:textId="77777777" w:rsidR="003C1CE4" w:rsidRDefault="003C1CE4">
      <w:pPr>
        <w:pBdr>
          <w:bottom w:val="thinThickSmallGap" w:sz="12" w:space="1" w:color="002060"/>
        </w:pBdr>
        <w:spacing w:beforeLines="24" w:before="57" w:afterLines="24" w:after="57"/>
        <w:ind w:left="-144" w:right="-144"/>
        <w:rPr>
          <w:rFonts w:asciiTheme="minorHAnsi" w:hAnsiTheme="minorHAnsi" w:cstheme="minorHAnsi"/>
          <w:b/>
        </w:rPr>
      </w:pPr>
    </w:p>
    <w:p w14:paraId="031F83DC" w14:textId="77777777" w:rsidR="00CC6BF3" w:rsidRDefault="00CC6BF3">
      <w:pPr>
        <w:pBdr>
          <w:bottom w:val="thinThickSmallGap" w:sz="12" w:space="1" w:color="002060"/>
        </w:pBdr>
        <w:spacing w:beforeLines="24" w:before="57" w:afterLines="24" w:after="57"/>
        <w:ind w:left="-144" w:right="-144"/>
        <w:rPr>
          <w:rFonts w:asciiTheme="minorHAnsi" w:hAnsiTheme="minorHAnsi" w:cstheme="minorHAnsi"/>
          <w:b/>
        </w:rPr>
      </w:pPr>
    </w:p>
    <w:p w14:paraId="36B252EB" w14:textId="77777777" w:rsidR="00CC6BF3" w:rsidRDefault="00CC6BF3">
      <w:pPr>
        <w:pBdr>
          <w:bottom w:val="thinThickSmallGap" w:sz="12" w:space="1" w:color="002060"/>
        </w:pBdr>
        <w:spacing w:beforeLines="24" w:before="57" w:afterLines="24" w:after="57"/>
        <w:ind w:left="-144" w:right="-144"/>
        <w:rPr>
          <w:rFonts w:asciiTheme="minorHAnsi" w:hAnsiTheme="minorHAnsi" w:cstheme="minorHAnsi"/>
          <w:b/>
        </w:rPr>
      </w:pPr>
    </w:p>
    <w:p w14:paraId="61B772BC" w14:textId="77777777" w:rsidR="003C1CE4" w:rsidRDefault="00000000">
      <w:pPr>
        <w:pBdr>
          <w:bottom w:val="thinThickSmallGap" w:sz="12" w:space="1" w:color="002060"/>
        </w:pBdr>
        <w:shd w:val="clear" w:color="auto" w:fill="DEEAF6" w:themeFill="accent5" w:themeFillTint="33"/>
        <w:spacing w:beforeLines="24" w:before="57" w:afterLines="24" w:after="57"/>
        <w:ind w:left="-144" w:right="-144"/>
        <w:rPr>
          <w:rFonts w:asciiTheme="minorHAnsi" w:hAnsiTheme="minorHAnsi" w:cstheme="minorHAnsi"/>
          <w:b/>
          <w:bCs/>
          <w:color w:val="000000" w:themeColor="text1"/>
        </w:rPr>
      </w:pPr>
      <w:r>
        <w:rPr>
          <w:b/>
          <w:bCs/>
          <w:color w:val="000000" w:themeColor="text1"/>
        </w:rPr>
        <w:lastRenderedPageBreak/>
        <w:t>PROFESSIONAL EXPERIENCE</w:t>
      </w:r>
    </w:p>
    <w:p w14:paraId="55B978E7" w14:textId="77777777" w:rsidR="003C1CE4" w:rsidRDefault="00000000">
      <w:pPr>
        <w:shd w:val="clear" w:color="auto" w:fill="DEEAF6" w:themeFill="accent5" w:themeFillTint="33"/>
        <w:spacing w:after="0"/>
        <w:ind w:left="-144"/>
        <w:rPr>
          <w:rFonts w:asciiTheme="minorHAnsi" w:hAnsiTheme="minorHAnsi" w:cstheme="minorHAnsi"/>
          <w:b/>
          <w:bCs/>
          <w:i/>
          <w:color w:val="000000" w:themeColor="text1"/>
        </w:rPr>
      </w:pPr>
      <w:r>
        <w:rPr>
          <w:b/>
          <w:bCs/>
          <w:color w:val="000000" w:themeColor="text1"/>
        </w:rPr>
        <w:t>Role: Sr. Business Data Analyst</w:t>
      </w:r>
    </w:p>
    <w:p w14:paraId="47601141" w14:textId="77777777" w:rsidR="003C1CE4" w:rsidRDefault="00000000">
      <w:pPr>
        <w:shd w:val="clear" w:color="auto" w:fill="DEEAF6" w:themeFill="accent5" w:themeFillTint="33"/>
        <w:spacing w:after="0"/>
        <w:ind w:left="-144"/>
        <w:rPr>
          <w:rFonts w:asciiTheme="minorHAnsi" w:hAnsiTheme="minorHAnsi" w:cstheme="minorHAnsi"/>
          <w:b/>
          <w:bCs/>
          <w:i/>
          <w:color w:val="000000" w:themeColor="text1"/>
        </w:rPr>
      </w:pPr>
      <w:r>
        <w:rPr>
          <w:b/>
          <w:bCs/>
          <w:color w:val="000000" w:themeColor="text1"/>
        </w:rPr>
        <w:t xml:space="preserve">Client: Morgan Stanley, New York, NY   </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Jan 2024 – Present</w:t>
      </w:r>
    </w:p>
    <w:p w14:paraId="4B82D490" w14:textId="77777777" w:rsidR="003C1CE4" w:rsidRDefault="00000000">
      <w:pPr>
        <w:shd w:val="clear" w:color="auto" w:fill="DEEAF6" w:themeFill="accent5" w:themeFillTint="33"/>
        <w:spacing w:after="0"/>
        <w:ind w:left="-144"/>
        <w:rPr>
          <w:rFonts w:asciiTheme="minorHAnsi" w:hAnsiTheme="minorHAnsi" w:cstheme="minorHAnsi"/>
          <w:b/>
          <w:bCs/>
          <w:i/>
          <w:color w:val="000000" w:themeColor="text1"/>
        </w:rPr>
      </w:pPr>
      <w:r>
        <w:rPr>
          <w:b/>
          <w:bCs/>
          <w:color w:val="000000" w:themeColor="text1"/>
        </w:rPr>
        <w:t>Responsibilities:</w:t>
      </w:r>
    </w:p>
    <w:p w14:paraId="2B934345" w14:textId="65B560E1" w:rsidR="009A31EB" w:rsidRDefault="00000000"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Conducted comprehensive stakeholder interviews and workshops to gather, analyze, and validate business requirements, producing detailed BRD and FRD documents that aligned with strategic objectives for banking </w:t>
      </w:r>
      <w:r w:rsidR="00081C1B" w:rsidRPr="0077330D">
        <w:rPr>
          <w:rFonts w:asciiTheme="minorHAnsi" w:hAnsiTheme="minorHAnsi" w:cstheme="minorHAnsi"/>
          <w:sz w:val="22"/>
          <w:szCs w:val="22"/>
        </w:rPr>
        <w:t xml:space="preserve">solutions. </w:t>
      </w:r>
    </w:p>
    <w:p w14:paraId="483E24FE" w14:textId="4DE0290A" w:rsidR="0077330D" w:rsidRPr="0077330D" w:rsidRDefault="00081C1B"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Gathered and analyzed business requirements through stakeholder interviews and workshops, converting them into BRDs and FRDs using Confluence and Microsoft Word, aligned with banking regulatory workflows.</w:t>
      </w:r>
    </w:p>
    <w:p w14:paraId="4C7167E1"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Built and maintained scalable ETL pipelines using Azure Data Factory (ADF) to automate data ingestion, resulting in faster and cleaner integration from multiple data sources. </w:t>
      </w:r>
    </w:p>
    <w:p w14:paraId="01E7AC4B" w14:textId="4B88715A"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Developed advanced Power BI dashboards to visualize key financial KPIs, risk indicators, and portfolio insights, enabling real-time decision-making for senior executives.</w:t>
      </w:r>
    </w:p>
    <w:p w14:paraId="7D82D618"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Connected Azure Synapse with MS SQL Server to support high-volume data warehousing and cross-departmental reporting in a secure, scalable environment. </w:t>
      </w:r>
    </w:p>
    <w:p w14:paraId="54D40725" w14:textId="35AB08F1"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Wrote optimized SQL and T-SQL queries in SQL Server Management Studio (SSMS) to validate data, support reporting layers, and troubleshoot inconsistencies in enterprise datasets.</w:t>
      </w:r>
    </w:p>
    <w:p w14:paraId="36037C19"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Automated repetitive data transformation tasks using Python scripts and </w:t>
      </w:r>
      <w:proofErr w:type="spellStart"/>
      <w:r w:rsidRPr="0077330D">
        <w:rPr>
          <w:rFonts w:asciiTheme="minorHAnsi" w:hAnsiTheme="minorHAnsi" w:cstheme="minorHAnsi"/>
          <w:sz w:val="22"/>
          <w:szCs w:val="22"/>
        </w:rPr>
        <w:t>PySpark</w:t>
      </w:r>
      <w:proofErr w:type="spellEnd"/>
      <w:r w:rsidRPr="0077330D">
        <w:rPr>
          <w:rFonts w:asciiTheme="minorHAnsi" w:hAnsiTheme="minorHAnsi" w:cstheme="minorHAnsi"/>
          <w:sz w:val="22"/>
          <w:szCs w:val="22"/>
        </w:rPr>
        <w:t xml:space="preserve">, increasing process reliability and reducing manual efforts. </w:t>
      </w:r>
    </w:p>
    <w:p w14:paraId="3C4E3383" w14:textId="1F5C610A"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Managed end-to-end cloud migration of legacy systems to Azure Data Lake Gen2, consolidating critical banking datasets for unified analytics and historical tracking.</w:t>
      </w:r>
    </w:p>
    <w:p w14:paraId="051901D6" w14:textId="77777777"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Used Azure Monitor and Azure DevOps Pipelines to track performance, trigger alerts, and ensure data pipeline health across production environments.</w:t>
      </w:r>
    </w:p>
    <w:p w14:paraId="65326D5D"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Facilitated Agile ceremonies including sprint planning, backlog grooming, and retrospectives using JIRA, ensuring timely delivery and collaboration across distributed teams.</w:t>
      </w:r>
    </w:p>
    <w:p w14:paraId="7144B498"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Collaborated with DevOps and infrastructure teams to implement secure, automated CI/CD deployment pipelines via Azure DevOps, improving release speed and reliability. </w:t>
      </w:r>
    </w:p>
    <w:p w14:paraId="0E06DE1F" w14:textId="5A9A6C97"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Implemented enterprise data governance workflows using Collibra, establishing data ownership, lineage tracking, and quality controls aligned with compliance mandates.</w:t>
      </w:r>
    </w:p>
    <w:p w14:paraId="2487B922" w14:textId="43B706AE"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Created detailed UAT scripts and managed system validation for digital product rollouts using Track Wise, meeting business acceptance criteria and risk standards.</w:t>
      </w:r>
    </w:p>
    <w:p w14:paraId="349DDBA4" w14:textId="052C0042"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Built reconciliation reports and audit trials in Excel and Power BI, supporting internal audit and regulatory review processes. Led the integration of third-party quality tools like SQLM (Supplier Quality Lifecycle Management) into enterprise reporting infrastructure.</w:t>
      </w:r>
    </w:p>
    <w:p w14:paraId="38C3D3D8"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Mentored junior analysts on tools including Power BI, Azure DevOps, JIRA, and Python, ensuring consistency in delivery and upskilling within the team.</w:t>
      </w:r>
    </w:p>
    <w:p w14:paraId="7D9C1133" w14:textId="73D11FF4"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Collaborated directly with product owners, compliance teams, and business stakeholders to ensure data solutions aligned with regulatory priorities and internal audit requirements.</w:t>
      </w:r>
    </w:p>
    <w:p w14:paraId="41273957" w14:textId="77777777"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Created and maintained requirement traceability matrices (RTMs) in JIRA, ensuring complete coverage from business needs to test cases and final UAT acceptance. </w:t>
      </w:r>
    </w:p>
    <w:p w14:paraId="19E37C2A" w14:textId="18CF88B6"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Documented end-to-end data workflows, including source-to-target mappings, process diagrams, and data dictionaries, using Confluence and Lucid chart for knowledge transfer and audits.</w:t>
      </w:r>
    </w:p>
    <w:p w14:paraId="49CF705A" w14:textId="77777777" w:rsidR="0077330D" w:rsidRPr="0077330D"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Partnered with cybersecurity and infrastructure teams to assess and improve data access policies in Azure, reinforcing secure access protocols and GDPR compliance.</w:t>
      </w:r>
    </w:p>
    <w:p w14:paraId="4AB07B52" w14:textId="3BDB36C6" w:rsidR="009A31EB" w:rsidRDefault="0077330D" w:rsidP="001D3BA6">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Supported executive reporting by generating ad-hoc financial insights using a combination of SQL, Excel, and Power BI, helping leadership make faster risk-based decisions.</w:t>
      </w:r>
    </w:p>
    <w:p w14:paraId="4A1430E1" w14:textId="096BF8D4" w:rsidR="009A31EB" w:rsidRDefault="0077330D" w:rsidP="009A31EB">
      <w:pPr>
        <w:pStyle w:val="NormalWeb"/>
        <w:numPr>
          <w:ilvl w:val="0"/>
          <w:numId w:val="1"/>
        </w:numPr>
        <w:spacing w:before="0" w:beforeAutospacing="0" w:after="0" w:afterAutospacing="0"/>
        <w:ind w:left="360" w:right="-144"/>
        <w:jc w:val="both"/>
        <w:textAlignment w:val="baseline"/>
        <w:rPr>
          <w:rFonts w:asciiTheme="minorHAnsi" w:hAnsiTheme="minorHAnsi" w:cstheme="minorHAnsi"/>
          <w:sz w:val="22"/>
          <w:szCs w:val="22"/>
        </w:rPr>
      </w:pPr>
      <w:r w:rsidRPr="0077330D">
        <w:rPr>
          <w:rFonts w:asciiTheme="minorHAnsi" w:hAnsiTheme="minorHAnsi" w:cstheme="minorHAnsi"/>
          <w:sz w:val="22"/>
          <w:szCs w:val="22"/>
        </w:rPr>
        <w:t xml:space="preserve"> Designed alerting logic and failure-handling processes in Azure Monitor to reduce downtime and support business-critical SLAs on real-time pipelines. Participated in tool selection and evaluation workshops for reporting, governance, and quality management platforms, contributing to enterprise decisions around BI strategy and platform upgrades.</w:t>
      </w:r>
    </w:p>
    <w:p w14:paraId="3ABDE360" w14:textId="77777777" w:rsidR="009A31EB" w:rsidRPr="009A31EB" w:rsidRDefault="009A31EB" w:rsidP="009A31EB">
      <w:pPr>
        <w:pStyle w:val="NormalWeb"/>
        <w:spacing w:before="0" w:beforeAutospacing="0" w:after="0" w:afterAutospacing="0"/>
        <w:ind w:left="360" w:right="-144"/>
        <w:jc w:val="both"/>
        <w:textAlignment w:val="baseline"/>
        <w:rPr>
          <w:rFonts w:asciiTheme="minorHAnsi" w:hAnsiTheme="minorHAnsi" w:cstheme="minorHAnsi"/>
          <w:sz w:val="22"/>
          <w:szCs w:val="22"/>
        </w:rPr>
      </w:pPr>
    </w:p>
    <w:p w14:paraId="46E745CE" w14:textId="77777777" w:rsidR="003C1CE4" w:rsidRPr="0077330D" w:rsidRDefault="00000000">
      <w:pPr>
        <w:shd w:val="clear" w:color="auto" w:fill="DEEAF6" w:themeFill="accent5" w:themeFillTint="33"/>
        <w:spacing w:after="0"/>
        <w:ind w:left="-144"/>
        <w:rPr>
          <w:rFonts w:asciiTheme="minorHAnsi" w:hAnsiTheme="minorHAnsi" w:cstheme="minorHAnsi"/>
          <w:b/>
          <w:bCs/>
          <w:i/>
          <w:color w:val="000000" w:themeColor="text1"/>
        </w:rPr>
      </w:pPr>
      <w:r w:rsidRPr="0077330D">
        <w:rPr>
          <w:b/>
          <w:bCs/>
          <w:color w:val="000000" w:themeColor="text1"/>
        </w:rPr>
        <w:t xml:space="preserve">Role: Sr. Business Data Analyst </w:t>
      </w:r>
    </w:p>
    <w:p w14:paraId="316DBCCA" w14:textId="32DB9538" w:rsidR="003C1CE4" w:rsidRPr="0077330D" w:rsidRDefault="00000000">
      <w:pPr>
        <w:shd w:val="clear" w:color="auto" w:fill="DEEAF6" w:themeFill="accent5" w:themeFillTint="33"/>
        <w:spacing w:after="0"/>
        <w:ind w:left="-144"/>
        <w:rPr>
          <w:rFonts w:asciiTheme="minorHAnsi" w:hAnsiTheme="minorHAnsi" w:cstheme="minorHAnsi"/>
          <w:b/>
          <w:bCs/>
          <w:i/>
          <w:color w:val="000000" w:themeColor="text1"/>
        </w:rPr>
      </w:pPr>
      <w:r w:rsidRPr="0077330D">
        <w:rPr>
          <w:b/>
          <w:bCs/>
          <w:color w:val="000000" w:themeColor="text1"/>
        </w:rPr>
        <w:t>Client: State of North Dakota, Bismarck, ND</w:t>
      </w:r>
      <w:r w:rsidRPr="0077330D">
        <w:rPr>
          <w:b/>
          <w:bCs/>
          <w:color w:val="000000" w:themeColor="text1"/>
        </w:rPr>
        <w:tab/>
      </w:r>
      <w:r w:rsidRPr="0077330D">
        <w:rPr>
          <w:b/>
          <w:bCs/>
          <w:color w:val="000000" w:themeColor="text1"/>
        </w:rPr>
        <w:tab/>
      </w:r>
      <w:r w:rsidRPr="0077330D">
        <w:rPr>
          <w:b/>
          <w:bCs/>
          <w:color w:val="000000" w:themeColor="text1"/>
        </w:rPr>
        <w:tab/>
      </w:r>
      <w:r w:rsidRPr="0077330D">
        <w:rPr>
          <w:b/>
          <w:bCs/>
          <w:color w:val="000000" w:themeColor="text1"/>
        </w:rPr>
        <w:tab/>
      </w:r>
      <w:r w:rsidRPr="0077330D">
        <w:rPr>
          <w:b/>
          <w:bCs/>
          <w:color w:val="000000" w:themeColor="text1"/>
        </w:rPr>
        <w:tab/>
      </w:r>
      <w:r w:rsidRPr="0077330D">
        <w:rPr>
          <w:b/>
          <w:bCs/>
          <w:color w:val="000000" w:themeColor="text1"/>
        </w:rPr>
        <w:tab/>
        <w:t xml:space="preserve">            Oct 2022 to Dec 2023</w:t>
      </w:r>
    </w:p>
    <w:p w14:paraId="6BD5E2C3" w14:textId="6CAE3395" w:rsidR="001D3BA6" w:rsidRPr="006C1EC9" w:rsidRDefault="00000000" w:rsidP="006C1EC9">
      <w:pPr>
        <w:shd w:val="clear" w:color="auto" w:fill="DEEAF6" w:themeFill="accent5" w:themeFillTint="33"/>
        <w:spacing w:after="0"/>
        <w:ind w:left="-144"/>
        <w:rPr>
          <w:b/>
          <w:bCs/>
          <w:color w:val="000000" w:themeColor="text1"/>
        </w:rPr>
      </w:pPr>
      <w:r w:rsidRPr="0077330D">
        <w:rPr>
          <w:b/>
          <w:bCs/>
          <w:color w:val="000000" w:themeColor="text1"/>
        </w:rPr>
        <w:t>Responsibilities:</w:t>
      </w:r>
    </w:p>
    <w:p w14:paraId="7FC4FC8E" w14:textId="77777777" w:rsidR="009A31EB" w:rsidRDefault="009A31EB" w:rsidP="009A31EB">
      <w:pPr>
        <w:spacing w:after="0" w:line="240" w:lineRule="auto"/>
        <w:ind w:right="-144"/>
        <w:jc w:val="both"/>
        <w:rPr>
          <w:lang w:val="en-US"/>
        </w:rPr>
      </w:pPr>
    </w:p>
    <w:p w14:paraId="27E33059" w14:textId="77777777" w:rsidR="009A31EB" w:rsidRPr="009A31EB" w:rsidRDefault="009A31EB" w:rsidP="009A31EB">
      <w:pPr>
        <w:spacing w:after="0" w:line="240" w:lineRule="auto"/>
        <w:ind w:right="-144"/>
        <w:jc w:val="both"/>
        <w:rPr>
          <w:lang w:val="en-US"/>
        </w:rPr>
      </w:pPr>
    </w:p>
    <w:p w14:paraId="55239B42" w14:textId="77777777" w:rsidR="009A31EB" w:rsidRPr="009A31EB" w:rsidRDefault="009F7F2C" w:rsidP="001B32FF">
      <w:pPr>
        <w:numPr>
          <w:ilvl w:val="0"/>
          <w:numId w:val="1"/>
        </w:numPr>
        <w:spacing w:after="0" w:line="240" w:lineRule="auto"/>
        <w:ind w:left="360" w:right="-144"/>
        <w:jc w:val="both"/>
        <w:rPr>
          <w:lang w:val="en-US"/>
        </w:rPr>
      </w:pPr>
      <w:r w:rsidRPr="009F7F2C">
        <w:lastRenderedPageBreak/>
        <w:t xml:space="preserve">Designed and automated end-to-end ETL workflows using </w:t>
      </w:r>
      <w:r w:rsidRPr="009F7F2C">
        <w:rPr>
          <w:rStyle w:val="Strong"/>
          <w:b w:val="0"/>
          <w:bCs w:val="0"/>
        </w:rPr>
        <w:t>Informatica PowerCenter</w:t>
      </w:r>
      <w:r w:rsidRPr="009F7F2C">
        <w:t xml:space="preserve">, streamlining healthcare data processing and ensuring timely updates in the enterprise data warehouse. </w:t>
      </w:r>
    </w:p>
    <w:p w14:paraId="31A7DDEC" w14:textId="18879714" w:rsidR="009A31EB" w:rsidRPr="009A31EB" w:rsidRDefault="009F7F2C" w:rsidP="009A31EB">
      <w:pPr>
        <w:numPr>
          <w:ilvl w:val="0"/>
          <w:numId w:val="1"/>
        </w:numPr>
        <w:spacing w:after="0" w:line="240" w:lineRule="auto"/>
        <w:ind w:left="360" w:right="-144"/>
        <w:jc w:val="both"/>
        <w:rPr>
          <w:lang w:val="en-US"/>
        </w:rPr>
      </w:pPr>
      <w:r w:rsidRPr="009F7F2C">
        <w:t xml:space="preserve">Integrated </w:t>
      </w:r>
      <w:r w:rsidRPr="009F7F2C">
        <w:rPr>
          <w:rStyle w:val="Strong"/>
          <w:b w:val="0"/>
          <w:bCs w:val="0"/>
        </w:rPr>
        <w:t>AWS services</w:t>
      </w:r>
      <w:r w:rsidRPr="009F7F2C">
        <w:rPr>
          <w:b/>
          <w:bCs/>
        </w:rPr>
        <w:t xml:space="preserve"> </w:t>
      </w:r>
      <w:r w:rsidRPr="009F7F2C">
        <w:t>such as</w:t>
      </w:r>
      <w:r w:rsidR="009A31EB">
        <w:rPr>
          <w:lang w:val="en-US"/>
        </w:rPr>
        <w:t xml:space="preserve"> </w:t>
      </w:r>
      <w:r w:rsidRPr="009A31EB">
        <w:rPr>
          <w:rStyle w:val="Strong"/>
          <w:b w:val="0"/>
          <w:bCs w:val="0"/>
        </w:rPr>
        <w:t>Redshift</w:t>
      </w:r>
      <w:r w:rsidRPr="009F7F2C">
        <w:t xml:space="preserve">, </w:t>
      </w:r>
      <w:r w:rsidRPr="009A31EB">
        <w:rPr>
          <w:rStyle w:val="Strong"/>
          <w:b w:val="0"/>
          <w:bCs w:val="0"/>
        </w:rPr>
        <w:t>DMS</w:t>
      </w:r>
      <w:r w:rsidRPr="009F7F2C">
        <w:t xml:space="preserve">, and </w:t>
      </w:r>
      <w:r w:rsidRPr="009A31EB">
        <w:rPr>
          <w:rStyle w:val="Strong"/>
          <w:b w:val="0"/>
          <w:bCs w:val="0"/>
        </w:rPr>
        <w:t>RDS</w:t>
      </w:r>
      <w:r w:rsidRPr="009F7F2C">
        <w:t xml:space="preserve"> into the state’s healthcare infrastructure, enabling cloud-based analytics, secure data storage, and</w:t>
      </w:r>
      <w:r w:rsidR="009A31EB">
        <w:t xml:space="preserve"> </w:t>
      </w:r>
      <w:r w:rsidRPr="009F7F2C">
        <w:t xml:space="preserve">scalable system performance. </w:t>
      </w:r>
      <w:r w:rsidR="009A31EB">
        <w:br/>
      </w:r>
      <w:proofErr w:type="spellStart"/>
      <w:r w:rsidRPr="009F7F2C">
        <w:t>Analyzed</w:t>
      </w:r>
      <w:proofErr w:type="spellEnd"/>
      <w:r w:rsidRPr="009F7F2C">
        <w:t xml:space="preserve"> large-scale claims, member </w:t>
      </w:r>
      <w:r w:rsidR="009A31EB" w:rsidRPr="009F7F2C">
        <w:t>enrolment</w:t>
      </w:r>
      <w:r w:rsidRPr="009F7F2C">
        <w:t xml:space="preserve">, and provider data using </w:t>
      </w:r>
      <w:r w:rsidRPr="009A31EB">
        <w:rPr>
          <w:rStyle w:val="Strong"/>
          <w:b w:val="0"/>
          <w:bCs w:val="0"/>
        </w:rPr>
        <w:t>AWS Redshift</w:t>
      </w:r>
      <w:r w:rsidRPr="009F7F2C">
        <w:t xml:space="preserve"> and </w:t>
      </w:r>
      <w:r w:rsidRPr="009A31EB">
        <w:rPr>
          <w:rStyle w:val="Strong"/>
          <w:b w:val="0"/>
          <w:bCs w:val="0"/>
        </w:rPr>
        <w:t>SQL Server</w:t>
      </w:r>
      <w:r w:rsidRPr="009F7F2C">
        <w:t xml:space="preserve">, and visualized trends and KPIs through </w:t>
      </w:r>
      <w:r w:rsidRPr="009A31EB">
        <w:rPr>
          <w:rStyle w:val="Strong"/>
          <w:b w:val="0"/>
          <w:bCs w:val="0"/>
        </w:rPr>
        <w:t>Tableau dashboards</w:t>
      </w:r>
      <w:r w:rsidRPr="009F7F2C">
        <w:t xml:space="preserve"> for leadership teams. </w:t>
      </w:r>
    </w:p>
    <w:p w14:paraId="254E018B" w14:textId="2615E967" w:rsidR="009F7F2C" w:rsidRPr="009A31EB" w:rsidRDefault="009F7F2C" w:rsidP="009A31EB">
      <w:pPr>
        <w:numPr>
          <w:ilvl w:val="0"/>
          <w:numId w:val="1"/>
        </w:numPr>
        <w:spacing w:after="0" w:line="240" w:lineRule="auto"/>
        <w:ind w:left="360" w:right="-144"/>
        <w:jc w:val="both"/>
        <w:rPr>
          <w:lang w:val="en-US"/>
        </w:rPr>
      </w:pPr>
      <w:r w:rsidRPr="009F7F2C">
        <w:t xml:space="preserve">Created interactive dashboards and scorecards in </w:t>
      </w:r>
      <w:r w:rsidRPr="009A31EB">
        <w:rPr>
          <w:rStyle w:val="Strong"/>
          <w:b w:val="0"/>
          <w:bCs w:val="0"/>
        </w:rPr>
        <w:t>Tableau</w:t>
      </w:r>
      <w:r w:rsidRPr="009A31EB">
        <w:rPr>
          <w:b/>
          <w:bCs/>
        </w:rPr>
        <w:t>,</w:t>
      </w:r>
      <w:r w:rsidRPr="009F7F2C">
        <w:t xml:space="preserve"> enabling program managers to monitor care utilization, service gaps, and funding allocation in real time.</w:t>
      </w:r>
    </w:p>
    <w:p w14:paraId="2A0226B0" w14:textId="77777777" w:rsidR="009A31EB" w:rsidRPr="009A31EB" w:rsidRDefault="009F7F2C" w:rsidP="001B32FF">
      <w:pPr>
        <w:numPr>
          <w:ilvl w:val="0"/>
          <w:numId w:val="1"/>
        </w:numPr>
        <w:spacing w:after="0" w:line="240" w:lineRule="auto"/>
        <w:ind w:left="360" w:right="-144"/>
        <w:jc w:val="both"/>
        <w:rPr>
          <w:lang w:val="en-US"/>
        </w:rPr>
      </w:pPr>
      <w:r w:rsidRPr="009F7F2C">
        <w:t xml:space="preserve">Connected Tableau with </w:t>
      </w:r>
      <w:r w:rsidRPr="009F7F2C">
        <w:rPr>
          <w:rStyle w:val="Strong"/>
          <w:b w:val="0"/>
          <w:bCs w:val="0"/>
        </w:rPr>
        <w:t>AWS Redshift</w:t>
      </w:r>
      <w:r w:rsidRPr="009F7F2C">
        <w:t xml:space="preserve"> and on-premises SQL Server to deliver unified reporting environments.</w:t>
      </w:r>
    </w:p>
    <w:p w14:paraId="3FDDCCBA" w14:textId="72DD2C87" w:rsidR="009F7F2C" w:rsidRPr="009F7F2C" w:rsidRDefault="009F7F2C" w:rsidP="001B32FF">
      <w:pPr>
        <w:numPr>
          <w:ilvl w:val="0"/>
          <w:numId w:val="1"/>
        </w:numPr>
        <w:spacing w:after="0" w:line="240" w:lineRule="auto"/>
        <w:ind w:left="360" w:right="-144"/>
        <w:jc w:val="both"/>
        <w:rPr>
          <w:lang w:val="en-US"/>
        </w:rPr>
      </w:pPr>
      <w:r w:rsidRPr="009F7F2C">
        <w:t xml:space="preserve">Facilitated stakeholder sessions via </w:t>
      </w:r>
      <w:r w:rsidRPr="009F7F2C">
        <w:rPr>
          <w:rStyle w:val="Strong"/>
          <w:b w:val="0"/>
          <w:bCs w:val="0"/>
        </w:rPr>
        <w:t>MS Teams</w:t>
      </w:r>
      <w:r w:rsidRPr="009F7F2C">
        <w:t xml:space="preserve">, and documented business requirements, workflows, and use cases in </w:t>
      </w:r>
      <w:r w:rsidRPr="009F7F2C">
        <w:rPr>
          <w:rStyle w:val="Strong"/>
          <w:b w:val="0"/>
          <w:bCs w:val="0"/>
        </w:rPr>
        <w:t>Confluence</w:t>
      </w:r>
      <w:r w:rsidRPr="009F7F2C">
        <w:rPr>
          <w:b/>
          <w:bCs/>
        </w:rPr>
        <w:t xml:space="preserve"> </w:t>
      </w:r>
      <w:r w:rsidRPr="009F7F2C">
        <w:t>to support cloud-based application development.</w:t>
      </w:r>
    </w:p>
    <w:p w14:paraId="3498C63F" w14:textId="77777777" w:rsidR="009A31EB" w:rsidRPr="009A31EB" w:rsidRDefault="009F7F2C" w:rsidP="001B32FF">
      <w:pPr>
        <w:numPr>
          <w:ilvl w:val="0"/>
          <w:numId w:val="1"/>
        </w:numPr>
        <w:spacing w:after="0" w:line="240" w:lineRule="auto"/>
        <w:ind w:left="360" w:right="-144"/>
        <w:jc w:val="both"/>
        <w:rPr>
          <w:lang w:val="en-US"/>
        </w:rPr>
      </w:pPr>
      <w:r w:rsidRPr="009F7F2C">
        <w:t xml:space="preserve"> Authored </w:t>
      </w:r>
      <w:r w:rsidRPr="009F7F2C">
        <w:rPr>
          <w:rStyle w:val="Strong"/>
          <w:b w:val="0"/>
          <w:bCs w:val="0"/>
        </w:rPr>
        <w:t>BRDs, FRDs</w:t>
      </w:r>
      <w:r w:rsidRPr="009F7F2C">
        <w:rPr>
          <w:b/>
          <w:bCs/>
        </w:rPr>
        <w:t>,</w:t>
      </w:r>
      <w:r w:rsidRPr="009F7F2C">
        <w:t xml:space="preserve"> and user stories for Medicaid eligibility systems and claims workflows using </w:t>
      </w:r>
      <w:r w:rsidRPr="009F7F2C">
        <w:rPr>
          <w:rStyle w:val="Strong"/>
          <w:b w:val="0"/>
          <w:bCs w:val="0"/>
        </w:rPr>
        <w:t>JIRA</w:t>
      </w:r>
      <w:r w:rsidRPr="009F7F2C">
        <w:t xml:space="preserve"> and </w:t>
      </w:r>
      <w:r w:rsidRPr="009F7F2C">
        <w:rPr>
          <w:rStyle w:val="Strong"/>
          <w:b w:val="0"/>
          <w:bCs w:val="0"/>
        </w:rPr>
        <w:t>Microsoft Word</w:t>
      </w:r>
      <w:r w:rsidRPr="009F7F2C">
        <w:t xml:space="preserve">, ensuring end-to-end traceability from ideation to delivery. </w:t>
      </w:r>
    </w:p>
    <w:p w14:paraId="36192C79" w14:textId="2F92FA4A" w:rsidR="009F7F2C" w:rsidRPr="009F7F2C" w:rsidRDefault="009F7F2C" w:rsidP="001B32FF">
      <w:pPr>
        <w:numPr>
          <w:ilvl w:val="0"/>
          <w:numId w:val="1"/>
        </w:numPr>
        <w:spacing w:after="0" w:line="240" w:lineRule="auto"/>
        <w:ind w:left="360" w:right="-144"/>
        <w:jc w:val="both"/>
        <w:rPr>
          <w:lang w:val="en-US"/>
        </w:rPr>
      </w:pPr>
      <w:r w:rsidRPr="009F7F2C">
        <w:t xml:space="preserve">Led Agile ceremonies using </w:t>
      </w:r>
      <w:r w:rsidRPr="009F7F2C">
        <w:rPr>
          <w:rStyle w:val="Strong"/>
          <w:b w:val="0"/>
          <w:bCs w:val="0"/>
        </w:rPr>
        <w:t>JIRA and</w:t>
      </w:r>
      <w:r w:rsidRPr="009F7F2C">
        <w:rPr>
          <w:rStyle w:val="Strong"/>
        </w:rPr>
        <w:t xml:space="preserve"> </w:t>
      </w:r>
      <w:r w:rsidRPr="009F7F2C">
        <w:rPr>
          <w:rStyle w:val="Strong"/>
          <w:b w:val="0"/>
          <w:bCs w:val="0"/>
        </w:rPr>
        <w:t>GitHub Projects</w:t>
      </w:r>
      <w:r w:rsidRPr="009F7F2C">
        <w:t xml:space="preserve">, including sprint planning and backlog grooming, to align technical releases with Medicaid program timelines. </w:t>
      </w:r>
    </w:p>
    <w:p w14:paraId="0D7C75FE" w14:textId="77777777" w:rsidR="009A31EB" w:rsidRPr="009A31EB" w:rsidRDefault="009F7F2C" w:rsidP="001B32FF">
      <w:pPr>
        <w:numPr>
          <w:ilvl w:val="0"/>
          <w:numId w:val="1"/>
        </w:numPr>
        <w:spacing w:after="0" w:line="240" w:lineRule="auto"/>
        <w:ind w:left="360" w:right="-144"/>
        <w:jc w:val="both"/>
        <w:rPr>
          <w:lang w:val="en-US"/>
        </w:rPr>
      </w:pPr>
      <w:r w:rsidRPr="009F7F2C">
        <w:t xml:space="preserve">Defined data validation rules and standardized schema mappings using </w:t>
      </w:r>
      <w:r w:rsidRPr="009F7F2C">
        <w:rPr>
          <w:rStyle w:val="Strong"/>
          <w:b w:val="0"/>
          <w:bCs w:val="0"/>
        </w:rPr>
        <w:t xml:space="preserve">AWS Glue Data </w:t>
      </w:r>
      <w:proofErr w:type="spellStart"/>
      <w:r w:rsidRPr="009F7F2C">
        <w:rPr>
          <w:rStyle w:val="Strong"/>
          <w:b w:val="0"/>
          <w:bCs w:val="0"/>
        </w:rPr>
        <w:t>Catalog</w:t>
      </w:r>
      <w:proofErr w:type="spellEnd"/>
      <w:r w:rsidRPr="009F7F2C">
        <w:t xml:space="preserve"> and </w:t>
      </w:r>
      <w:r w:rsidRPr="009F7F2C">
        <w:rPr>
          <w:rStyle w:val="Strong"/>
          <w:b w:val="0"/>
          <w:bCs w:val="0"/>
        </w:rPr>
        <w:t>Lake Formation</w:t>
      </w:r>
      <w:r w:rsidRPr="009F7F2C">
        <w:t xml:space="preserve">, enhancing consistency across </w:t>
      </w:r>
      <w:r w:rsidRPr="009F7F2C">
        <w:rPr>
          <w:rStyle w:val="Strong"/>
          <w:b w:val="0"/>
          <w:bCs w:val="0"/>
        </w:rPr>
        <w:t>Redshift reporting layers</w:t>
      </w:r>
      <w:r w:rsidRPr="009F7F2C">
        <w:t xml:space="preserve"> and automated pipelines. </w:t>
      </w:r>
    </w:p>
    <w:p w14:paraId="0B083875" w14:textId="63FA1ECC" w:rsidR="009F7F2C" w:rsidRPr="009F7F2C" w:rsidRDefault="009F7F2C" w:rsidP="001B32FF">
      <w:pPr>
        <w:numPr>
          <w:ilvl w:val="0"/>
          <w:numId w:val="1"/>
        </w:numPr>
        <w:spacing w:after="0" w:line="240" w:lineRule="auto"/>
        <w:ind w:left="360" w:right="-144"/>
        <w:jc w:val="both"/>
        <w:rPr>
          <w:lang w:val="en-US"/>
        </w:rPr>
      </w:pPr>
      <w:r w:rsidRPr="009F7F2C">
        <w:t xml:space="preserve">Implemented robust data governance and access controls using </w:t>
      </w:r>
      <w:r w:rsidRPr="009F7F2C">
        <w:rPr>
          <w:rStyle w:val="Strong"/>
          <w:b w:val="0"/>
          <w:bCs w:val="0"/>
        </w:rPr>
        <w:t>Collibra</w:t>
      </w:r>
      <w:r w:rsidRPr="009F7F2C">
        <w:rPr>
          <w:b/>
          <w:bCs/>
        </w:rPr>
        <w:t xml:space="preserve">, </w:t>
      </w:r>
      <w:r w:rsidRPr="009F7F2C">
        <w:rPr>
          <w:rStyle w:val="Strong"/>
          <w:b w:val="0"/>
          <w:bCs w:val="0"/>
        </w:rPr>
        <w:t>AWS Lake Formation</w:t>
      </w:r>
      <w:r w:rsidRPr="009F7F2C">
        <w:t xml:space="preserve">, and </w:t>
      </w:r>
      <w:r w:rsidRPr="009F7F2C">
        <w:rPr>
          <w:rStyle w:val="Strong"/>
          <w:b w:val="0"/>
          <w:bCs w:val="0"/>
        </w:rPr>
        <w:t>IBM Guardium</w:t>
      </w:r>
      <w:r w:rsidRPr="009F7F2C">
        <w:t>, supporting HIPAA compliance and improving enterprise-wide data stewardship.</w:t>
      </w:r>
    </w:p>
    <w:p w14:paraId="4A8B4113" w14:textId="77777777" w:rsidR="009A31EB" w:rsidRPr="009A31EB" w:rsidRDefault="009F7F2C" w:rsidP="001B32FF">
      <w:pPr>
        <w:numPr>
          <w:ilvl w:val="0"/>
          <w:numId w:val="1"/>
        </w:numPr>
        <w:spacing w:after="0" w:line="240" w:lineRule="auto"/>
        <w:ind w:left="360" w:right="-144"/>
        <w:jc w:val="both"/>
        <w:rPr>
          <w:lang w:val="en-US"/>
        </w:rPr>
      </w:pPr>
      <w:r w:rsidRPr="009F7F2C">
        <w:t xml:space="preserve"> Created detailed </w:t>
      </w:r>
      <w:r w:rsidRPr="009F7F2C">
        <w:rPr>
          <w:rStyle w:val="Strong"/>
          <w:b w:val="0"/>
          <w:bCs w:val="0"/>
        </w:rPr>
        <w:t>UAT test scripts</w:t>
      </w:r>
      <w:r w:rsidRPr="009F7F2C">
        <w:t xml:space="preserve"> and coordinated testing efforts for AWS-migrated applications using </w:t>
      </w:r>
      <w:r w:rsidRPr="009F7F2C">
        <w:rPr>
          <w:rStyle w:val="Strong"/>
          <w:b w:val="0"/>
          <w:bCs w:val="0"/>
        </w:rPr>
        <w:t>JIRA</w:t>
      </w:r>
      <w:r w:rsidRPr="009F7F2C">
        <w:t xml:space="preserve"> and </w:t>
      </w:r>
      <w:r w:rsidRPr="009F7F2C">
        <w:rPr>
          <w:rStyle w:val="Strong"/>
          <w:b w:val="0"/>
          <w:bCs w:val="0"/>
        </w:rPr>
        <w:t>TestRail</w:t>
      </w:r>
      <w:r w:rsidRPr="009F7F2C">
        <w:t>, ensuring stakeholder alignment and quality assurance before go-</w:t>
      </w:r>
      <w:r w:rsidR="001B32FF" w:rsidRPr="009F7F2C">
        <w:t>live.</w:t>
      </w:r>
    </w:p>
    <w:p w14:paraId="71E29F4C" w14:textId="7AC74ABD" w:rsidR="009F7F2C" w:rsidRPr="009F7F2C" w:rsidRDefault="001B32FF" w:rsidP="001B32FF">
      <w:pPr>
        <w:numPr>
          <w:ilvl w:val="0"/>
          <w:numId w:val="1"/>
        </w:numPr>
        <w:spacing w:after="0" w:line="240" w:lineRule="auto"/>
        <w:ind w:left="360" w:right="-144"/>
        <w:jc w:val="both"/>
        <w:rPr>
          <w:lang w:val="en-US"/>
        </w:rPr>
      </w:pPr>
      <w:r w:rsidRPr="009F7F2C">
        <w:t xml:space="preserve"> Migrated</w:t>
      </w:r>
      <w:r w:rsidR="009F7F2C" w:rsidRPr="009F7F2C">
        <w:t xml:space="preserve"> critical on-prem datasets to </w:t>
      </w:r>
      <w:r w:rsidR="009F7F2C" w:rsidRPr="009F7F2C">
        <w:rPr>
          <w:rStyle w:val="Strong"/>
          <w:b w:val="0"/>
          <w:bCs w:val="0"/>
        </w:rPr>
        <w:t>AWS RDS</w:t>
      </w:r>
      <w:r w:rsidR="009F7F2C" w:rsidRPr="009F7F2C">
        <w:t xml:space="preserve"> using </w:t>
      </w:r>
      <w:r w:rsidR="009F7F2C" w:rsidRPr="009F7F2C">
        <w:rPr>
          <w:rStyle w:val="Strong"/>
          <w:b w:val="0"/>
          <w:bCs w:val="0"/>
        </w:rPr>
        <w:t>AWS Data Migration Services (DMS)</w:t>
      </w:r>
      <w:r w:rsidR="009F7F2C" w:rsidRPr="009F7F2C">
        <w:t xml:space="preserve">, enabling real-time access for analytics and minimizing system limitations. </w:t>
      </w:r>
    </w:p>
    <w:p w14:paraId="707CD0BF" w14:textId="77777777" w:rsidR="009A31EB" w:rsidRPr="009A31EB" w:rsidRDefault="009F7F2C" w:rsidP="001B32FF">
      <w:pPr>
        <w:numPr>
          <w:ilvl w:val="0"/>
          <w:numId w:val="1"/>
        </w:numPr>
        <w:spacing w:after="0" w:line="240" w:lineRule="auto"/>
        <w:ind w:left="360" w:right="-144"/>
        <w:jc w:val="both"/>
        <w:rPr>
          <w:lang w:val="en-US"/>
        </w:rPr>
      </w:pPr>
      <w:r w:rsidRPr="009F7F2C">
        <w:t xml:space="preserve">Delivered ad-hoc reports on financial and claims-based metrics using </w:t>
      </w:r>
      <w:r w:rsidRPr="009F7F2C">
        <w:rPr>
          <w:rStyle w:val="Strong"/>
          <w:b w:val="0"/>
          <w:bCs w:val="0"/>
        </w:rPr>
        <w:t>SQL</w:t>
      </w:r>
      <w:r w:rsidRPr="009F7F2C">
        <w:rPr>
          <w:b/>
          <w:bCs/>
        </w:rPr>
        <w:t xml:space="preserve">, </w:t>
      </w:r>
      <w:r w:rsidRPr="009F7F2C">
        <w:rPr>
          <w:rStyle w:val="Strong"/>
          <w:b w:val="0"/>
          <w:bCs w:val="0"/>
        </w:rPr>
        <w:t>Excel</w:t>
      </w:r>
      <w:r w:rsidRPr="009F7F2C">
        <w:t xml:space="preserve">, and </w:t>
      </w:r>
      <w:r w:rsidRPr="001B32FF">
        <w:rPr>
          <w:rStyle w:val="Strong"/>
          <w:b w:val="0"/>
          <w:bCs w:val="0"/>
        </w:rPr>
        <w:t>Tableau</w:t>
      </w:r>
      <w:r w:rsidRPr="001B32FF">
        <w:rPr>
          <w:b/>
          <w:bCs/>
        </w:rPr>
        <w:t>,</w:t>
      </w:r>
      <w:r w:rsidRPr="009F7F2C">
        <w:t xml:space="preserve"> empowering leadership with timely decision-making insights.</w:t>
      </w:r>
    </w:p>
    <w:p w14:paraId="67AF8434" w14:textId="1BE66351" w:rsidR="009F7F2C" w:rsidRPr="009F7F2C" w:rsidRDefault="009F7F2C" w:rsidP="001B32FF">
      <w:pPr>
        <w:numPr>
          <w:ilvl w:val="0"/>
          <w:numId w:val="1"/>
        </w:numPr>
        <w:spacing w:after="0" w:line="240" w:lineRule="auto"/>
        <w:ind w:left="360" w:right="-144"/>
        <w:jc w:val="both"/>
        <w:rPr>
          <w:lang w:val="en-US"/>
        </w:rPr>
      </w:pPr>
      <w:r w:rsidRPr="009F7F2C">
        <w:t xml:space="preserve">Supported metadata documentation, business glossary development, and data lineage tracking using </w:t>
      </w:r>
      <w:r w:rsidRPr="001B32FF">
        <w:rPr>
          <w:rStyle w:val="Strong"/>
          <w:b w:val="0"/>
          <w:bCs w:val="0"/>
        </w:rPr>
        <w:t xml:space="preserve">AWS Glue Data </w:t>
      </w:r>
      <w:proofErr w:type="spellStart"/>
      <w:r w:rsidRPr="001B32FF">
        <w:rPr>
          <w:rStyle w:val="Strong"/>
          <w:b w:val="0"/>
          <w:bCs w:val="0"/>
        </w:rPr>
        <w:t>Catalog</w:t>
      </w:r>
      <w:proofErr w:type="spellEnd"/>
      <w:r w:rsidRPr="009F7F2C">
        <w:t xml:space="preserve"> and </w:t>
      </w:r>
      <w:r w:rsidRPr="001B32FF">
        <w:rPr>
          <w:rStyle w:val="Strong"/>
          <w:b w:val="0"/>
          <w:bCs w:val="0"/>
        </w:rPr>
        <w:t>Collibra</w:t>
      </w:r>
      <w:r w:rsidRPr="009F7F2C">
        <w:t>.</w:t>
      </w:r>
    </w:p>
    <w:p w14:paraId="4CA27A17" w14:textId="77777777" w:rsidR="009A31EB" w:rsidRPr="009A31EB" w:rsidRDefault="009F7F2C" w:rsidP="001B32FF">
      <w:pPr>
        <w:numPr>
          <w:ilvl w:val="0"/>
          <w:numId w:val="1"/>
        </w:numPr>
        <w:spacing w:after="0" w:line="240" w:lineRule="auto"/>
        <w:ind w:left="360" w:right="-144"/>
        <w:jc w:val="both"/>
        <w:rPr>
          <w:lang w:val="en-US"/>
        </w:rPr>
      </w:pPr>
      <w:r w:rsidRPr="009F7F2C">
        <w:t xml:space="preserve"> Mentored junior analysts on tools such as </w:t>
      </w:r>
      <w:r w:rsidRPr="001B32FF">
        <w:rPr>
          <w:rStyle w:val="Strong"/>
          <w:b w:val="0"/>
          <w:bCs w:val="0"/>
        </w:rPr>
        <w:t>Tableau</w:t>
      </w:r>
      <w:r w:rsidRPr="009F7F2C">
        <w:t xml:space="preserve">, </w:t>
      </w:r>
      <w:r w:rsidRPr="001B32FF">
        <w:rPr>
          <w:rStyle w:val="Strong"/>
          <w:b w:val="0"/>
          <w:bCs w:val="0"/>
        </w:rPr>
        <w:t>Informatica</w:t>
      </w:r>
      <w:r w:rsidRPr="009F7F2C">
        <w:t xml:space="preserve">, </w:t>
      </w:r>
      <w:r w:rsidRPr="001B32FF">
        <w:rPr>
          <w:rStyle w:val="Strong"/>
          <w:b w:val="0"/>
          <w:bCs w:val="0"/>
        </w:rPr>
        <w:t>GitHub</w:t>
      </w:r>
      <w:r w:rsidRPr="009F7F2C">
        <w:t xml:space="preserve">, and </w:t>
      </w:r>
      <w:r w:rsidRPr="001B32FF">
        <w:rPr>
          <w:rStyle w:val="Strong"/>
          <w:b w:val="0"/>
          <w:bCs w:val="0"/>
        </w:rPr>
        <w:t>JIRA</w:t>
      </w:r>
      <w:r w:rsidRPr="009F7F2C">
        <w:t xml:space="preserve">, fostering a collaborative, delivery-focused team environment. </w:t>
      </w:r>
    </w:p>
    <w:p w14:paraId="69B8F196" w14:textId="7F6123AC" w:rsidR="009F7F2C" w:rsidRPr="009F7F2C" w:rsidRDefault="009F7F2C" w:rsidP="001B32FF">
      <w:pPr>
        <w:numPr>
          <w:ilvl w:val="0"/>
          <w:numId w:val="1"/>
        </w:numPr>
        <w:spacing w:after="0" w:line="240" w:lineRule="auto"/>
        <w:ind w:left="360" w:right="-144"/>
        <w:jc w:val="both"/>
        <w:rPr>
          <w:lang w:val="en-US"/>
        </w:rPr>
      </w:pPr>
      <w:r w:rsidRPr="009F7F2C">
        <w:t xml:space="preserve">Supported modernization strategy by preparing comparative performance analyses of </w:t>
      </w:r>
      <w:r w:rsidRPr="001B32FF">
        <w:rPr>
          <w:rStyle w:val="Strong"/>
          <w:b w:val="0"/>
          <w:bCs w:val="0"/>
        </w:rPr>
        <w:t>AWS cloud vs. on-prem systems</w:t>
      </w:r>
      <w:r w:rsidRPr="009F7F2C">
        <w:t xml:space="preserve"> using </w:t>
      </w:r>
      <w:r w:rsidRPr="001B32FF">
        <w:rPr>
          <w:rStyle w:val="Strong"/>
          <w:b w:val="0"/>
          <w:bCs w:val="0"/>
        </w:rPr>
        <w:t>Excel</w:t>
      </w:r>
      <w:r w:rsidRPr="009F7F2C">
        <w:t xml:space="preserve"> and AWS usage metrics.</w:t>
      </w:r>
    </w:p>
    <w:p w14:paraId="0153312F" w14:textId="77777777" w:rsidR="009A31EB" w:rsidRPr="009A31EB" w:rsidRDefault="009F7F2C" w:rsidP="001B32FF">
      <w:pPr>
        <w:numPr>
          <w:ilvl w:val="0"/>
          <w:numId w:val="1"/>
        </w:numPr>
        <w:spacing w:after="0" w:line="240" w:lineRule="auto"/>
        <w:ind w:left="360" w:right="-144"/>
        <w:jc w:val="both"/>
        <w:rPr>
          <w:lang w:val="en-US"/>
        </w:rPr>
      </w:pPr>
      <w:r w:rsidRPr="009F7F2C">
        <w:t xml:space="preserve"> Collaborated with data architects and IT teams to enhance interoperability and readiness for regulatory reporting aligned with </w:t>
      </w:r>
      <w:r w:rsidRPr="001B32FF">
        <w:rPr>
          <w:rStyle w:val="Strong"/>
          <w:b w:val="0"/>
          <w:bCs w:val="0"/>
        </w:rPr>
        <w:t>FHIR</w:t>
      </w:r>
      <w:r w:rsidRPr="009F7F2C">
        <w:t xml:space="preserve"> and </w:t>
      </w:r>
      <w:r w:rsidRPr="001B32FF">
        <w:rPr>
          <w:rStyle w:val="Strong"/>
          <w:b w:val="0"/>
          <w:bCs w:val="0"/>
        </w:rPr>
        <w:t>HL7</w:t>
      </w:r>
      <w:r w:rsidRPr="009F7F2C">
        <w:t xml:space="preserve"> </w:t>
      </w:r>
      <w:r w:rsidR="001B32FF" w:rsidRPr="009F7F2C">
        <w:t xml:space="preserve">standards. </w:t>
      </w:r>
    </w:p>
    <w:p w14:paraId="579E3008" w14:textId="1032A0E5" w:rsidR="00767A00" w:rsidRPr="009F7F2C" w:rsidRDefault="001B32FF" w:rsidP="001B32FF">
      <w:pPr>
        <w:numPr>
          <w:ilvl w:val="0"/>
          <w:numId w:val="1"/>
        </w:numPr>
        <w:spacing w:after="0" w:line="240" w:lineRule="auto"/>
        <w:ind w:left="360" w:right="-144"/>
        <w:jc w:val="both"/>
        <w:rPr>
          <w:lang w:val="en-US"/>
        </w:rPr>
      </w:pPr>
      <w:r w:rsidRPr="009F7F2C">
        <w:t>Maintained</w:t>
      </w:r>
      <w:r w:rsidR="009F7F2C" w:rsidRPr="009F7F2C">
        <w:t xml:space="preserve"> documentation and version control using </w:t>
      </w:r>
      <w:r w:rsidR="009F7F2C" w:rsidRPr="001B32FF">
        <w:rPr>
          <w:rStyle w:val="Strong"/>
          <w:b w:val="0"/>
          <w:bCs w:val="0"/>
        </w:rPr>
        <w:t>SharePoint</w:t>
      </w:r>
      <w:r w:rsidR="009F7F2C" w:rsidRPr="009F7F2C">
        <w:t xml:space="preserve"> to enable secure, distributed collaboration</w:t>
      </w:r>
    </w:p>
    <w:p w14:paraId="1FD7BB90" w14:textId="77777777" w:rsidR="008C274F" w:rsidRPr="008C274F" w:rsidRDefault="008C274F">
      <w:pPr>
        <w:pStyle w:val="NormalWeb"/>
        <w:spacing w:before="0" w:beforeAutospacing="0" w:after="0" w:afterAutospacing="0"/>
        <w:ind w:right="-144"/>
        <w:jc w:val="both"/>
        <w:textAlignment w:val="baseline"/>
        <w:rPr>
          <w:rFonts w:asciiTheme="minorHAnsi" w:eastAsia="Calibri" w:hAnsiTheme="minorHAnsi" w:cstheme="minorHAnsi"/>
          <w:sz w:val="22"/>
          <w:szCs w:val="22"/>
        </w:rPr>
      </w:pPr>
    </w:p>
    <w:p w14:paraId="4CF0A1DC" w14:textId="77777777" w:rsidR="003C1CE4" w:rsidRDefault="00000000">
      <w:pPr>
        <w:shd w:val="clear" w:color="auto" w:fill="DEEAF6" w:themeFill="accent5" w:themeFillTint="33"/>
        <w:spacing w:after="0"/>
        <w:ind w:left="-144"/>
        <w:jc w:val="both"/>
        <w:rPr>
          <w:b/>
          <w:bCs/>
          <w:i/>
          <w:iCs/>
          <w:color w:val="000000" w:themeColor="text1"/>
        </w:rPr>
      </w:pPr>
      <w:r>
        <w:rPr>
          <w:b/>
          <w:bCs/>
          <w:color w:val="000000" w:themeColor="text1"/>
        </w:rPr>
        <w:t>Role: Data Analyst</w:t>
      </w:r>
    </w:p>
    <w:p w14:paraId="467E5FD8" w14:textId="77777777" w:rsidR="003C1CE4" w:rsidRDefault="00000000">
      <w:pPr>
        <w:shd w:val="clear" w:color="auto" w:fill="DEEAF6" w:themeFill="accent5" w:themeFillTint="33"/>
        <w:spacing w:after="0"/>
        <w:ind w:left="-144"/>
        <w:jc w:val="both"/>
        <w:rPr>
          <w:rFonts w:asciiTheme="minorHAnsi" w:hAnsiTheme="minorHAnsi" w:cstheme="minorHAnsi"/>
          <w:b/>
          <w:bCs/>
          <w:i/>
          <w:color w:val="000000" w:themeColor="text1"/>
        </w:rPr>
      </w:pPr>
      <w:r>
        <w:rPr>
          <w:b/>
          <w:bCs/>
          <w:color w:val="000000" w:themeColor="text1"/>
        </w:rPr>
        <w:t>Client: LUMERIS, Maryland Heights, MO                                                                                                    Jan 2021 to July 2022</w:t>
      </w:r>
    </w:p>
    <w:p w14:paraId="792FC306" w14:textId="77777777" w:rsidR="003C1CE4" w:rsidRDefault="00000000">
      <w:pPr>
        <w:shd w:val="clear" w:color="auto" w:fill="DEEAF6" w:themeFill="accent5" w:themeFillTint="33"/>
        <w:spacing w:after="0"/>
        <w:ind w:left="-144"/>
        <w:rPr>
          <w:rFonts w:asciiTheme="minorHAnsi" w:hAnsiTheme="minorHAnsi" w:cstheme="minorHAnsi"/>
          <w:b/>
          <w:bCs/>
          <w:i/>
          <w:color w:val="000000" w:themeColor="text1"/>
        </w:rPr>
      </w:pPr>
      <w:r>
        <w:rPr>
          <w:b/>
          <w:bCs/>
          <w:color w:val="000000" w:themeColor="text1"/>
        </w:rPr>
        <w:t>Responsibilities:</w:t>
      </w:r>
    </w:p>
    <w:p w14:paraId="64B2A9E0" w14:textId="77777777" w:rsidR="009A31EB" w:rsidRDefault="009109BD" w:rsidP="009A31EB">
      <w:pPr>
        <w:numPr>
          <w:ilvl w:val="0"/>
          <w:numId w:val="1"/>
        </w:numPr>
        <w:spacing w:after="0" w:line="240" w:lineRule="auto"/>
        <w:ind w:left="360" w:right="-144"/>
        <w:jc w:val="both"/>
      </w:pPr>
      <w:r w:rsidRPr="009109BD">
        <w:t xml:space="preserve">Facilitated User Acceptance Testing (UAT) for claims-related dashboards using Power BI, ensuring alignment with Medicaid program goals and stakeholder expectations before production deployment. </w:t>
      </w:r>
    </w:p>
    <w:p w14:paraId="0318719C" w14:textId="6F929031" w:rsidR="009109BD" w:rsidRPr="009109BD" w:rsidRDefault="009109BD" w:rsidP="009A31EB">
      <w:pPr>
        <w:numPr>
          <w:ilvl w:val="0"/>
          <w:numId w:val="1"/>
        </w:numPr>
        <w:spacing w:after="0" w:line="240" w:lineRule="auto"/>
        <w:ind w:left="360" w:right="-144"/>
        <w:jc w:val="both"/>
      </w:pPr>
      <w:r w:rsidRPr="009109BD">
        <w:t>Conducted System Integration Testing (SIT) for Azure Data Factory (ADF) pipelines, validating data transformation logic and ensuring seamless compatibility with Power BI and Tableau reports.</w:t>
      </w:r>
    </w:p>
    <w:p w14:paraId="5BCB25CB" w14:textId="32B3608A" w:rsidR="009109BD" w:rsidRPr="009109BD" w:rsidRDefault="009109BD" w:rsidP="009A31EB">
      <w:pPr>
        <w:numPr>
          <w:ilvl w:val="0"/>
          <w:numId w:val="1"/>
        </w:numPr>
        <w:spacing w:after="0" w:line="240" w:lineRule="auto"/>
        <w:ind w:left="360" w:right="-144"/>
        <w:jc w:val="both"/>
        <w:rPr>
          <w:lang w:val="en-US"/>
        </w:rPr>
      </w:pPr>
      <w:r w:rsidRPr="009109BD">
        <w:rPr>
          <w:lang w:val="en-US"/>
        </w:rPr>
        <w:t>Analyzed large volumes of membership and claims data using SQL and Python (Pandas), identifying discrepancies and utilization patterns to improve care coordination and reduce administrative costs.</w:t>
      </w:r>
    </w:p>
    <w:p w14:paraId="707D3602" w14:textId="77777777" w:rsidR="009A31EB" w:rsidRDefault="009109BD" w:rsidP="009A31EB">
      <w:pPr>
        <w:numPr>
          <w:ilvl w:val="0"/>
          <w:numId w:val="1"/>
        </w:numPr>
        <w:spacing w:after="0" w:line="240" w:lineRule="auto"/>
        <w:ind w:left="360" w:right="-144"/>
        <w:jc w:val="both"/>
        <w:rPr>
          <w:lang w:val="en-US"/>
        </w:rPr>
      </w:pPr>
      <w:r w:rsidRPr="009109BD">
        <w:rPr>
          <w:lang w:val="en-US"/>
        </w:rPr>
        <w:t xml:space="preserve">Collaborated with product owners and SMEs to capture business needs and translate them into actionable user stories and acceptance criteria using Azure DevOps and JIRA. </w:t>
      </w:r>
    </w:p>
    <w:p w14:paraId="1B75C3F6" w14:textId="352BE858" w:rsidR="009109BD" w:rsidRPr="009109BD" w:rsidRDefault="009109BD" w:rsidP="009A31EB">
      <w:pPr>
        <w:numPr>
          <w:ilvl w:val="0"/>
          <w:numId w:val="1"/>
        </w:numPr>
        <w:spacing w:after="0" w:line="240" w:lineRule="auto"/>
        <w:ind w:left="360" w:right="-144"/>
        <w:jc w:val="both"/>
        <w:rPr>
          <w:lang w:val="en-US"/>
        </w:rPr>
      </w:pPr>
      <w:r w:rsidRPr="009109BD">
        <w:rPr>
          <w:lang w:val="en-US"/>
        </w:rPr>
        <w:t>Authored detailed process flows and documentation in Confluence to support development and QA throughout the Agile SDLC.</w:t>
      </w:r>
    </w:p>
    <w:p w14:paraId="7205260A" w14:textId="33E622CC" w:rsidR="009A31EB" w:rsidRPr="009A31EB" w:rsidRDefault="009109BD" w:rsidP="009A31EB">
      <w:pPr>
        <w:numPr>
          <w:ilvl w:val="0"/>
          <w:numId w:val="1"/>
        </w:numPr>
        <w:spacing w:after="0" w:line="240" w:lineRule="auto"/>
        <w:ind w:left="360" w:right="-144"/>
        <w:jc w:val="both"/>
        <w:rPr>
          <w:lang w:val="en-US"/>
        </w:rPr>
      </w:pPr>
      <w:r w:rsidRPr="009109BD">
        <w:rPr>
          <w:lang w:val="en-US"/>
        </w:rPr>
        <w:t xml:space="preserve"> Led cross-functional discussions with development, QA, and business teams using Microsoft Teams, aligning data priorities, KPIs, and deployment timelines across the delivery lifecycle.</w:t>
      </w:r>
    </w:p>
    <w:p w14:paraId="7A3C33CA" w14:textId="37960C5B" w:rsidR="009A31EB" w:rsidRPr="009A31EB" w:rsidRDefault="009109BD" w:rsidP="009A31EB">
      <w:pPr>
        <w:numPr>
          <w:ilvl w:val="0"/>
          <w:numId w:val="1"/>
        </w:numPr>
        <w:spacing w:after="0" w:line="240" w:lineRule="auto"/>
        <w:ind w:left="360" w:right="-144"/>
        <w:jc w:val="both"/>
        <w:rPr>
          <w:lang w:val="en-US"/>
        </w:rPr>
      </w:pPr>
      <w:r w:rsidRPr="009109BD">
        <w:rPr>
          <w:lang w:val="en-US"/>
        </w:rPr>
        <w:t xml:space="preserve"> Wrote data conversion scripts in SQL and Unix shell for platform migrations, reducing errors during legacy system transitions. </w:t>
      </w:r>
    </w:p>
    <w:p w14:paraId="787F7A3B" w14:textId="5B2E57A6" w:rsidR="009A31EB" w:rsidRPr="009A31EB" w:rsidRDefault="009109BD" w:rsidP="009A31EB">
      <w:pPr>
        <w:numPr>
          <w:ilvl w:val="0"/>
          <w:numId w:val="1"/>
        </w:numPr>
        <w:spacing w:after="0" w:line="240" w:lineRule="auto"/>
        <w:ind w:left="360" w:right="-144"/>
        <w:jc w:val="both"/>
        <w:rPr>
          <w:lang w:val="en-US"/>
        </w:rPr>
      </w:pPr>
      <w:r w:rsidRPr="009A31EB">
        <w:rPr>
          <w:lang w:val="en-US"/>
        </w:rPr>
        <w:t>Supported secure data handling on Linux environments, ensuring integrity for downstream analytics platforms.</w:t>
      </w:r>
    </w:p>
    <w:p w14:paraId="6129213C" w14:textId="5FC7B3DC" w:rsidR="009109BD" w:rsidRDefault="009109BD" w:rsidP="009A31EB">
      <w:pPr>
        <w:numPr>
          <w:ilvl w:val="0"/>
          <w:numId w:val="1"/>
        </w:numPr>
        <w:spacing w:after="0" w:line="240" w:lineRule="auto"/>
        <w:ind w:left="360" w:right="-144"/>
        <w:jc w:val="both"/>
        <w:rPr>
          <w:lang w:val="en-US"/>
        </w:rPr>
      </w:pPr>
      <w:r w:rsidRPr="009A31EB">
        <w:rPr>
          <w:lang w:val="en-US"/>
        </w:rPr>
        <w:t>Implemented IBM Guardium to monitor data access and protect PHI across platforms, ensuring HIPAA compliance. Maintained activity logs and automated alerting for audit readiness.</w:t>
      </w:r>
    </w:p>
    <w:p w14:paraId="496D4DB0" w14:textId="77777777" w:rsidR="009A31EB" w:rsidRPr="009A31EB" w:rsidRDefault="009A31EB" w:rsidP="009A31EB">
      <w:pPr>
        <w:spacing w:after="0" w:line="240" w:lineRule="auto"/>
        <w:ind w:left="360" w:right="-144"/>
        <w:jc w:val="both"/>
        <w:rPr>
          <w:lang w:val="en-US"/>
        </w:rPr>
      </w:pPr>
    </w:p>
    <w:p w14:paraId="01ECDE61" w14:textId="5B439BE4" w:rsidR="009109BD" w:rsidRPr="009109BD" w:rsidRDefault="009109BD" w:rsidP="009A31EB">
      <w:pPr>
        <w:numPr>
          <w:ilvl w:val="0"/>
          <w:numId w:val="1"/>
        </w:numPr>
        <w:spacing w:after="0" w:line="240" w:lineRule="auto"/>
        <w:ind w:left="360" w:right="-144"/>
        <w:jc w:val="both"/>
        <w:rPr>
          <w:lang w:val="en-US"/>
        </w:rPr>
      </w:pPr>
      <w:r w:rsidRPr="009109BD">
        <w:rPr>
          <w:lang w:val="en-US"/>
        </w:rPr>
        <w:lastRenderedPageBreak/>
        <w:t>Automated ETL workflows using Azure Data Factory and Azure Functions, minimizing manual intervention and improving end-to-end data pipeline efficiency for healthcare analytics.</w:t>
      </w:r>
    </w:p>
    <w:p w14:paraId="6FCDDC75" w14:textId="77777777" w:rsidR="009A31EB" w:rsidRDefault="009109BD" w:rsidP="009A31EB">
      <w:pPr>
        <w:numPr>
          <w:ilvl w:val="0"/>
          <w:numId w:val="1"/>
        </w:numPr>
        <w:spacing w:after="0" w:line="240" w:lineRule="auto"/>
        <w:ind w:left="360" w:right="-144"/>
        <w:jc w:val="both"/>
        <w:rPr>
          <w:lang w:val="en-US"/>
        </w:rPr>
      </w:pPr>
      <w:r w:rsidRPr="009109BD">
        <w:rPr>
          <w:lang w:val="en-US"/>
        </w:rPr>
        <w:t xml:space="preserve">Used Azure DevOps to manage user stories, epics, test cases, and traceability matrices (RTMs), ensuring alignment with business requirements and complete test coverage. </w:t>
      </w:r>
    </w:p>
    <w:p w14:paraId="0DFE2BCD" w14:textId="3E52AACA" w:rsidR="009109BD" w:rsidRPr="009A31EB" w:rsidRDefault="009109BD" w:rsidP="009A31EB">
      <w:pPr>
        <w:numPr>
          <w:ilvl w:val="0"/>
          <w:numId w:val="1"/>
        </w:numPr>
        <w:spacing w:after="0" w:line="240" w:lineRule="auto"/>
        <w:ind w:left="360" w:right="-144"/>
        <w:jc w:val="both"/>
        <w:rPr>
          <w:lang w:val="en-US"/>
        </w:rPr>
      </w:pPr>
      <w:r w:rsidRPr="009109BD">
        <w:rPr>
          <w:lang w:val="en-US"/>
        </w:rPr>
        <w:t xml:space="preserve">Documented data lineage using Collibra, enhancing </w:t>
      </w:r>
      <w:r w:rsidRPr="009A31EB">
        <w:rPr>
          <w:lang w:val="en-US"/>
        </w:rPr>
        <w:t>transparency in enterprise data workflows and improving readiness for state-level audits and regulatory reporting.</w:t>
      </w:r>
    </w:p>
    <w:p w14:paraId="79068C25" w14:textId="6B71269C" w:rsidR="009109BD" w:rsidRPr="009109BD" w:rsidRDefault="009109BD" w:rsidP="009A31EB">
      <w:pPr>
        <w:numPr>
          <w:ilvl w:val="0"/>
          <w:numId w:val="1"/>
        </w:numPr>
        <w:spacing w:after="0" w:line="240" w:lineRule="auto"/>
        <w:ind w:left="360" w:right="-144"/>
        <w:jc w:val="both"/>
        <w:rPr>
          <w:lang w:val="en-US"/>
        </w:rPr>
      </w:pPr>
      <w:r w:rsidRPr="009109BD">
        <w:rPr>
          <w:lang w:val="en-US"/>
        </w:rPr>
        <w:t xml:space="preserve"> Built dynamic Power BI dashboards for financial and utilization reporting, enabling leadership to track program performance, budget allocation, and key operational metrics</w:t>
      </w:r>
      <w:r>
        <w:rPr>
          <w:lang w:val="en-US"/>
        </w:rPr>
        <w:t>.</w:t>
      </w:r>
    </w:p>
    <w:p w14:paraId="11164ECD" w14:textId="77777777" w:rsidR="00BC263C" w:rsidRPr="009109BD" w:rsidRDefault="00BC263C" w:rsidP="009109BD">
      <w:pPr>
        <w:spacing w:after="0" w:line="240" w:lineRule="auto"/>
        <w:ind w:left="360" w:right="-144"/>
        <w:jc w:val="both"/>
        <w:rPr>
          <w:lang w:val="en-US"/>
        </w:rPr>
      </w:pPr>
    </w:p>
    <w:p w14:paraId="4A5468F9" w14:textId="77777777" w:rsidR="003C1CE4" w:rsidRDefault="00000000" w:rsidP="001D3BA6">
      <w:pPr>
        <w:shd w:val="clear" w:color="auto" w:fill="DEEAF6" w:themeFill="accent5" w:themeFillTint="33"/>
        <w:spacing w:beforeLines="40" w:before="96" w:after="0" w:line="240" w:lineRule="auto"/>
        <w:ind w:left="-144"/>
        <w:jc w:val="both"/>
        <w:rPr>
          <w:rFonts w:asciiTheme="minorHAnsi" w:hAnsiTheme="minorHAnsi" w:cstheme="minorHAnsi"/>
          <w:b/>
          <w:bCs/>
          <w:i/>
          <w:color w:val="000000" w:themeColor="text1"/>
        </w:rPr>
      </w:pPr>
      <w:r>
        <w:rPr>
          <w:b/>
          <w:bCs/>
          <w:color w:val="000000" w:themeColor="text1"/>
        </w:rPr>
        <w:t>Role: Business Intelligence Analyst</w:t>
      </w:r>
    </w:p>
    <w:p w14:paraId="234C075A" w14:textId="77777777" w:rsidR="003C1CE4" w:rsidRDefault="00000000" w:rsidP="001D3BA6">
      <w:pPr>
        <w:shd w:val="clear" w:color="auto" w:fill="DEEAF6" w:themeFill="accent5" w:themeFillTint="33"/>
        <w:spacing w:after="0" w:line="240" w:lineRule="auto"/>
        <w:ind w:left="-144"/>
        <w:jc w:val="both"/>
        <w:rPr>
          <w:rFonts w:asciiTheme="minorHAnsi" w:hAnsiTheme="minorHAnsi" w:cstheme="minorHAnsi"/>
          <w:b/>
          <w:bCs/>
          <w:i/>
          <w:color w:val="000000" w:themeColor="text1"/>
        </w:rPr>
      </w:pPr>
      <w:r>
        <w:rPr>
          <w:b/>
          <w:bCs/>
          <w:color w:val="000000" w:themeColor="text1"/>
        </w:rPr>
        <w:t>Client: iGATE Global Solutions Limited, India                                                                                              Jul 2018 to Dec 2020</w:t>
      </w:r>
    </w:p>
    <w:p w14:paraId="36C2DAF1" w14:textId="77777777" w:rsidR="003C1CE4" w:rsidRDefault="00000000" w:rsidP="001D3BA6">
      <w:pPr>
        <w:shd w:val="clear" w:color="auto" w:fill="DEEAF6" w:themeFill="accent5" w:themeFillTint="33"/>
        <w:spacing w:after="0" w:line="240" w:lineRule="auto"/>
        <w:ind w:left="-144"/>
        <w:jc w:val="both"/>
        <w:rPr>
          <w:rFonts w:asciiTheme="minorHAnsi" w:hAnsiTheme="minorHAnsi" w:cstheme="minorHAnsi"/>
          <w:b/>
          <w:bCs/>
          <w:i/>
          <w:color w:val="000000" w:themeColor="text1"/>
        </w:rPr>
      </w:pPr>
      <w:r>
        <w:rPr>
          <w:b/>
          <w:bCs/>
          <w:color w:val="000000" w:themeColor="text1"/>
        </w:rPr>
        <w:t>Responsibilities:</w:t>
      </w:r>
    </w:p>
    <w:p w14:paraId="29EBDA1A" w14:textId="77777777" w:rsidR="009A31EB" w:rsidRPr="009A31EB" w:rsidRDefault="00000000" w:rsidP="001D3BA6">
      <w:pPr>
        <w:numPr>
          <w:ilvl w:val="0"/>
          <w:numId w:val="1"/>
        </w:numPr>
        <w:spacing w:after="0" w:line="240" w:lineRule="auto"/>
        <w:ind w:left="360" w:right="-144"/>
        <w:jc w:val="both"/>
        <w:rPr>
          <w:rFonts w:asciiTheme="minorHAnsi" w:hAnsiTheme="minorHAnsi" w:cstheme="minorHAnsi"/>
          <w:color w:val="000000"/>
        </w:rPr>
      </w:pPr>
      <w:r>
        <w:t xml:space="preserve">Deployed Azure Blob Storage for health data archiving, ensuring compliance with healthcare data privacy </w:t>
      </w:r>
      <w:r w:rsidR="005D4B35">
        <w:t xml:space="preserve">regulations. </w:t>
      </w:r>
    </w:p>
    <w:p w14:paraId="3F5C6010" w14:textId="046ECE45" w:rsidR="003C1CE4" w:rsidRPr="005D4B35" w:rsidRDefault="005D4B35" w:rsidP="001D3BA6">
      <w:pPr>
        <w:numPr>
          <w:ilvl w:val="0"/>
          <w:numId w:val="1"/>
        </w:numPr>
        <w:spacing w:after="0" w:line="240" w:lineRule="auto"/>
        <w:ind w:left="360" w:right="-144"/>
        <w:jc w:val="both"/>
        <w:rPr>
          <w:rFonts w:asciiTheme="minorHAnsi" w:hAnsiTheme="minorHAnsi" w:cstheme="minorHAnsi"/>
          <w:color w:val="000000"/>
        </w:rPr>
      </w:pPr>
      <w:r>
        <w:t>Led data warehousing initiatives on Azure, integrating SAP data into analytics workflows to support secure, scalable storage and align data strategies with organizational goals.</w:t>
      </w:r>
    </w:p>
    <w:p w14:paraId="17DBE66B" w14:textId="77777777" w:rsidR="009A31EB" w:rsidRPr="009A31EB" w:rsidRDefault="00000000" w:rsidP="001D3BA6">
      <w:pPr>
        <w:numPr>
          <w:ilvl w:val="0"/>
          <w:numId w:val="1"/>
        </w:numPr>
        <w:spacing w:after="0" w:line="240" w:lineRule="auto"/>
        <w:ind w:left="360" w:right="-144"/>
        <w:jc w:val="both"/>
        <w:rPr>
          <w:rFonts w:asciiTheme="minorHAnsi" w:hAnsiTheme="minorHAnsi" w:cstheme="minorHAnsi"/>
          <w:color w:val="000000"/>
        </w:rPr>
      </w:pPr>
      <w:r>
        <w:t xml:space="preserve"> Utilized Informatica and SSIS to build complex ETL processes, transforming large datasets and automating data flows to improve reporting </w:t>
      </w:r>
      <w:r w:rsidR="005D4B35">
        <w:t xml:space="preserve">accuracy. </w:t>
      </w:r>
    </w:p>
    <w:p w14:paraId="448565F2" w14:textId="581AD14A" w:rsidR="003C1CE4" w:rsidRPr="005D4B35" w:rsidRDefault="005D4B35" w:rsidP="001D3BA6">
      <w:pPr>
        <w:numPr>
          <w:ilvl w:val="0"/>
          <w:numId w:val="1"/>
        </w:numPr>
        <w:spacing w:after="0" w:line="240" w:lineRule="auto"/>
        <w:ind w:left="360" w:right="-144"/>
        <w:jc w:val="both"/>
        <w:rPr>
          <w:rFonts w:asciiTheme="minorHAnsi" w:hAnsiTheme="minorHAnsi" w:cstheme="minorHAnsi"/>
          <w:color w:val="000000"/>
        </w:rPr>
      </w:pPr>
      <w:r>
        <w:t>Developed SQL-based reports and Power BI dashboards to monitor key performance indicators, enabling data-driven decision-making.</w:t>
      </w:r>
    </w:p>
    <w:p w14:paraId="66163371" w14:textId="77777777" w:rsidR="009A31EB" w:rsidRPr="009A31EB" w:rsidRDefault="00000000" w:rsidP="001D3BA6">
      <w:pPr>
        <w:numPr>
          <w:ilvl w:val="0"/>
          <w:numId w:val="1"/>
        </w:numPr>
        <w:spacing w:after="0" w:line="240" w:lineRule="auto"/>
        <w:ind w:left="360" w:right="-144"/>
        <w:jc w:val="both"/>
        <w:rPr>
          <w:rFonts w:asciiTheme="minorHAnsi" w:hAnsiTheme="minorHAnsi" w:cstheme="minorHAnsi"/>
          <w:color w:val="000000"/>
        </w:rPr>
      </w:pPr>
      <w:r>
        <w:t xml:space="preserve">Created predictive models using R to support proactive planning and executive </w:t>
      </w:r>
      <w:r w:rsidR="005D4B35">
        <w:t xml:space="preserve">insights. </w:t>
      </w:r>
    </w:p>
    <w:p w14:paraId="6871A13C" w14:textId="6A2344E0" w:rsidR="003C1CE4" w:rsidRPr="005D4B35" w:rsidRDefault="005D4B35" w:rsidP="001D3BA6">
      <w:pPr>
        <w:numPr>
          <w:ilvl w:val="0"/>
          <w:numId w:val="1"/>
        </w:numPr>
        <w:spacing w:after="0" w:line="240" w:lineRule="auto"/>
        <w:ind w:left="360" w:right="-144"/>
        <w:jc w:val="both"/>
        <w:rPr>
          <w:rFonts w:asciiTheme="minorHAnsi" w:hAnsiTheme="minorHAnsi" w:cstheme="minorHAnsi"/>
          <w:color w:val="000000"/>
        </w:rPr>
      </w:pPr>
      <w:r>
        <w:t>Conducted stakeholder workshops and documented business and technical requirements in FRDs for data migration and reporting projects.</w:t>
      </w:r>
    </w:p>
    <w:p w14:paraId="00686F54" w14:textId="77777777" w:rsidR="009A31EB" w:rsidRDefault="00000000" w:rsidP="009A31EB">
      <w:pPr>
        <w:numPr>
          <w:ilvl w:val="0"/>
          <w:numId w:val="1"/>
        </w:numPr>
        <w:spacing w:after="0" w:line="240" w:lineRule="auto"/>
        <w:ind w:left="360" w:right="-144"/>
        <w:jc w:val="both"/>
        <w:rPr>
          <w:rFonts w:asciiTheme="minorHAnsi" w:hAnsiTheme="minorHAnsi" w:cstheme="minorHAnsi"/>
          <w:color w:val="000000"/>
        </w:rPr>
      </w:pPr>
      <w:r>
        <w:rPr>
          <w:rFonts w:asciiTheme="minorHAnsi" w:hAnsiTheme="minorHAnsi"/>
          <w:color w:val="000000"/>
        </w:rPr>
        <w:t xml:space="preserve">Supported hybrid SDLC models by aligning waterfall-based documentation with Agile delivery practices tracked through Azure DevOps </w:t>
      </w:r>
      <w:r w:rsidR="005D4B35">
        <w:rPr>
          <w:rFonts w:asciiTheme="minorHAnsi" w:hAnsiTheme="minorHAnsi"/>
          <w:color w:val="000000"/>
        </w:rPr>
        <w:t>dashboards</w:t>
      </w:r>
      <w:r w:rsidR="005D4B35">
        <w:rPr>
          <w:rFonts w:asciiTheme="minorHAnsi" w:hAnsiTheme="minorHAnsi"/>
          <w:color w:val="000000"/>
          <w:lang w:val="en-US"/>
        </w:rPr>
        <w:t>.</w:t>
      </w:r>
    </w:p>
    <w:p w14:paraId="215942E4" w14:textId="14259240" w:rsidR="003C1CE4" w:rsidRPr="009A31EB" w:rsidRDefault="005D4B35" w:rsidP="009A31EB">
      <w:pPr>
        <w:numPr>
          <w:ilvl w:val="0"/>
          <w:numId w:val="1"/>
        </w:numPr>
        <w:spacing w:after="0" w:line="240" w:lineRule="auto"/>
        <w:ind w:left="360" w:right="-144"/>
        <w:jc w:val="both"/>
        <w:rPr>
          <w:rFonts w:asciiTheme="minorHAnsi" w:hAnsiTheme="minorHAnsi" w:cstheme="minorHAnsi"/>
          <w:color w:val="000000"/>
        </w:rPr>
      </w:pPr>
      <w:r w:rsidRPr="009A31EB">
        <w:rPr>
          <w:rFonts w:asciiTheme="minorHAnsi" w:hAnsiTheme="minorHAnsi"/>
          <w:color w:val="000000"/>
        </w:rPr>
        <w:t xml:space="preserve"> Participated in all phases of the Agile and hybrid SDLC frameworks, including sprint planning, backlog grooming, and retrospectives.</w:t>
      </w:r>
      <w:r>
        <w:t xml:space="preserve"> Utilized Azure Monitor to provide insights into system performance and collaborated with DevOps teams to resolve incidents efficiently.</w:t>
      </w:r>
    </w:p>
    <w:p w14:paraId="5140FD3D" w14:textId="77777777" w:rsidR="009A31EB" w:rsidRPr="009A31EB" w:rsidRDefault="009A31EB" w:rsidP="009A31EB">
      <w:pPr>
        <w:spacing w:after="0" w:line="240" w:lineRule="auto"/>
        <w:ind w:left="360" w:right="-144"/>
        <w:jc w:val="both"/>
        <w:rPr>
          <w:rFonts w:asciiTheme="minorHAnsi" w:hAnsiTheme="minorHAnsi" w:cstheme="minorHAnsi"/>
          <w:color w:val="000000"/>
        </w:rPr>
      </w:pPr>
    </w:p>
    <w:p w14:paraId="45BEF908" w14:textId="77777777" w:rsidR="003C1CE4" w:rsidRDefault="00000000">
      <w:pPr>
        <w:shd w:val="clear" w:color="auto" w:fill="DEEAF6" w:themeFill="accent5" w:themeFillTint="33"/>
        <w:spacing w:after="0" w:line="240" w:lineRule="auto"/>
        <w:ind w:left="-90"/>
        <w:rPr>
          <w:b/>
          <w:bCs/>
          <w:i/>
          <w:iCs/>
          <w:color w:val="000000" w:themeColor="text1"/>
        </w:rPr>
      </w:pPr>
      <w:r>
        <w:rPr>
          <w:b/>
          <w:bCs/>
          <w:color w:val="000000" w:themeColor="text1"/>
        </w:rPr>
        <w:t>Role: SQL Business Analyst</w:t>
      </w:r>
    </w:p>
    <w:p w14:paraId="4A64724F" w14:textId="77777777" w:rsidR="003C1CE4" w:rsidRDefault="00000000">
      <w:pPr>
        <w:shd w:val="clear" w:color="auto" w:fill="DEEAF6" w:themeFill="accent5" w:themeFillTint="33"/>
        <w:spacing w:after="0" w:line="240" w:lineRule="auto"/>
        <w:ind w:left="-90"/>
        <w:rPr>
          <w:b/>
          <w:bCs/>
          <w:i/>
          <w:iCs/>
          <w:color w:val="000000" w:themeColor="text1"/>
        </w:rPr>
      </w:pPr>
      <w:r>
        <w:rPr>
          <w:b/>
          <w:bCs/>
          <w:color w:val="000000" w:themeColor="text1"/>
        </w:rPr>
        <w:t xml:space="preserve">Client: OLR India Pvt Ltd, India. </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 xml:space="preserve">          May 2016 to Jun 2018</w:t>
      </w:r>
    </w:p>
    <w:p w14:paraId="0A8228B4" w14:textId="77777777" w:rsidR="003C1CE4" w:rsidRDefault="00000000">
      <w:pPr>
        <w:shd w:val="clear" w:color="auto" w:fill="DEEAF6" w:themeFill="accent5" w:themeFillTint="33"/>
        <w:spacing w:after="0"/>
        <w:ind w:left="-144"/>
        <w:rPr>
          <w:rFonts w:asciiTheme="minorHAnsi" w:hAnsiTheme="minorHAnsi" w:cstheme="minorHAnsi"/>
          <w:b/>
          <w:bCs/>
          <w:i/>
          <w:color w:val="000000" w:themeColor="text1"/>
        </w:rPr>
      </w:pPr>
      <w:r>
        <w:rPr>
          <w:b/>
          <w:bCs/>
          <w:color w:val="000000" w:themeColor="text1"/>
        </w:rPr>
        <w:t>Responsibilities:</w:t>
      </w:r>
    </w:p>
    <w:p w14:paraId="72B73C19" w14:textId="77777777" w:rsidR="009A31EB" w:rsidRPr="009A31EB"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t xml:space="preserve"> Developed and optimized SQL queries using AWS RDS and MS SQL Server to streamline data access across retail systems, enhancing performance and supporting high-volume transaction processing. </w:t>
      </w:r>
    </w:p>
    <w:p w14:paraId="0C857290" w14:textId="4183A755" w:rsidR="003C1CE4" w:rsidRPr="005D4B35"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t>These efforts improved data reliability for daily reporting and business operations.</w:t>
      </w:r>
    </w:p>
    <w:p w14:paraId="070ADFCA" w14:textId="77777777" w:rsidR="009A31EB" w:rsidRPr="009A31EB"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rPr>
          <w:rFonts w:asciiTheme="minorHAnsi" w:hAnsiTheme="minorHAnsi"/>
          <w:color w:val="000000"/>
        </w:rPr>
        <w:t xml:space="preserve">Built ETL pipelines using AWS Glue and SSIS to automate data integration across cloud and on-prem sources, enabling consistent and timely updates for business-critical dashboards. </w:t>
      </w:r>
    </w:p>
    <w:p w14:paraId="2A974415" w14:textId="7A897999" w:rsidR="003C1CE4" w:rsidRPr="005D4B35"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rPr>
          <w:rFonts w:asciiTheme="minorHAnsi" w:hAnsiTheme="minorHAnsi"/>
          <w:color w:val="000000"/>
        </w:rPr>
        <w:t xml:space="preserve">Delivered insights through SSRS and Tableau by visualizing key metrics like inventory, sales trends, and customer </w:t>
      </w:r>
      <w:proofErr w:type="spellStart"/>
      <w:r w:rsidRPr="000852BC">
        <w:rPr>
          <w:rFonts w:asciiTheme="minorHAnsi" w:hAnsiTheme="minorHAnsi"/>
          <w:color w:val="000000"/>
        </w:rPr>
        <w:t>behavior</w:t>
      </w:r>
      <w:proofErr w:type="spellEnd"/>
      <w:r w:rsidRPr="005D4B35">
        <w:rPr>
          <w:rFonts w:asciiTheme="minorHAnsi" w:hAnsiTheme="minorHAnsi"/>
          <w:color w:val="000000"/>
        </w:rPr>
        <w:t>.</w:t>
      </w:r>
    </w:p>
    <w:p w14:paraId="4CC855EF" w14:textId="77777777" w:rsidR="009A31EB" w:rsidRPr="009A31EB"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t xml:space="preserve">Led cross-functional requirement gathering sessions via MS Teams to understand reporting needs from operations and finance teams. </w:t>
      </w:r>
    </w:p>
    <w:p w14:paraId="2B17F6E5" w14:textId="47380FF0" w:rsidR="003C1CE4" w:rsidRPr="005D4B35" w:rsidRDefault="000852BC" w:rsidP="000852BC">
      <w:pPr>
        <w:numPr>
          <w:ilvl w:val="0"/>
          <w:numId w:val="1"/>
        </w:numPr>
        <w:spacing w:after="0" w:line="240" w:lineRule="auto"/>
        <w:ind w:left="360" w:right="-144"/>
        <w:jc w:val="both"/>
        <w:rPr>
          <w:rFonts w:asciiTheme="minorHAnsi" w:hAnsiTheme="minorHAnsi" w:cstheme="minorHAnsi"/>
          <w:color w:val="000000"/>
        </w:rPr>
      </w:pPr>
      <w:r w:rsidRPr="000852BC">
        <w:t>Documented clear, actionable BRDs and FRDs in JIRA and Confluence, ensuring AWS-based solutions aligned with evolving retail analytics goals.</w:t>
      </w:r>
    </w:p>
    <w:p w14:paraId="154AEB12" w14:textId="77777777" w:rsidR="001D3BA6" w:rsidRPr="001D3BA6" w:rsidRDefault="001D3BA6" w:rsidP="001D3BA6">
      <w:pPr>
        <w:spacing w:after="0" w:line="240" w:lineRule="auto"/>
        <w:ind w:right="452"/>
        <w:jc w:val="both"/>
        <w:rPr>
          <w:rFonts w:asciiTheme="minorHAnsi" w:hAnsiTheme="minorHAnsi" w:cstheme="minorHAnsi"/>
          <w:color w:val="000000"/>
        </w:rPr>
      </w:pPr>
    </w:p>
    <w:p w14:paraId="5286D32A" w14:textId="77777777" w:rsidR="003C1CE4" w:rsidRDefault="00000000">
      <w:pPr>
        <w:pBdr>
          <w:bottom w:val="thinThickSmallGap" w:sz="12" w:space="1" w:color="002060"/>
        </w:pBdr>
        <w:shd w:val="clear" w:color="auto" w:fill="DEEAF6" w:themeFill="accent5" w:themeFillTint="33"/>
        <w:spacing w:afterLines="24" w:after="57"/>
        <w:ind w:left="-144" w:right="-144"/>
        <w:rPr>
          <w:rFonts w:asciiTheme="minorHAnsi" w:hAnsiTheme="minorHAnsi" w:cstheme="minorHAnsi"/>
          <w:b/>
          <w:bCs/>
          <w:color w:val="000000" w:themeColor="text1"/>
        </w:rPr>
      </w:pPr>
      <w:r>
        <w:rPr>
          <w:b/>
          <w:bCs/>
          <w:color w:val="000000" w:themeColor="text1"/>
        </w:rPr>
        <w:t>EDUCATION:</w:t>
      </w:r>
    </w:p>
    <w:p w14:paraId="7CC645B0" w14:textId="7E64279C" w:rsidR="006C1EC9" w:rsidRPr="006C1EC9" w:rsidRDefault="00000000" w:rsidP="006C1EC9">
      <w:pPr>
        <w:numPr>
          <w:ilvl w:val="0"/>
          <w:numId w:val="1"/>
        </w:numPr>
        <w:spacing w:after="0" w:line="276" w:lineRule="auto"/>
        <w:jc w:val="both"/>
        <w:rPr>
          <w:rFonts w:asciiTheme="minorHAnsi" w:hAnsiTheme="minorHAnsi" w:cstheme="minorHAnsi"/>
          <w:b/>
          <w:bCs/>
          <w:color w:val="000000" w:themeColor="text1"/>
        </w:rPr>
      </w:pPr>
      <w:r>
        <w:rPr>
          <w:b/>
          <w:bCs/>
          <w:color w:val="000000" w:themeColor="text1"/>
        </w:rPr>
        <w:t>Bachelor of Technology (B. Tech) in Computer Science – SRM University, Chennai, India</w:t>
      </w:r>
      <w:r w:rsidR="00041F4E">
        <w:rPr>
          <w:b/>
          <w:bCs/>
          <w:color w:val="000000" w:themeColor="text1"/>
        </w:rPr>
        <w:t xml:space="preserve"> </w:t>
      </w:r>
      <w:r>
        <w:rPr>
          <w:b/>
          <w:bCs/>
          <w:color w:val="000000" w:themeColor="text1"/>
        </w:rPr>
        <w:t>.</w:t>
      </w:r>
    </w:p>
    <w:p w14:paraId="1354C54A" w14:textId="77777777" w:rsidR="006C1EC9" w:rsidRPr="006C1EC9" w:rsidRDefault="006C1EC9" w:rsidP="006C1EC9">
      <w:pPr>
        <w:spacing w:after="0" w:line="276" w:lineRule="auto"/>
        <w:ind w:left="720"/>
        <w:jc w:val="both"/>
        <w:rPr>
          <w:rFonts w:asciiTheme="minorHAnsi" w:hAnsiTheme="minorHAnsi" w:cstheme="minorHAnsi"/>
          <w:b/>
          <w:bCs/>
          <w:color w:val="000000" w:themeColor="text1"/>
        </w:rPr>
      </w:pPr>
    </w:p>
    <w:p w14:paraId="46BE978B" w14:textId="77777777" w:rsidR="003C1CE4" w:rsidRDefault="00000000" w:rsidP="006C1EC9">
      <w:pPr>
        <w:pBdr>
          <w:bottom w:val="thinThickSmallGap" w:sz="12" w:space="1" w:color="002060"/>
        </w:pBdr>
        <w:shd w:val="clear" w:color="auto" w:fill="DEEAF6" w:themeFill="accent5" w:themeFillTint="33"/>
        <w:spacing w:afterLines="24" w:after="57"/>
        <w:ind w:right="-144"/>
        <w:rPr>
          <w:rFonts w:asciiTheme="minorHAnsi" w:hAnsiTheme="minorHAnsi" w:cstheme="minorHAnsi"/>
          <w:b/>
          <w:bCs/>
          <w:color w:val="000000" w:themeColor="text1"/>
        </w:rPr>
      </w:pPr>
      <w:r>
        <w:rPr>
          <w:b/>
          <w:bCs/>
          <w:color w:val="000000" w:themeColor="text1"/>
          <w:lang w:val="en-US"/>
        </w:rPr>
        <w:t>Certifications</w:t>
      </w:r>
      <w:r>
        <w:rPr>
          <w:b/>
          <w:bCs/>
          <w:color w:val="000000" w:themeColor="text1"/>
        </w:rPr>
        <w:t>:</w:t>
      </w:r>
    </w:p>
    <w:p w14:paraId="2C65E3A5" w14:textId="77777777" w:rsidR="00602C1A" w:rsidRDefault="00803DC9" w:rsidP="00602C1A">
      <w:pPr>
        <w:numPr>
          <w:ilvl w:val="0"/>
          <w:numId w:val="1"/>
        </w:numPr>
        <w:spacing w:after="0" w:line="276" w:lineRule="auto"/>
        <w:jc w:val="both"/>
        <w:rPr>
          <w:rFonts w:asciiTheme="minorHAnsi" w:hAnsiTheme="minorHAnsi" w:cstheme="minorHAnsi"/>
          <w:color w:val="000000" w:themeColor="text1"/>
        </w:rPr>
      </w:pPr>
      <w:r w:rsidRPr="00803DC9">
        <w:rPr>
          <w:rFonts w:asciiTheme="minorHAnsi" w:hAnsiTheme="minorHAnsi" w:cstheme="minorHAnsi"/>
          <w:b/>
          <w:bCs/>
          <w:color w:val="000000" w:themeColor="text1"/>
        </w:rPr>
        <w:t>CBAP (Certified Business Analysis Professional) – IIBA</w:t>
      </w:r>
    </w:p>
    <w:p w14:paraId="2B44B414" w14:textId="2AAA01CE" w:rsidR="00602C1A" w:rsidRPr="00B15890" w:rsidRDefault="00602C1A" w:rsidP="00CC6BF3">
      <w:pPr>
        <w:numPr>
          <w:ilvl w:val="0"/>
          <w:numId w:val="1"/>
        </w:numPr>
        <w:spacing w:after="0" w:line="276" w:lineRule="auto"/>
        <w:jc w:val="both"/>
        <w:rPr>
          <w:rFonts w:asciiTheme="minorHAnsi" w:hAnsiTheme="minorHAnsi" w:cstheme="minorHAnsi"/>
          <w:b/>
          <w:bCs/>
          <w:color w:val="000000" w:themeColor="text1"/>
        </w:rPr>
      </w:pPr>
      <w:r w:rsidRPr="00602C1A">
        <w:rPr>
          <w:rFonts w:asciiTheme="minorHAnsi" w:hAnsiTheme="minorHAnsi" w:cstheme="minorHAnsi"/>
          <w:color w:val="000000" w:themeColor="text1"/>
        </w:rPr>
        <w:t xml:space="preserve"> </w:t>
      </w:r>
      <w:r w:rsidR="00B15890" w:rsidRPr="00B15890">
        <w:rPr>
          <w:rFonts w:asciiTheme="minorHAnsi" w:hAnsiTheme="minorHAnsi" w:cstheme="minorHAnsi"/>
          <w:b/>
          <w:bCs/>
          <w:color w:val="000000" w:themeColor="text1"/>
        </w:rPr>
        <w:t>PMI Agile Certified Practitioner (PMI-ACP)</w:t>
      </w:r>
    </w:p>
    <w:p w14:paraId="790C7D26" w14:textId="48421C4E" w:rsidR="00602C1A" w:rsidRPr="00602C1A" w:rsidRDefault="00602C1A" w:rsidP="00602C1A">
      <w:pPr>
        <w:numPr>
          <w:ilvl w:val="0"/>
          <w:numId w:val="1"/>
        </w:numPr>
        <w:spacing w:after="0" w:line="276" w:lineRule="auto"/>
        <w:jc w:val="both"/>
        <w:rPr>
          <w:rFonts w:asciiTheme="minorHAnsi" w:hAnsiTheme="minorHAnsi" w:cstheme="minorHAnsi"/>
          <w:b/>
          <w:bCs/>
          <w:color w:val="000000" w:themeColor="text1"/>
        </w:rPr>
      </w:pPr>
      <w:r w:rsidRPr="00602C1A">
        <w:rPr>
          <w:rFonts w:asciiTheme="minorHAnsi" w:hAnsiTheme="minorHAnsi" w:cstheme="minorHAnsi"/>
          <w:b/>
          <w:bCs/>
          <w:color w:val="000000" w:themeColor="text1"/>
        </w:rPr>
        <w:t>Certified Scrum Professional -ScrumMaster</w:t>
      </w:r>
    </w:p>
    <w:p w14:paraId="626E8136" w14:textId="77777777" w:rsidR="003C1CE4" w:rsidRPr="00602C1A" w:rsidRDefault="003C1CE4">
      <w:pPr>
        <w:spacing w:after="0" w:line="276" w:lineRule="auto"/>
        <w:jc w:val="both"/>
        <w:rPr>
          <w:rFonts w:asciiTheme="minorHAnsi" w:hAnsiTheme="minorHAnsi" w:cstheme="minorHAnsi"/>
          <w:b/>
          <w:bCs/>
          <w:color w:val="000000" w:themeColor="text1"/>
        </w:rPr>
      </w:pPr>
    </w:p>
    <w:sectPr w:rsidR="003C1CE4" w:rsidRPr="00602C1A" w:rsidSect="0019677C">
      <w:pgSz w:w="11906" w:h="16838"/>
      <w:pgMar w:top="576" w:right="720" w:bottom="0" w:left="720" w:header="706" w:footer="706" w:gutter="0"/>
      <w:pgBorders w:offsetFrom="page">
        <w:top w:val="single" w:sz="2" w:space="24" w:color="auto"/>
        <w:left w:val="single" w:sz="2" w:space="24" w:color="auto"/>
        <w:bottom w:val="single" w:sz="2" w:space="24" w:color="auto"/>
        <w:right w:val="single" w:sz="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82C7E" w14:textId="77777777" w:rsidR="00C531BC" w:rsidRDefault="00C531BC">
      <w:pPr>
        <w:spacing w:line="240" w:lineRule="auto"/>
      </w:pPr>
      <w:r>
        <w:separator/>
      </w:r>
    </w:p>
  </w:endnote>
  <w:endnote w:type="continuationSeparator" w:id="0">
    <w:p w14:paraId="477B80B6" w14:textId="77777777" w:rsidR="00C531BC" w:rsidRDefault="00C53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81D31" w14:textId="77777777" w:rsidR="00C531BC" w:rsidRDefault="00C531BC">
      <w:pPr>
        <w:spacing w:after="0"/>
      </w:pPr>
      <w:r>
        <w:separator/>
      </w:r>
    </w:p>
  </w:footnote>
  <w:footnote w:type="continuationSeparator" w:id="0">
    <w:p w14:paraId="3DD3589E" w14:textId="77777777" w:rsidR="00C531BC" w:rsidRDefault="00C531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13879"/>
    <w:multiLevelType w:val="multilevel"/>
    <w:tmpl w:val="47F1387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982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981"/>
    <w:rsid w:val="0000428E"/>
    <w:rsid w:val="00011F66"/>
    <w:rsid w:val="0001224B"/>
    <w:rsid w:val="000201DB"/>
    <w:rsid w:val="00020804"/>
    <w:rsid w:val="0003262B"/>
    <w:rsid w:val="000328D4"/>
    <w:rsid w:val="000345F8"/>
    <w:rsid w:val="00035F12"/>
    <w:rsid w:val="00041F4E"/>
    <w:rsid w:val="0004522C"/>
    <w:rsid w:val="00047BB2"/>
    <w:rsid w:val="00052AFE"/>
    <w:rsid w:val="000621F6"/>
    <w:rsid w:val="0007070C"/>
    <w:rsid w:val="00080A85"/>
    <w:rsid w:val="00081C1B"/>
    <w:rsid w:val="00082616"/>
    <w:rsid w:val="00082D7E"/>
    <w:rsid w:val="00083DF6"/>
    <w:rsid w:val="000852BC"/>
    <w:rsid w:val="00096425"/>
    <w:rsid w:val="000B3CB0"/>
    <w:rsid w:val="000B7F61"/>
    <w:rsid w:val="000C0895"/>
    <w:rsid w:val="000C09A5"/>
    <w:rsid w:val="000C461C"/>
    <w:rsid w:val="000D2B4E"/>
    <w:rsid w:val="000D37B4"/>
    <w:rsid w:val="000D5410"/>
    <w:rsid w:val="000D6F2C"/>
    <w:rsid w:val="000D7096"/>
    <w:rsid w:val="000E03EE"/>
    <w:rsid w:val="000E1D2E"/>
    <w:rsid w:val="000F31C2"/>
    <w:rsid w:val="00103B7A"/>
    <w:rsid w:val="00104515"/>
    <w:rsid w:val="00104523"/>
    <w:rsid w:val="00106A10"/>
    <w:rsid w:val="001115DE"/>
    <w:rsid w:val="0011267E"/>
    <w:rsid w:val="00113D15"/>
    <w:rsid w:val="0011727A"/>
    <w:rsid w:val="001219F8"/>
    <w:rsid w:val="00124427"/>
    <w:rsid w:val="00126E19"/>
    <w:rsid w:val="001378BE"/>
    <w:rsid w:val="00141EF7"/>
    <w:rsid w:val="0014538E"/>
    <w:rsid w:val="00150181"/>
    <w:rsid w:val="0017451B"/>
    <w:rsid w:val="001875AE"/>
    <w:rsid w:val="00195D65"/>
    <w:rsid w:val="0019677C"/>
    <w:rsid w:val="00196D09"/>
    <w:rsid w:val="00197968"/>
    <w:rsid w:val="001A18D2"/>
    <w:rsid w:val="001A2330"/>
    <w:rsid w:val="001A513A"/>
    <w:rsid w:val="001B15D0"/>
    <w:rsid w:val="001B32FF"/>
    <w:rsid w:val="001B5321"/>
    <w:rsid w:val="001B7402"/>
    <w:rsid w:val="001C0B85"/>
    <w:rsid w:val="001C6ED3"/>
    <w:rsid w:val="001C7B94"/>
    <w:rsid w:val="001D3BA6"/>
    <w:rsid w:val="001E15C7"/>
    <w:rsid w:val="001E4CE8"/>
    <w:rsid w:val="001E7CD6"/>
    <w:rsid w:val="001F5EA1"/>
    <w:rsid w:val="002013FF"/>
    <w:rsid w:val="00204743"/>
    <w:rsid w:val="00237458"/>
    <w:rsid w:val="002377DB"/>
    <w:rsid w:val="00243D4D"/>
    <w:rsid w:val="00243E37"/>
    <w:rsid w:val="00247056"/>
    <w:rsid w:val="002609FC"/>
    <w:rsid w:val="00260A6A"/>
    <w:rsid w:val="00264438"/>
    <w:rsid w:val="0026554B"/>
    <w:rsid w:val="00271842"/>
    <w:rsid w:val="002737D1"/>
    <w:rsid w:val="00281F16"/>
    <w:rsid w:val="002852A1"/>
    <w:rsid w:val="002866D2"/>
    <w:rsid w:val="002935B4"/>
    <w:rsid w:val="002A285D"/>
    <w:rsid w:val="002A4B82"/>
    <w:rsid w:val="002B1239"/>
    <w:rsid w:val="002B64B1"/>
    <w:rsid w:val="002B6870"/>
    <w:rsid w:val="002C6232"/>
    <w:rsid w:val="002D096E"/>
    <w:rsid w:val="002D64E3"/>
    <w:rsid w:val="002E168A"/>
    <w:rsid w:val="002E3240"/>
    <w:rsid w:val="002E386E"/>
    <w:rsid w:val="002E61C1"/>
    <w:rsid w:val="002E641A"/>
    <w:rsid w:val="002E6A62"/>
    <w:rsid w:val="002E6E0E"/>
    <w:rsid w:val="002F288A"/>
    <w:rsid w:val="002F2A2A"/>
    <w:rsid w:val="002F3FC9"/>
    <w:rsid w:val="002F7ED6"/>
    <w:rsid w:val="00312B1B"/>
    <w:rsid w:val="00325F9C"/>
    <w:rsid w:val="00335C79"/>
    <w:rsid w:val="003414F4"/>
    <w:rsid w:val="003469E0"/>
    <w:rsid w:val="003510C1"/>
    <w:rsid w:val="003526D3"/>
    <w:rsid w:val="0036282A"/>
    <w:rsid w:val="00365C15"/>
    <w:rsid w:val="00370A41"/>
    <w:rsid w:val="0037795E"/>
    <w:rsid w:val="0038134A"/>
    <w:rsid w:val="003962CA"/>
    <w:rsid w:val="003A0B5E"/>
    <w:rsid w:val="003C06F7"/>
    <w:rsid w:val="003C1009"/>
    <w:rsid w:val="003C1CE4"/>
    <w:rsid w:val="003C3F97"/>
    <w:rsid w:val="003C50EF"/>
    <w:rsid w:val="003E6939"/>
    <w:rsid w:val="003E6D1E"/>
    <w:rsid w:val="004065FF"/>
    <w:rsid w:val="00422B90"/>
    <w:rsid w:val="004318C7"/>
    <w:rsid w:val="0043434D"/>
    <w:rsid w:val="00441F9F"/>
    <w:rsid w:val="00443396"/>
    <w:rsid w:val="00446DE7"/>
    <w:rsid w:val="00454712"/>
    <w:rsid w:val="0048172B"/>
    <w:rsid w:val="004859CC"/>
    <w:rsid w:val="00486E49"/>
    <w:rsid w:val="004A19C2"/>
    <w:rsid w:val="004A60A5"/>
    <w:rsid w:val="004A7981"/>
    <w:rsid w:val="004B0A10"/>
    <w:rsid w:val="004B0E54"/>
    <w:rsid w:val="004C0C75"/>
    <w:rsid w:val="004C1B61"/>
    <w:rsid w:val="004C5862"/>
    <w:rsid w:val="004C7B29"/>
    <w:rsid w:val="004D7AA9"/>
    <w:rsid w:val="004E2D3F"/>
    <w:rsid w:val="004E2DDE"/>
    <w:rsid w:val="004E3A9B"/>
    <w:rsid w:val="004E5B97"/>
    <w:rsid w:val="004F3502"/>
    <w:rsid w:val="004F7532"/>
    <w:rsid w:val="0050180B"/>
    <w:rsid w:val="00507977"/>
    <w:rsid w:val="0051019C"/>
    <w:rsid w:val="0052016D"/>
    <w:rsid w:val="00520489"/>
    <w:rsid w:val="005227F0"/>
    <w:rsid w:val="005302C0"/>
    <w:rsid w:val="0053235E"/>
    <w:rsid w:val="005347DE"/>
    <w:rsid w:val="00537B98"/>
    <w:rsid w:val="00542770"/>
    <w:rsid w:val="005449AC"/>
    <w:rsid w:val="00545C83"/>
    <w:rsid w:val="0055025D"/>
    <w:rsid w:val="00551892"/>
    <w:rsid w:val="005533AB"/>
    <w:rsid w:val="005564A5"/>
    <w:rsid w:val="0056312B"/>
    <w:rsid w:val="00563505"/>
    <w:rsid w:val="00563513"/>
    <w:rsid w:val="00564869"/>
    <w:rsid w:val="0056658C"/>
    <w:rsid w:val="00583489"/>
    <w:rsid w:val="00596277"/>
    <w:rsid w:val="005A2BA3"/>
    <w:rsid w:val="005A5BD8"/>
    <w:rsid w:val="005A6341"/>
    <w:rsid w:val="005B0F39"/>
    <w:rsid w:val="005B19A0"/>
    <w:rsid w:val="005B2FCB"/>
    <w:rsid w:val="005C2497"/>
    <w:rsid w:val="005C66B6"/>
    <w:rsid w:val="005C77BA"/>
    <w:rsid w:val="005D4671"/>
    <w:rsid w:val="005D4B35"/>
    <w:rsid w:val="005F2C67"/>
    <w:rsid w:val="005F373E"/>
    <w:rsid w:val="00602477"/>
    <w:rsid w:val="00602C1A"/>
    <w:rsid w:val="006049BB"/>
    <w:rsid w:val="00604F43"/>
    <w:rsid w:val="00614FD3"/>
    <w:rsid w:val="006212CC"/>
    <w:rsid w:val="00625CC1"/>
    <w:rsid w:val="00640603"/>
    <w:rsid w:val="00643AE2"/>
    <w:rsid w:val="006544D6"/>
    <w:rsid w:val="0065515E"/>
    <w:rsid w:val="00664144"/>
    <w:rsid w:val="00671996"/>
    <w:rsid w:val="0067720F"/>
    <w:rsid w:val="0068233B"/>
    <w:rsid w:val="0068310C"/>
    <w:rsid w:val="006878E5"/>
    <w:rsid w:val="006A0607"/>
    <w:rsid w:val="006A2BE0"/>
    <w:rsid w:val="006B43E2"/>
    <w:rsid w:val="006B452C"/>
    <w:rsid w:val="006B6ADB"/>
    <w:rsid w:val="006C1EC9"/>
    <w:rsid w:val="006C22A6"/>
    <w:rsid w:val="006C3870"/>
    <w:rsid w:val="006C55A6"/>
    <w:rsid w:val="006D041D"/>
    <w:rsid w:val="006D664D"/>
    <w:rsid w:val="006E0F8F"/>
    <w:rsid w:val="006E10DE"/>
    <w:rsid w:val="006E7FC2"/>
    <w:rsid w:val="006F144E"/>
    <w:rsid w:val="0070257F"/>
    <w:rsid w:val="0071233C"/>
    <w:rsid w:val="007167A6"/>
    <w:rsid w:val="00723FD0"/>
    <w:rsid w:val="0073182D"/>
    <w:rsid w:val="0074065C"/>
    <w:rsid w:val="00750F54"/>
    <w:rsid w:val="00753F75"/>
    <w:rsid w:val="0075425C"/>
    <w:rsid w:val="00755470"/>
    <w:rsid w:val="007558EB"/>
    <w:rsid w:val="0076277C"/>
    <w:rsid w:val="007665C0"/>
    <w:rsid w:val="00767A00"/>
    <w:rsid w:val="007707ED"/>
    <w:rsid w:val="0077330D"/>
    <w:rsid w:val="007824C2"/>
    <w:rsid w:val="00782715"/>
    <w:rsid w:val="0078400E"/>
    <w:rsid w:val="0079283F"/>
    <w:rsid w:val="00794B1B"/>
    <w:rsid w:val="007A0CFE"/>
    <w:rsid w:val="007B0DF8"/>
    <w:rsid w:val="007C2BE5"/>
    <w:rsid w:val="007C51D8"/>
    <w:rsid w:val="007F1744"/>
    <w:rsid w:val="007F361B"/>
    <w:rsid w:val="00803861"/>
    <w:rsid w:val="00803DC9"/>
    <w:rsid w:val="00807164"/>
    <w:rsid w:val="00826C79"/>
    <w:rsid w:val="00827DAD"/>
    <w:rsid w:val="00834881"/>
    <w:rsid w:val="00850FBC"/>
    <w:rsid w:val="008574F6"/>
    <w:rsid w:val="008642E6"/>
    <w:rsid w:val="00872457"/>
    <w:rsid w:val="0088082C"/>
    <w:rsid w:val="00881EAC"/>
    <w:rsid w:val="00895607"/>
    <w:rsid w:val="008969B7"/>
    <w:rsid w:val="00897589"/>
    <w:rsid w:val="008A0BE2"/>
    <w:rsid w:val="008A0C84"/>
    <w:rsid w:val="008A39C7"/>
    <w:rsid w:val="008B2306"/>
    <w:rsid w:val="008B5A09"/>
    <w:rsid w:val="008C0210"/>
    <w:rsid w:val="008C274F"/>
    <w:rsid w:val="008C495B"/>
    <w:rsid w:val="008E5D4B"/>
    <w:rsid w:val="008F23D9"/>
    <w:rsid w:val="008F633F"/>
    <w:rsid w:val="00901E7B"/>
    <w:rsid w:val="009038C3"/>
    <w:rsid w:val="00904F48"/>
    <w:rsid w:val="0090668B"/>
    <w:rsid w:val="009109BD"/>
    <w:rsid w:val="0091518E"/>
    <w:rsid w:val="00915A46"/>
    <w:rsid w:val="009427BE"/>
    <w:rsid w:val="00943565"/>
    <w:rsid w:val="00943B56"/>
    <w:rsid w:val="00945400"/>
    <w:rsid w:val="00950188"/>
    <w:rsid w:val="00950E3D"/>
    <w:rsid w:val="00950F5D"/>
    <w:rsid w:val="009542AA"/>
    <w:rsid w:val="00966376"/>
    <w:rsid w:val="0097631E"/>
    <w:rsid w:val="0097698D"/>
    <w:rsid w:val="00981F53"/>
    <w:rsid w:val="009A3005"/>
    <w:rsid w:val="009A31EB"/>
    <w:rsid w:val="009A4513"/>
    <w:rsid w:val="009C0BE2"/>
    <w:rsid w:val="009D0F43"/>
    <w:rsid w:val="009E1350"/>
    <w:rsid w:val="009E6EC8"/>
    <w:rsid w:val="009E6FCD"/>
    <w:rsid w:val="009E7213"/>
    <w:rsid w:val="009E7785"/>
    <w:rsid w:val="009F5A05"/>
    <w:rsid w:val="009F6C0D"/>
    <w:rsid w:val="009F7F2C"/>
    <w:rsid w:val="00A01FEB"/>
    <w:rsid w:val="00A118A8"/>
    <w:rsid w:val="00A13C82"/>
    <w:rsid w:val="00A15531"/>
    <w:rsid w:val="00A16DFA"/>
    <w:rsid w:val="00A32EDA"/>
    <w:rsid w:val="00A3308F"/>
    <w:rsid w:val="00A3485E"/>
    <w:rsid w:val="00A40858"/>
    <w:rsid w:val="00A4288F"/>
    <w:rsid w:val="00A5349A"/>
    <w:rsid w:val="00A65F38"/>
    <w:rsid w:val="00A67DB6"/>
    <w:rsid w:val="00A75116"/>
    <w:rsid w:val="00A815A5"/>
    <w:rsid w:val="00A90243"/>
    <w:rsid w:val="00A910BC"/>
    <w:rsid w:val="00A919FC"/>
    <w:rsid w:val="00A91E99"/>
    <w:rsid w:val="00A94D14"/>
    <w:rsid w:val="00A958AB"/>
    <w:rsid w:val="00A96AC4"/>
    <w:rsid w:val="00AA056F"/>
    <w:rsid w:val="00AA15A6"/>
    <w:rsid w:val="00AA66B0"/>
    <w:rsid w:val="00AB0992"/>
    <w:rsid w:val="00AB20AF"/>
    <w:rsid w:val="00AC08D8"/>
    <w:rsid w:val="00AD22AA"/>
    <w:rsid w:val="00AE187F"/>
    <w:rsid w:val="00B02653"/>
    <w:rsid w:val="00B05F12"/>
    <w:rsid w:val="00B10D5F"/>
    <w:rsid w:val="00B1108C"/>
    <w:rsid w:val="00B1129F"/>
    <w:rsid w:val="00B124FE"/>
    <w:rsid w:val="00B1375E"/>
    <w:rsid w:val="00B15890"/>
    <w:rsid w:val="00B22692"/>
    <w:rsid w:val="00B2509B"/>
    <w:rsid w:val="00B26D20"/>
    <w:rsid w:val="00B277F5"/>
    <w:rsid w:val="00B32BC0"/>
    <w:rsid w:val="00B35E6C"/>
    <w:rsid w:val="00B36603"/>
    <w:rsid w:val="00B4096F"/>
    <w:rsid w:val="00B40E03"/>
    <w:rsid w:val="00B44609"/>
    <w:rsid w:val="00B50080"/>
    <w:rsid w:val="00B5465A"/>
    <w:rsid w:val="00B54730"/>
    <w:rsid w:val="00B576C2"/>
    <w:rsid w:val="00B61D26"/>
    <w:rsid w:val="00B6664B"/>
    <w:rsid w:val="00B73F6A"/>
    <w:rsid w:val="00B74FB8"/>
    <w:rsid w:val="00B86195"/>
    <w:rsid w:val="00BB30BF"/>
    <w:rsid w:val="00BC004C"/>
    <w:rsid w:val="00BC263C"/>
    <w:rsid w:val="00BD22EA"/>
    <w:rsid w:val="00BD38CB"/>
    <w:rsid w:val="00BD4AE9"/>
    <w:rsid w:val="00BD4C55"/>
    <w:rsid w:val="00BD67F5"/>
    <w:rsid w:val="00BE1E2D"/>
    <w:rsid w:val="00BE2FD8"/>
    <w:rsid w:val="00BE3F31"/>
    <w:rsid w:val="00BF0BD6"/>
    <w:rsid w:val="00BF1535"/>
    <w:rsid w:val="00BF783C"/>
    <w:rsid w:val="00C01074"/>
    <w:rsid w:val="00C11A0A"/>
    <w:rsid w:val="00C21703"/>
    <w:rsid w:val="00C26108"/>
    <w:rsid w:val="00C31486"/>
    <w:rsid w:val="00C36487"/>
    <w:rsid w:val="00C4225E"/>
    <w:rsid w:val="00C422CE"/>
    <w:rsid w:val="00C43ED1"/>
    <w:rsid w:val="00C47C5D"/>
    <w:rsid w:val="00C504A8"/>
    <w:rsid w:val="00C52884"/>
    <w:rsid w:val="00C531BC"/>
    <w:rsid w:val="00C5645D"/>
    <w:rsid w:val="00C5661E"/>
    <w:rsid w:val="00C71E09"/>
    <w:rsid w:val="00C81D75"/>
    <w:rsid w:val="00C959FD"/>
    <w:rsid w:val="00C96CBB"/>
    <w:rsid w:val="00CA3046"/>
    <w:rsid w:val="00CA42DB"/>
    <w:rsid w:val="00CA51BE"/>
    <w:rsid w:val="00CA5B2A"/>
    <w:rsid w:val="00CB3639"/>
    <w:rsid w:val="00CC6BF3"/>
    <w:rsid w:val="00CD535F"/>
    <w:rsid w:val="00CE61EB"/>
    <w:rsid w:val="00CF40E7"/>
    <w:rsid w:val="00CF583D"/>
    <w:rsid w:val="00CF798B"/>
    <w:rsid w:val="00D152A6"/>
    <w:rsid w:val="00D24F88"/>
    <w:rsid w:val="00D25ACE"/>
    <w:rsid w:val="00D30DB4"/>
    <w:rsid w:val="00D3625B"/>
    <w:rsid w:val="00D56505"/>
    <w:rsid w:val="00D632C0"/>
    <w:rsid w:val="00D63814"/>
    <w:rsid w:val="00D70A56"/>
    <w:rsid w:val="00D7108A"/>
    <w:rsid w:val="00D76A73"/>
    <w:rsid w:val="00D93E43"/>
    <w:rsid w:val="00D9491C"/>
    <w:rsid w:val="00D974FA"/>
    <w:rsid w:val="00D97B77"/>
    <w:rsid w:val="00DB1AA4"/>
    <w:rsid w:val="00DB578E"/>
    <w:rsid w:val="00DB7740"/>
    <w:rsid w:val="00DC498B"/>
    <w:rsid w:val="00DE30E5"/>
    <w:rsid w:val="00DF6D5D"/>
    <w:rsid w:val="00E038FF"/>
    <w:rsid w:val="00E05D46"/>
    <w:rsid w:val="00E13BE1"/>
    <w:rsid w:val="00E152FD"/>
    <w:rsid w:val="00E1746A"/>
    <w:rsid w:val="00E17BE0"/>
    <w:rsid w:val="00E429BF"/>
    <w:rsid w:val="00E46383"/>
    <w:rsid w:val="00E522EE"/>
    <w:rsid w:val="00E77075"/>
    <w:rsid w:val="00EA6C5E"/>
    <w:rsid w:val="00EA6DD8"/>
    <w:rsid w:val="00EB691D"/>
    <w:rsid w:val="00EB7ACC"/>
    <w:rsid w:val="00EE1D97"/>
    <w:rsid w:val="00EE4978"/>
    <w:rsid w:val="00EF070B"/>
    <w:rsid w:val="00EF2916"/>
    <w:rsid w:val="00EF6751"/>
    <w:rsid w:val="00F32192"/>
    <w:rsid w:val="00F51DE3"/>
    <w:rsid w:val="00F57786"/>
    <w:rsid w:val="00F60BBE"/>
    <w:rsid w:val="00F62248"/>
    <w:rsid w:val="00F74BCA"/>
    <w:rsid w:val="00F75411"/>
    <w:rsid w:val="00F80E13"/>
    <w:rsid w:val="00F84001"/>
    <w:rsid w:val="00F8728B"/>
    <w:rsid w:val="00F905F7"/>
    <w:rsid w:val="00FA36DC"/>
    <w:rsid w:val="00FB65F1"/>
    <w:rsid w:val="00FC75E9"/>
    <w:rsid w:val="00FD25CF"/>
    <w:rsid w:val="00FD2703"/>
    <w:rsid w:val="00FD6637"/>
    <w:rsid w:val="00FE066F"/>
    <w:rsid w:val="00FE6DE5"/>
    <w:rsid w:val="00FF0252"/>
    <w:rsid w:val="00FF1642"/>
    <w:rsid w:val="00FF569D"/>
    <w:rsid w:val="00FF749D"/>
    <w:rsid w:val="00FF7BFD"/>
    <w:rsid w:val="1C4B659E"/>
    <w:rsid w:val="66204DB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0F71"/>
  <w15:docId w15:val="{162EB272-1876-4400-BCA7-B016084F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eastAsia="en-IN"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89" w:after="0" w:line="240" w:lineRule="auto"/>
      <w:ind w:left="4349" w:hanging="182"/>
    </w:pPr>
    <w:rPr>
      <w:rFonts w:ascii="Tahoma" w:eastAsia="Tahoma" w:hAnsi="Tahoma" w:cs="Tahoma"/>
      <w:sz w:val="17"/>
      <w:szCs w:val="17"/>
      <w:lang w:val="en-US" w:eastAsia="en-U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SpacingChar">
    <w:name w:val="No Spacing Char"/>
    <w:link w:val="NoSpacing"/>
    <w:uiPriority w:val="1"/>
    <w:qFormat/>
    <w:locked/>
  </w:style>
  <w:style w:type="paragraph" w:styleId="NoSpacing">
    <w:name w:val="No Spacing"/>
    <w:link w:val="NoSpacingChar"/>
    <w:uiPriority w:val="1"/>
    <w:qFormat/>
    <w:rPr>
      <w:rFonts w:ascii="Calibri" w:eastAsia="Calibri" w:hAnsi="Calibri" w:cs="Calibri"/>
      <w:sz w:val="22"/>
      <w:szCs w:val="22"/>
      <w:lang w:val="en-IN" w:eastAsia="en-IN" w:bidi="ar-SA"/>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spacing w:line="256" w:lineRule="auto"/>
      <w:ind w:left="720"/>
      <w:contextualSpacing/>
    </w:pPr>
  </w:style>
  <w:style w:type="character" w:customStyle="1" w:styleId="hl">
    <w:name w:val="hl"/>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BodyA">
    <w:name w:val="Body A"/>
    <w:qFormat/>
    <w:pPr>
      <w:spacing w:after="160" w:line="259" w:lineRule="auto"/>
    </w:pPr>
    <w:rPr>
      <w:rFonts w:ascii="Calibri" w:eastAsia="Arial Unicode MS" w:hAnsi="Calibri" w:cs="Arial Unicode MS"/>
      <w:color w:val="000000"/>
      <w:sz w:val="22"/>
      <w:szCs w:val="22"/>
      <w:u w:color="000000"/>
      <w:lang w:eastAsia="en-IN" w:bidi="ar-SA"/>
    </w:rPr>
  </w:style>
  <w:style w:type="table" w:customStyle="1" w:styleId="Style21">
    <w:name w:val="_Style 21"/>
    <w:basedOn w:val="TableNormal"/>
    <w:qFormat/>
    <w:tblPr>
      <w:tblCellMar>
        <w:left w:w="115" w:type="dxa"/>
        <w:right w:w="115" w:type="dxa"/>
      </w:tblCellMar>
    </w:tblPr>
  </w:style>
  <w:style w:type="character" w:customStyle="1" w:styleId="BodyTextChar">
    <w:name w:val="Body Text Char"/>
    <w:basedOn w:val="DefaultParagraphFont"/>
    <w:link w:val="BodyText"/>
    <w:uiPriority w:val="1"/>
    <w:qFormat/>
    <w:rPr>
      <w:rFonts w:ascii="Tahoma" w:eastAsia="Tahoma" w:hAnsi="Tahoma" w:cs="Tahoma"/>
      <w:sz w:val="17"/>
      <w:szCs w:val="17"/>
      <w:lang w:val="en-US"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spacing w:after="0" w:line="248" w:lineRule="exact"/>
      <w:ind w:left="107"/>
    </w:pPr>
    <w:rPr>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9543">
      <w:bodyDiv w:val="1"/>
      <w:marLeft w:val="0"/>
      <w:marRight w:val="0"/>
      <w:marTop w:val="0"/>
      <w:marBottom w:val="0"/>
      <w:divBdr>
        <w:top w:val="none" w:sz="0" w:space="0" w:color="auto"/>
        <w:left w:val="none" w:sz="0" w:space="0" w:color="auto"/>
        <w:bottom w:val="none" w:sz="0" w:space="0" w:color="auto"/>
        <w:right w:val="none" w:sz="0" w:space="0" w:color="auto"/>
      </w:divBdr>
    </w:div>
    <w:div w:id="363403423">
      <w:bodyDiv w:val="1"/>
      <w:marLeft w:val="0"/>
      <w:marRight w:val="0"/>
      <w:marTop w:val="0"/>
      <w:marBottom w:val="0"/>
      <w:divBdr>
        <w:top w:val="none" w:sz="0" w:space="0" w:color="auto"/>
        <w:left w:val="none" w:sz="0" w:space="0" w:color="auto"/>
        <w:bottom w:val="none" w:sz="0" w:space="0" w:color="auto"/>
        <w:right w:val="none" w:sz="0" w:space="0" w:color="auto"/>
      </w:divBdr>
    </w:div>
    <w:div w:id="468547895">
      <w:bodyDiv w:val="1"/>
      <w:marLeft w:val="0"/>
      <w:marRight w:val="0"/>
      <w:marTop w:val="0"/>
      <w:marBottom w:val="0"/>
      <w:divBdr>
        <w:top w:val="none" w:sz="0" w:space="0" w:color="auto"/>
        <w:left w:val="none" w:sz="0" w:space="0" w:color="auto"/>
        <w:bottom w:val="none" w:sz="0" w:space="0" w:color="auto"/>
        <w:right w:val="none" w:sz="0" w:space="0" w:color="auto"/>
      </w:divBdr>
    </w:div>
    <w:div w:id="517352015">
      <w:bodyDiv w:val="1"/>
      <w:marLeft w:val="0"/>
      <w:marRight w:val="0"/>
      <w:marTop w:val="0"/>
      <w:marBottom w:val="0"/>
      <w:divBdr>
        <w:top w:val="none" w:sz="0" w:space="0" w:color="auto"/>
        <w:left w:val="none" w:sz="0" w:space="0" w:color="auto"/>
        <w:bottom w:val="none" w:sz="0" w:space="0" w:color="auto"/>
        <w:right w:val="none" w:sz="0" w:space="0" w:color="auto"/>
      </w:divBdr>
    </w:div>
    <w:div w:id="551498413">
      <w:bodyDiv w:val="1"/>
      <w:marLeft w:val="0"/>
      <w:marRight w:val="0"/>
      <w:marTop w:val="0"/>
      <w:marBottom w:val="0"/>
      <w:divBdr>
        <w:top w:val="none" w:sz="0" w:space="0" w:color="auto"/>
        <w:left w:val="none" w:sz="0" w:space="0" w:color="auto"/>
        <w:bottom w:val="none" w:sz="0" w:space="0" w:color="auto"/>
        <w:right w:val="none" w:sz="0" w:space="0" w:color="auto"/>
      </w:divBdr>
    </w:div>
    <w:div w:id="567106267">
      <w:bodyDiv w:val="1"/>
      <w:marLeft w:val="0"/>
      <w:marRight w:val="0"/>
      <w:marTop w:val="0"/>
      <w:marBottom w:val="0"/>
      <w:divBdr>
        <w:top w:val="none" w:sz="0" w:space="0" w:color="auto"/>
        <w:left w:val="none" w:sz="0" w:space="0" w:color="auto"/>
        <w:bottom w:val="none" w:sz="0" w:space="0" w:color="auto"/>
        <w:right w:val="none" w:sz="0" w:space="0" w:color="auto"/>
      </w:divBdr>
    </w:div>
    <w:div w:id="591623516">
      <w:bodyDiv w:val="1"/>
      <w:marLeft w:val="0"/>
      <w:marRight w:val="0"/>
      <w:marTop w:val="0"/>
      <w:marBottom w:val="0"/>
      <w:divBdr>
        <w:top w:val="none" w:sz="0" w:space="0" w:color="auto"/>
        <w:left w:val="none" w:sz="0" w:space="0" w:color="auto"/>
        <w:bottom w:val="none" w:sz="0" w:space="0" w:color="auto"/>
        <w:right w:val="none" w:sz="0" w:space="0" w:color="auto"/>
      </w:divBdr>
    </w:div>
    <w:div w:id="632831929">
      <w:bodyDiv w:val="1"/>
      <w:marLeft w:val="0"/>
      <w:marRight w:val="0"/>
      <w:marTop w:val="0"/>
      <w:marBottom w:val="0"/>
      <w:divBdr>
        <w:top w:val="none" w:sz="0" w:space="0" w:color="auto"/>
        <w:left w:val="none" w:sz="0" w:space="0" w:color="auto"/>
        <w:bottom w:val="none" w:sz="0" w:space="0" w:color="auto"/>
        <w:right w:val="none" w:sz="0" w:space="0" w:color="auto"/>
      </w:divBdr>
    </w:div>
    <w:div w:id="757406230">
      <w:bodyDiv w:val="1"/>
      <w:marLeft w:val="0"/>
      <w:marRight w:val="0"/>
      <w:marTop w:val="0"/>
      <w:marBottom w:val="0"/>
      <w:divBdr>
        <w:top w:val="none" w:sz="0" w:space="0" w:color="auto"/>
        <w:left w:val="none" w:sz="0" w:space="0" w:color="auto"/>
        <w:bottom w:val="none" w:sz="0" w:space="0" w:color="auto"/>
        <w:right w:val="none" w:sz="0" w:space="0" w:color="auto"/>
      </w:divBdr>
    </w:div>
    <w:div w:id="798307376">
      <w:bodyDiv w:val="1"/>
      <w:marLeft w:val="0"/>
      <w:marRight w:val="0"/>
      <w:marTop w:val="0"/>
      <w:marBottom w:val="0"/>
      <w:divBdr>
        <w:top w:val="none" w:sz="0" w:space="0" w:color="auto"/>
        <w:left w:val="none" w:sz="0" w:space="0" w:color="auto"/>
        <w:bottom w:val="none" w:sz="0" w:space="0" w:color="auto"/>
        <w:right w:val="none" w:sz="0" w:space="0" w:color="auto"/>
      </w:divBdr>
    </w:div>
    <w:div w:id="870416026">
      <w:bodyDiv w:val="1"/>
      <w:marLeft w:val="0"/>
      <w:marRight w:val="0"/>
      <w:marTop w:val="0"/>
      <w:marBottom w:val="0"/>
      <w:divBdr>
        <w:top w:val="none" w:sz="0" w:space="0" w:color="auto"/>
        <w:left w:val="none" w:sz="0" w:space="0" w:color="auto"/>
        <w:bottom w:val="none" w:sz="0" w:space="0" w:color="auto"/>
        <w:right w:val="none" w:sz="0" w:space="0" w:color="auto"/>
      </w:divBdr>
    </w:div>
    <w:div w:id="879822418">
      <w:bodyDiv w:val="1"/>
      <w:marLeft w:val="0"/>
      <w:marRight w:val="0"/>
      <w:marTop w:val="0"/>
      <w:marBottom w:val="0"/>
      <w:divBdr>
        <w:top w:val="none" w:sz="0" w:space="0" w:color="auto"/>
        <w:left w:val="none" w:sz="0" w:space="0" w:color="auto"/>
        <w:bottom w:val="none" w:sz="0" w:space="0" w:color="auto"/>
        <w:right w:val="none" w:sz="0" w:space="0" w:color="auto"/>
      </w:divBdr>
    </w:div>
    <w:div w:id="969744333">
      <w:bodyDiv w:val="1"/>
      <w:marLeft w:val="0"/>
      <w:marRight w:val="0"/>
      <w:marTop w:val="0"/>
      <w:marBottom w:val="0"/>
      <w:divBdr>
        <w:top w:val="none" w:sz="0" w:space="0" w:color="auto"/>
        <w:left w:val="none" w:sz="0" w:space="0" w:color="auto"/>
        <w:bottom w:val="none" w:sz="0" w:space="0" w:color="auto"/>
        <w:right w:val="none" w:sz="0" w:space="0" w:color="auto"/>
      </w:divBdr>
    </w:div>
    <w:div w:id="995187819">
      <w:bodyDiv w:val="1"/>
      <w:marLeft w:val="0"/>
      <w:marRight w:val="0"/>
      <w:marTop w:val="0"/>
      <w:marBottom w:val="0"/>
      <w:divBdr>
        <w:top w:val="none" w:sz="0" w:space="0" w:color="auto"/>
        <w:left w:val="none" w:sz="0" w:space="0" w:color="auto"/>
        <w:bottom w:val="none" w:sz="0" w:space="0" w:color="auto"/>
        <w:right w:val="none" w:sz="0" w:space="0" w:color="auto"/>
      </w:divBdr>
    </w:div>
    <w:div w:id="1149324375">
      <w:bodyDiv w:val="1"/>
      <w:marLeft w:val="0"/>
      <w:marRight w:val="0"/>
      <w:marTop w:val="0"/>
      <w:marBottom w:val="0"/>
      <w:divBdr>
        <w:top w:val="none" w:sz="0" w:space="0" w:color="auto"/>
        <w:left w:val="none" w:sz="0" w:space="0" w:color="auto"/>
        <w:bottom w:val="none" w:sz="0" w:space="0" w:color="auto"/>
        <w:right w:val="none" w:sz="0" w:space="0" w:color="auto"/>
      </w:divBdr>
    </w:div>
    <w:div w:id="1237591413">
      <w:bodyDiv w:val="1"/>
      <w:marLeft w:val="0"/>
      <w:marRight w:val="0"/>
      <w:marTop w:val="0"/>
      <w:marBottom w:val="0"/>
      <w:divBdr>
        <w:top w:val="none" w:sz="0" w:space="0" w:color="auto"/>
        <w:left w:val="none" w:sz="0" w:space="0" w:color="auto"/>
        <w:bottom w:val="none" w:sz="0" w:space="0" w:color="auto"/>
        <w:right w:val="none" w:sz="0" w:space="0" w:color="auto"/>
      </w:divBdr>
    </w:div>
    <w:div w:id="1431663117">
      <w:bodyDiv w:val="1"/>
      <w:marLeft w:val="0"/>
      <w:marRight w:val="0"/>
      <w:marTop w:val="0"/>
      <w:marBottom w:val="0"/>
      <w:divBdr>
        <w:top w:val="none" w:sz="0" w:space="0" w:color="auto"/>
        <w:left w:val="none" w:sz="0" w:space="0" w:color="auto"/>
        <w:bottom w:val="none" w:sz="0" w:space="0" w:color="auto"/>
        <w:right w:val="none" w:sz="0" w:space="0" w:color="auto"/>
      </w:divBdr>
    </w:div>
    <w:div w:id="1512574102">
      <w:bodyDiv w:val="1"/>
      <w:marLeft w:val="0"/>
      <w:marRight w:val="0"/>
      <w:marTop w:val="0"/>
      <w:marBottom w:val="0"/>
      <w:divBdr>
        <w:top w:val="none" w:sz="0" w:space="0" w:color="auto"/>
        <w:left w:val="none" w:sz="0" w:space="0" w:color="auto"/>
        <w:bottom w:val="none" w:sz="0" w:space="0" w:color="auto"/>
        <w:right w:val="none" w:sz="0" w:space="0" w:color="auto"/>
      </w:divBdr>
    </w:div>
    <w:div w:id="1543396314">
      <w:bodyDiv w:val="1"/>
      <w:marLeft w:val="0"/>
      <w:marRight w:val="0"/>
      <w:marTop w:val="0"/>
      <w:marBottom w:val="0"/>
      <w:divBdr>
        <w:top w:val="none" w:sz="0" w:space="0" w:color="auto"/>
        <w:left w:val="none" w:sz="0" w:space="0" w:color="auto"/>
        <w:bottom w:val="none" w:sz="0" w:space="0" w:color="auto"/>
        <w:right w:val="none" w:sz="0" w:space="0" w:color="auto"/>
      </w:divBdr>
    </w:div>
    <w:div w:id="1546479436">
      <w:bodyDiv w:val="1"/>
      <w:marLeft w:val="0"/>
      <w:marRight w:val="0"/>
      <w:marTop w:val="0"/>
      <w:marBottom w:val="0"/>
      <w:divBdr>
        <w:top w:val="none" w:sz="0" w:space="0" w:color="auto"/>
        <w:left w:val="none" w:sz="0" w:space="0" w:color="auto"/>
        <w:bottom w:val="none" w:sz="0" w:space="0" w:color="auto"/>
        <w:right w:val="none" w:sz="0" w:space="0" w:color="auto"/>
      </w:divBdr>
    </w:div>
    <w:div w:id="1560700569">
      <w:bodyDiv w:val="1"/>
      <w:marLeft w:val="0"/>
      <w:marRight w:val="0"/>
      <w:marTop w:val="0"/>
      <w:marBottom w:val="0"/>
      <w:divBdr>
        <w:top w:val="none" w:sz="0" w:space="0" w:color="auto"/>
        <w:left w:val="none" w:sz="0" w:space="0" w:color="auto"/>
        <w:bottom w:val="none" w:sz="0" w:space="0" w:color="auto"/>
        <w:right w:val="none" w:sz="0" w:space="0" w:color="auto"/>
      </w:divBdr>
    </w:div>
    <w:div w:id="1623267538">
      <w:bodyDiv w:val="1"/>
      <w:marLeft w:val="0"/>
      <w:marRight w:val="0"/>
      <w:marTop w:val="0"/>
      <w:marBottom w:val="0"/>
      <w:divBdr>
        <w:top w:val="none" w:sz="0" w:space="0" w:color="auto"/>
        <w:left w:val="none" w:sz="0" w:space="0" w:color="auto"/>
        <w:bottom w:val="none" w:sz="0" w:space="0" w:color="auto"/>
        <w:right w:val="none" w:sz="0" w:space="0" w:color="auto"/>
      </w:divBdr>
    </w:div>
    <w:div w:id="1634434901">
      <w:bodyDiv w:val="1"/>
      <w:marLeft w:val="0"/>
      <w:marRight w:val="0"/>
      <w:marTop w:val="0"/>
      <w:marBottom w:val="0"/>
      <w:divBdr>
        <w:top w:val="none" w:sz="0" w:space="0" w:color="auto"/>
        <w:left w:val="none" w:sz="0" w:space="0" w:color="auto"/>
        <w:bottom w:val="none" w:sz="0" w:space="0" w:color="auto"/>
        <w:right w:val="none" w:sz="0" w:space="0" w:color="auto"/>
      </w:divBdr>
    </w:div>
    <w:div w:id="1752966776">
      <w:bodyDiv w:val="1"/>
      <w:marLeft w:val="0"/>
      <w:marRight w:val="0"/>
      <w:marTop w:val="0"/>
      <w:marBottom w:val="0"/>
      <w:divBdr>
        <w:top w:val="none" w:sz="0" w:space="0" w:color="auto"/>
        <w:left w:val="none" w:sz="0" w:space="0" w:color="auto"/>
        <w:bottom w:val="none" w:sz="0" w:space="0" w:color="auto"/>
        <w:right w:val="none" w:sz="0" w:space="0" w:color="auto"/>
      </w:divBdr>
    </w:div>
    <w:div w:id="1754400852">
      <w:bodyDiv w:val="1"/>
      <w:marLeft w:val="0"/>
      <w:marRight w:val="0"/>
      <w:marTop w:val="0"/>
      <w:marBottom w:val="0"/>
      <w:divBdr>
        <w:top w:val="none" w:sz="0" w:space="0" w:color="auto"/>
        <w:left w:val="none" w:sz="0" w:space="0" w:color="auto"/>
        <w:bottom w:val="none" w:sz="0" w:space="0" w:color="auto"/>
        <w:right w:val="none" w:sz="0" w:space="0" w:color="auto"/>
      </w:divBdr>
    </w:div>
    <w:div w:id="1760787422">
      <w:bodyDiv w:val="1"/>
      <w:marLeft w:val="0"/>
      <w:marRight w:val="0"/>
      <w:marTop w:val="0"/>
      <w:marBottom w:val="0"/>
      <w:divBdr>
        <w:top w:val="none" w:sz="0" w:space="0" w:color="auto"/>
        <w:left w:val="none" w:sz="0" w:space="0" w:color="auto"/>
        <w:bottom w:val="none" w:sz="0" w:space="0" w:color="auto"/>
        <w:right w:val="none" w:sz="0" w:space="0" w:color="auto"/>
      </w:divBdr>
    </w:div>
    <w:div w:id="1798524833">
      <w:bodyDiv w:val="1"/>
      <w:marLeft w:val="0"/>
      <w:marRight w:val="0"/>
      <w:marTop w:val="0"/>
      <w:marBottom w:val="0"/>
      <w:divBdr>
        <w:top w:val="none" w:sz="0" w:space="0" w:color="auto"/>
        <w:left w:val="none" w:sz="0" w:space="0" w:color="auto"/>
        <w:bottom w:val="none" w:sz="0" w:space="0" w:color="auto"/>
        <w:right w:val="none" w:sz="0" w:space="0" w:color="auto"/>
      </w:divBdr>
    </w:div>
    <w:div w:id="2028485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vijaya-dandeboina-84865a34a?utm_source=share&amp;utm_campaign=share_via&amp;utm_content=profile&amp;utm_medium=android_app" TargetMode="External"/><Relationship Id="rId4" Type="http://schemas.openxmlformats.org/officeDocument/2006/relationships/styles" Target="styles.xml"/><Relationship Id="rId9" Type="http://schemas.openxmlformats.org/officeDocument/2006/relationships/hyperlink" Target="mailto:vijayasindhu35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bLbeCzXT8Qk3m6M4Pe9bVXuWA==">CgMxLjAyCWlkLmdqZGd4czIJaC4zMGowemxsOAByGWlkOjRiTzhQVTlEazhjQUFBQUFBQUNkVlE=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BEED59-75DF-4ADB-9ADD-F915F204E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4</Pages>
  <Words>2397</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apolu2</cp:lastModifiedBy>
  <cp:revision>51</cp:revision>
  <cp:lastPrinted>2023-11-07T20:56:00Z</cp:lastPrinted>
  <dcterms:created xsi:type="dcterms:W3CDTF">2025-05-26T14:38:00Z</dcterms:created>
  <dcterms:modified xsi:type="dcterms:W3CDTF">2025-08-06T16:04:00Z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929521ebba193f76c67a30330cbf589afbfd08ad705a19123b7a5b37cae8823d</vt:lpwstr>
  </property>
  <property fmtid="{D5CDD505-2E9C-101B-9397-08002B2CF9AE}" pid="3" name="KSOProductBuildVer">
    <vt:lpwstr>1033-12.2.0.21179</vt:lpwstr>
  </property>
  <property fmtid="{D5CDD505-2E9C-101B-9397-08002B2CF9AE}" pid="4" name="ICV">
    <vt:lpwstr>D837038FB067466BA09CAE25799B5114_12</vt:lpwstr>
  </property>
</Properties>
</file>