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4BF5" w14:textId="03873F9B" w:rsidR="00171AD7" w:rsidRDefault="00171AD7" w:rsidP="00171AD7">
      <w:pPr>
        <w:pStyle w:val="NoSpacing"/>
        <w:shd w:val="clear" w:color="auto" w:fill="8EAADB" w:themeFill="accent1" w:themeFillTint="99"/>
        <w:jc w:val="center"/>
        <w:rPr>
          <w:b/>
          <w:bCs/>
        </w:rPr>
      </w:pPr>
      <w:r>
        <w:rPr>
          <w:b/>
          <w:bCs/>
        </w:rPr>
        <w:t>Yasin</w:t>
      </w:r>
    </w:p>
    <w:p w14:paraId="39E0FCBF" w14:textId="31CB485D" w:rsidR="00171AD7" w:rsidRPr="00171AD7" w:rsidRDefault="00171AD7" w:rsidP="00171AD7">
      <w:pPr>
        <w:pStyle w:val="NoSpacing"/>
        <w:shd w:val="clear" w:color="auto" w:fill="8EAADB" w:themeFill="accent1" w:themeFillTint="99"/>
        <w:jc w:val="center"/>
        <w:rPr>
          <w:b/>
          <w:bCs/>
        </w:rPr>
      </w:pPr>
      <w:r w:rsidRPr="00171AD7">
        <w:rPr>
          <w:b/>
          <w:bCs/>
        </w:rPr>
        <w:t>Senior Business Analyst</w:t>
      </w:r>
    </w:p>
    <w:p w14:paraId="3531C544" w14:textId="32B6C9C7" w:rsidR="0087080D" w:rsidRDefault="00171AD7" w:rsidP="00171AD7">
      <w:pPr>
        <w:pStyle w:val="NoSpacing"/>
        <w:shd w:val="clear" w:color="auto" w:fill="8EAADB" w:themeFill="accent1" w:themeFillTint="99"/>
        <w:jc w:val="center"/>
        <w:rPr>
          <w:b/>
          <w:bCs/>
        </w:rPr>
      </w:pPr>
      <w:r w:rsidRPr="00171AD7">
        <w:rPr>
          <w:b/>
          <w:bCs/>
        </w:rPr>
        <w:t>(210) 864 0801</w:t>
      </w:r>
      <w:r>
        <w:rPr>
          <w:b/>
          <w:bCs/>
        </w:rPr>
        <w:t xml:space="preserve"> | </w:t>
      </w:r>
      <w:hyperlink r:id="rId5" w:history="1">
        <w:r w:rsidRPr="00754655">
          <w:rPr>
            <w:rStyle w:val="Hyperlink"/>
            <w:b/>
            <w:bCs/>
          </w:rPr>
          <w:t>yasinaneem@gmail.com</w:t>
        </w:r>
      </w:hyperlink>
    </w:p>
    <w:p w14:paraId="65DBCA32" w14:textId="77777777" w:rsidR="00171AD7" w:rsidRPr="00171AD7" w:rsidRDefault="00171AD7" w:rsidP="00171AD7">
      <w:pPr>
        <w:pStyle w:val="NoSpacing"/>
        <w:rPr>
          <w:b/>
          <w:bCs/>
        </w:rPr>
      </w:pPr>
    </w:p>
    <w:p w14:paraId="021ED057" w14:textId="239D2BAA" w:rsidR="00AF758D" w:rsidRDefault="00AF758D" w:rsidP="00FF5CCB">
      <w:pPr>
        <w:rPr>
          <w:b/>
          <w:bCs/>
        </w:rPr>
      </w:pPr>
      <w:r>
        <w:rPr>
          <w:b/>
          <w:bCs/>
        </w:rPr>
        <w:t>Professional Summary:</w:t>
      </w:r>
    </w:p>
    <w:p w14:paraId="527FAAD5" w14:textId="7CDC5AEF" w:rsid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 xml:space="preserve">Over </w:t>
      </w:r>
      <w:r>
        <w:t>8</w:t>
      </w:r>
      <w:r w:rsidRPr="00AF758D">
        <w:t>+ years of experience as a Senior Business Analyst in the P&amp;C insurance domain, specializing in Policy, Claims, Billing, and Data Warehouse modernization initiatives.</w:t>
      </w:r>
    </w:p>
    <w:p w14:paraId="209F5ABD" w14:textId="261A1AB7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Expert in requirements elicitation, analysis, and documentation using BRDs, FSDs, User Stories, and acceptance criteria in Agile environments.</w:t>
      </w:r>
    </w:p>
    <w:p w14:paraId="1C68BAC3" w14:textId="340FFE55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Skilled in Policy Administration System modernization (Guidewire PolicyCenter), including workflow optimization, business rule configuration, and system integration.</w:t>
      </w:r>
    </w:p>
    <w:p w14:paraId="78D183DB" w14:textId="52007BA3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Proficient in Claims Transformation initiatives, including FNOL automation, claim triage, predictive analytics, and workflow orchestration.</w:t>
      </w:r>
    </w:p>
    <w:p w14:paraId="18BC7188" w14:textId="7793FB72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Strong experience in Data Warehouse &amp; Reporting modernization, designing centralized insurance data architectures, ETL mappings, and KPI dashboards.</w:t>
      </w:r>
    </w:p>
    <w:p w14:paraId="105C2362" w14:textId="03223F73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Adept at Billing &amp; Payment System integration, automating reconciliation, digital payment gateway integration, and cash flow visibility enhancements.</w:t>
      </w:r>
    </w:p>
    <w:p w14:paraId="39C62A30" w14:textId="53E8DC25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Hands-on expertise with business process modeling using BPMN and Visio to streamline operations across underwriting, claims, and billing.</w:t>
      </w:r>
    </w:p>
    <w:p w14:paraId="024D4723" w14:textId="5FAD2773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Skilled in system integration and API management, including SOAP/REST services, event-driven architecture (Kafka), and ESB solutions.</w:t>
      </w:r>
    </w:p>
    <w:p w14:paraId="69AEB911" w14:textId="1AA94F7B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Proficient in data migration, ETL validation, and data governance, leveraging tools like Informatica, Talend, Azure Data Factory, Collibra, and SQL.</w:t>
      </w:r>
    </w:p>
    <w:p w14:paraId="6EFEB996" w14:textId="6C5AF1EE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Experienced in creating analytics and reporting dashboards using Power BI and Tableau to monitor policy performance, claim metrics, and financial KPIs.</w:t>
      </w:r>
    </w:p>
    <w:p w14:paraId="3D229C5D" w14:textId="780025E7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Strong knowledge of Regulatory compliance, NAIC, SOX, PCI-DSS, and IFRS reporting standards, ensuring audit readiness and governance adherence.</w:t>
      </w:r>
    </w:p>
    <w:p w14:paraId="73D572C6" w14:textId="38BB053B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Skilled in Agile delivery, including backlog management, sprint planning, JIRA/Confluence documentation, and collaboration with cross-functional teams.</w:t>
      </w:r>
    </w:p>
    <w:p w14:paraId="5EA111B6" w14:textId="79C47B14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Experienced in automation and RPA (UiPath) for claims processing, billing, payment posting, and document management to reduce manual workload.</w:t>
      </w:r>
    </w:p>
    <w:p w14:paraId="64314FA7" w14:textId="01B29585" w:rsidR="00AF758D" w:rsidRP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Strong collaboration skills, working with underwriting, actuarial, finance, claims, and IT teams to translate business needs into scalable, technology-driven solutions.</w:t>
      </w:r>
    </w:p>
    <w:p w14:paraId="1F12EC66" w14:textId="68CADC18" w:rsidR="00AF758D" w:rsidRDefault="00AF758D" w:rsidP="00AF758D">
      <w:pPr>
        <w:pStyle w:val="NoSpacing"/>
        <w:numPr>
          <w:ilvl w:val="0"/>
          <w:numId w:val="11"/>
        </w:numPr>
        <w:jc w:val="both"/>
      </w:pPr>
      <w:r w:rsidRPr="00AF758D">
        <w:t>Adept at post-implementation support, performance monitoring, and continuous process improvement across insurance operations and analytics projects</w:t>
      </w:r>
      <w:r>
        <w:t>.</w:t>
      </w:r>
    </w:p>
    <w:p w14:paraId="11360010" w14:textId="77777777" w:rsidR="00AF758D" w:rsidRDefault="00AF758D" w:rsidP="00AF758D">
      <w:pPr>
        <w:pStyle w:val="NoSpacing"/>
        <w:ind w:left="1080"/>
        <w:jc w:val="both"/>
      </w:pPr>
    </w:p>
    <w:p w14:paraId="3907EE6D" w14:textId="75987D42" w:rsidR="00943435" w:rsidRPr="00943435" w:rsidRDefault="00943435" w:rsidP="00FF5CCB">
      <w:pPr>
        <w:pStyle w:val="NoSpacing"/>
        <w:rPr>
          <w:b/>
          <w:bCs/>
        </w:rPr>
      </w:pPr>
      <w:r w:rsidRPr="00943435">
        <w:rPr>
          <w:b/>
          <w:bCs/>
        </w:rPr>
        <w:t xml:space="preserve">Professional </w:t>
      </w:r>
      <w:r w:rsidR="00AF758D">
        <w:rPr>
          <w:b/>
          <w:bCs/>
        </w:rPr>
        <w:t>Experience:</w:t>
      </w:r>
    </w:p>
    <w:p w14:paraId="7B24216E" w14:textId="39449D78" w:rsidR="00943435" w:rsidRDefault="00943435" w:rsidP="00FF5CCB">
      <w:pPr>
        <w:pStyle w:val="NoSpacing"/>
        <w:rPr>
          <w:b/>
          <w:bCs/>
        </w:rPr>
      </w:pPr>
      <w:r w:rsidRPr="00943435">
        <w:rPr>
          <w:b/>
          <w:bCs/>
        </w:rPr>
        <w:t>Sr Business Analyst</w:t>
      </w:r>
    </w:p>
    <w:p w14:paraId="14C423A9" w14:textId="66ECD259" w:rsidR="00E525FD" w:rsidRPr="002C2AE4" w:rsidRDefault="009E3818" w:rsidP="00E525FD">
      <w:pPr>
        <w:pStyle w:val="NoSpacing"/>
        <w:rPr>
          <w:b/>
          <w:bCs/>
        </w:rPr>
      </w:pPr>
      <w:r w:rsidRPr="009E3818">
        <w:rPr>
          <w:b/>
          <w:bCs/>
        </w:rPr>
        <w:t>Republic Indemnity Company of America- ENCINO, CA</w:t>
      </w:r>
      <w:r w:rsidR="00E525FD" w:rsidRPr="00E525FD">
        <w:rPr>
          <w:b/>
          <w:bCs/>
        </w:rPr>
        <w:t xml:space="preserve"> </w:t>
      </w:r>
      <w:r w:rsidR="00E525FD" w:rsidRPr="008C2453">
        <w:rPr>
          <w:b/>
          <w:bCs/>
        </w:rPr>
        <w:t>NJ</w:t>
      </w:r>
      <w:r w:rsidR="00E525FD">
        <w:rPr>
          <w:b/>
          <w:bCs/>
        </w:rPr>
        <w:t xml:space="preserve"> (</w:t>
      </w:r>
      <w:r w:rsidR="00E525FD" w:rsidRPr="002C2AE4">
        <w:rPr>
          <w:b/>
          <w:bCs/>
        </w:rPr>
        <w:t>Dec 2023 – Present</w:t>
      </w:r>
      <w:r w:rsidR="00E525FD">
        <w:rPr>
          <w:b/>
          <w:bCs/>
        </w:rPr>
        <w:t>)</w:t>
      </w:r>
    </w:p>
    <w:p w14:paraId="6DE0F223" w14:textId="4398D82C" w:rsidR="009E3818" w:rsidRPr="00943435" w:rsidRDefault="009E3818" w:rsidP="00FF5CCB">
      <w:pPr>
        <w:pStyle w:val="NoSpacing"/>
        <w:rPr>
          <w:b/>
          <w:bCs/>
        </w:rPr>
      </w:pPr>
    </w:p>
    <w:p w14:paraId="48897316" w14:textId="754A528F" w:rsidR="00943435" w:rsidRDefault="00943435" w:rsidP="00FF5CCB">
      <w:pPr>
        <w:pStyle w:val="NoSpacing"/>
        <w:rPr>
          <w:b/>
          <w:bCs/>
        </w:rPr>
      </w:pPr>
      <w:r w:rsidRPr="00943435">
        <w:rPr>
          <w:b/>
          <w:bCs/>
        </w:rPr>
        <w:t>Responsibilities:</w:t>
      </w:r>
    </w:p>
    <w:p w14:paraId="52F892D6" w14:textId="73A3B088" w:rsidR="00FF5CCB" w:rsidRPr="00FF5CCB" w:rsidRDefault="00FF5CCB" w:rsidP="00FF5CCB">
      <w:pPr>
        <w:pStyle w:val="NoSpacing"/>
        <w:numPr>
          <w:ilvl w:val="0"/>
          <w:numId w:val="4"/>
        </w:numPr>
      </w:pPr>
      <w:r w:rsidRPr="00FF5CCB">
        <w:t>Conducted current-state analysis of legacy PAS workflows to identify gaps and process inefficiencies in policy issuance, endorsements, renewals, and cancellations.</w:t>
      </w:r>
    </w:p>
    <w:p w14:paraId="252600D3" w14:textId="6383C08C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Facilitated business workshops with Underwriting, Operations, and Product teams to elicit and prioritize functional and non-functional requirements for the new platform.</w:t>
      </w:r>
    </w:p>
    <w:p w14:paraId="3DFA5367" w14:textId="1480661F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Authored detailed Business Requirement Documents (BRD) and User Stories in JIRA, ensuring traceability through the SDLC</w:t>
      </w:r>
      <w:r w:rsidR="00A07250">
        <w:t>.</w:t>
      </w:r>
    </w:p>
    <w:p w14:paraId="475E6B76" w14:textId="2748B89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Defined the target-state business process models using BPMN standards in Visio and mapped them to PolicyCenter capabilities.</w:t>
      </w:r>
    </w:p>
    <w:p w14:paraId="117EF1B2" w14:textId="1CDA82B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Identified integration requirements for upstream and downstream systems such as BillingCenter, ClaimCenter, Document Management (OnBase), and external data providers.</w:t>
      </w:r>
    </w:p>
    <w:p w14:paraId="4E0AEFE9" w14:textId="1F18AF1A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lastRenderedPageBreak/>
        <w:t>Defined and validated business rules for rating, risk selection, and policy validation using Guidewire Rules Engine framework.</w:t>
      </w:r>
    </w:p>
    <w:p w14:paraId="14A2AAF8" w14:textId="11024BEB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Collaborated with actuarial and underwriting teams to streamline rating algorithm implementation and improve premium calculation accuracy.</w:t>
      </w:r>
    </w:p>
    <w:p w14:paraId="3F85A018" w14:textId="20273730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Developed data mapping specifications for policy, risk, and coverage data migration from legacy mainframe systems to Guidewire PolicyCenter.</w:t>
      </w:r>
    </w:p>
    <w:p w14:paraId="045B94CF" w14:textId="1B7CE47D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Conducted gap analysis between existing PAS functionalities and Guidewire OOTB (Out-of-the-Box) features to minimize customization efforts.</w:t>
      </w:r>
    </w:p>
    <w:p w14:paraId="486885BE" w14:textId="21563DCB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Worked closely with architects to define integration patterns using API Gateway, SOAP/REST services, and ESB (MuleSoft) for seamless data exchange.</w:t>
      </w:r>
    </w:p>
    <w:p w14:paraId="6CDF9ADE" w14:textId="048D58EF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Supported creation of interface design documents (IDD) for integrations with third-party data sources such as ISO, VIN Lookup, and credit scoring vendors.</w:t>
      </w:r>
    </w:p>
    <w:p w14:paraId="5945367A" w14:textId="3D99878A" w:rsid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Validated system interoperability between PolicyCenter, BillingCenter, ClaimCenter, and Data Warehouse for unified policy lifecycle management.</w:t>
      </w:r>
    </w:p>
    <w:p w14:paraId="1E1A26CF" w14:textId="7C69D9F6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Partnered with product owners and Guidewire configuration teams to translate business needs into PolicyCenter configuration requirements.</w:t>
      </w:r>
    </w:p>
    <w:p w14:paraId="4F47BBAA" w14:textId="45F1943F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Assisted QA and UAT teams in preparing test scenarios and test data aligned with policy transaction types (new business, renewal, endorsement, cancellation).</w:t>
      </w:r>
    </w:p>
    <w:p w14:paraId="0DF73E54" w14:textId="2C9980B5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Participated in defining and validating conversion strategies for migrating active and expired policies into PolicyCenter using ETL (Informatica) tools.</w:t>
      </w:r>
    </w:p>
    <w:p w14:paraId="611EE0A0" w14:textId="7176CF84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Standardized underwriting workflows and approval hierarchies to reduce policy issuance turnaround time.</w:t>
      </w:r>
    </w:p>
    <w:p w14:paraId="789C383B" w14:textId="7603F5E8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Created process flow documentation and SOPs for Underwriting Assistants and Policy Services teams post-migration.</w:t>
      </w:r>
    </w:p>
    <w:p w14:paraId="1C263509" w14:textId="10FDC856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Supported business readiness assessments and contributed to training materials and user guides for end-user onboarding.</w:t>
      </w:r>
    </w:p>
    <w:p w14:paraId="00CD48A8" w14:textId="604CEB8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 xml:space="preserve">Worked with change management teams to plan phased rollouts by Line of Business </w:t>
      </w:r>
      <w:r w:rsidR="00A07250">
        <w:t>(</w:t>
      </w:r>
      <w:r w:rsidRPr="00FF5CCB">
        <w:t>Auto, Property, Workers’ Compensation).</w:t>
      </w:r>
    </w:p>
    <w:p w14:paraId="5E68F2DA" w14:textId="29DBBEF3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Monitored post-implementation performance metrics and defect logs to ensure business KPIs like quote-to-bind ratio and issuance time met targets.</w:t>
      </w:r>
    </w:p>
    <w:p w14:paraId="7B397A45" w14:textId="05D46FC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Used JIRA for Agile requirement management and sprint tracking, ensuring alignment with SAFe framework.</w:t>
      </w:r>
    </w:p>
    <w:p w14:paraId="6714B601" w14:textId="26A3B529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Employed SQL for data validation and policy data reconciliation across legacy and new systems.</w:t>
      </w:r>
    </w:p>
    <w:p w14:paraId="209737D4" w14:textId="71699EC3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Created dashboards in Power BI for tracking project progress, policy conversion metrics, and user adoption.</w:t>
      </w:r>
    </w:p>
    <w:p w14:paraId="64459655" w14:textId="7BFC99DE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Collaborated with developers and QA analysts through Guidewire Studio and DevOps pipelines (Jenkins, Git) for configuration validation.</w:t>
      </w:r>
    </w:p>
    <w:p w14:paraId="5CA51E4F" w14:textId="24A7E3BE" w:rsid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Ensured compliance with internal governance and audit standards by documenting business rules, decision matrices, and approval workflows in SharePoint and Confluence repositories.</w:t>
      </w:r>
    </w:p>
    <w:p w14:paraId="02BBC9A9" w14:textId="77777777" w:rsidR="00FF5CCB" w:rsidRDefault="00FF5CCB" w:rsidP="00FF5CCB">
      <w:pPr>
        <w:pStyle w:val="NoSpacing"/>
        <w:ind w:left="1080"/>
        <w:jc w:val="both"/>
      </w:pPr>
    </w:p>
    <w:p w14:paraId="08DE4747" w14:textId="717E5BFC" w:rsidR="00FF5CCB" w:rsidRDefault="00FF5CCB" w:rsidP="00E525FD">
      <w:pPr>
        <w:pStyle w:val="NoSpacing"/>
        <w:rPr>
          <w:b/>
          <w:bCs/>
        </w:rPr>
      </w:pPr>
      <w:r w:rsidRPr="00FF5CCB">
        <w:rPr>
          <w:b/>
          <w:bCs/>
        </w:rPr>
        <w:t>Business Analyst</w:t>
      </w:r>
    </w:p>
    <w:p w14:paraId="7F846F10" w14:textId="1B54403C" w:rsidR="009E3818" w:rsidRPr="00FF5CCB" w:rsidRDefault="009E3818" w:rsidP="00E525FD">
      <w:pPr>
        <w:pStyle w:val="NoSpacing"/>
        <w:rPr>
          <w:b/>
          <w:bCs/>
        </w:rPr>
      </w:pPr>
      <w:r w:rsidRPr="009E3818">
        <w:rPr>
          <w:b/>
          <w:bCs/>
        </w:rPr>
        <w:t>Sentry Insurance-Stevens Point, WI</w:t>
      </w:r>
      <w:r w:rsidR="00E525FD" w:rsidRPr="00E525FD">
        <w:rPr>
          <w:b/>
          <w:bCs/>
        </w:rPr>
        <w:t xml:space="preserve"> </w:t>
      </w:r>
      <w:r w:rsidR="00E525FD">
        <w:rPr>
          <w:b/>
          <w:bCs/>
        </w:rPr>
        <w:t>(</w:t>
      </w:r>
      <w:r w:rsidR="00E525FD" w:rsidRPr="002C2AE4">
        <w:rPr>
          <w:b/>
          <w:bCs/>
        </w:rPr>
        <w:t>Sep 2022 – Dec 2023</w:t>
      </w:r>
      <w:r w:rsidR="00E525FD">
        <w:rPr>
          <w:b/>
          <w:bCs/>
        </w:rPr>
        <w:t>)</w:t>
      </w:r>
    </w:p>
    <w:p w14:paraId="7E45ED54" w14:textId="6F026E99" w:rsidR="00943435" w:rsidRDefault="00FF5CCB" w:rsidP="00FF5CCB">
      <w:pPr>
        <w:pStyle w:val="NoSpacing"/>
        <w:jc w:val="both"/>
        <w:rPr>
          <w:b/>
          <w:bCs/>
        </w:rPr>
      </w:pPr>
      <w:r>
        <w:rPr>
          <w:b/>
          <w:bCs/>
        </w:rPr>
        <w:t>Responsibilities:</w:t>
      </w:r>
    </w:p>
    <w:p w14:paraId="3AAADC16" w14:textId="64FD2D54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Partnered with Claims Operations to re-engineer the end-to-end claims lifecycle from FNOL to settlement, embedding automation checkpoints to reduce manual adjuster intervention</w:t>
      </w:r>
      <w:r w:rsidR="00C4156D">
        <w:t>.</w:t>
      </w:r>
    </w:p>
    <w:p w14:paraId="47CA198C" w14:textId="783E74DD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Performed claims data lineage assessment across legacy mainframe, document management, and payment subsystems to design a unified claims data model in the new platform.</w:t>
      </w:r>
    </w:p>
    <w:p w14:paraId="2F42FCBB" w14:textId="0F16377A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Conducted shadowing sessions with field adjusters, claim handlers, and supervisors to capture real-world process pain points and translate them into actionable system enhancements.</w:t>
      </w:r>
    </w:p>
    <w:p w14:paraId="37E668DA" w14:textId="625AFA1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Defined digital FNOL intake requirements enabling omni-channel submission (portal, mobile, call center) and real-time policy validation using PolicyCenter integration.</w:t>
      </w:r>
    </w:p>
    <w:p w14:paraId="1D5141A6" w14:textId="57393C1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Collaborated with technology architects to define event-driven architecture using Kafka and REST APIs for seamless interaction between ClaimCenter, document imaging, and payment systems.</w:t>
      </w:r>
    </w:p>
    <w:p w14:paraId="51503799" w14:textId="49C3223C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Created use cases for automated claim triage using AI/ML scoring models to classify claim severity and assign adjusters dynamically based on workload and complexity.</w:t>
      </w:r>
    </w:p>
    <w:p w14:paraId="0D71CE90" w14:textId="5E05368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lastRenderedPageBreak/>
        <w:t>Partnered with fraud analytics teams to integrate predictive models within ClaimCenter’s claim assignment engine for early fraud detection and alerts.</w:t>
      </w:r>
    </w:p>
    <w:p w14:paraId="620E25F4" w14:textId="0908E37C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Designed and validated integration with external estimating systems such as Mitchell and CCC One for automated repair cost evaluations and appraisal imports.</w:t>
      </w:r>
    </w:p>
    <w:p w14:paraId="53D2F1F5" w14:textId="350BBFC0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Defined business rules for automated reserve initialization, payment triggers, and diary management to improve reserve accuracy and shorten financial close cycles.</w:t>
      </w:r>
    </w:p>
    <w:p w14:paraId="5E99288E" w14:textId="1EC7E8F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Collaborated with Finance and Treasury to streamline multi-party payment flows via integration with SAP and third-party disbursement gateways.</w:t>
      </w:r>
    </w:p>
    <w:p w14:paraId="34B5C6A6" w14:textId="764118C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Created structured data mapping templates for migrating legacy claims, reserves, recoveries, and notes using Informatica and validated transformation logic using SQL queries.</w:t>
      </w:r>
    </w:p>
    <w:p w14:paraId="3C9299D5" w14:textId="3A5F99D4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Designed the claims correspondence automation process leveraging OnBase to auto-generate claimant letters, subrogation notices, and settlement summaries.</w:t>
      </w:r>
    </w:p>
    <w:p w14:paraId="5F245DD0" w14:textId="009D1B48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Authored detailed User Stories with acceptance criteria in JIRA, emphasizing configurable workflows, data capture screens, and integration behavior.</w:t>
      </w:r>
    </w:p>
    <w:p w14:paraId="112FE1D0" w14:textId="262C54A7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Coordinated cross-functional grooming sessions to refine sprint backlogs for ClaimCenter configuration, data migration, and integration workstreams.</w:t>
      </w:r>
    </w:p>
    <w:p w14:paraId="74F69597" w14:textId="0DB846B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Partnered with QA teams to define test data strategies for FNOL, exposure, payment, and recovery modules, ensuring end-to-end business scenario coverage.</w:t>
      </w:r>
    </w:p>
    <w:p w14:paraId="32D5C86E" w14:textId="717C9FDE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Conducted UAT sessions with claim handlers and supervisors; captured usability feedback to fine-tune screen layouts and field validations in ClaimCenter.</w:t>
      </w:r>
    </w:p>
    <w:p w14:paraId="4E76E021" w14:textId="550E0C9C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Implemented business dashboards in Power BI to monitor claim aging, assignment volumes, leakage patterns, and SLA adherence by LOB and geography.</w:t>
      </w:r>
    </w:p>
    <w:p w14:paraId="4181265C" w14:textId="17068FC5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Supported robotic process automation (UiPath) for automating claim acknowledgments, diary updates, and document indexing, reducing back-office workload.</w:t>
      </w:r>
    </w:p>
    <w:p w14:paraId="12A95F22" w14:textId="71C63CE6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Defined workflow orchestration rules for subrogation and salvage handling to ensure timely recovery pursuit and improved loss ratio performance.</w:t>
      </w:r>
    </w:p>
    <w:p w14:paraId="06B34850" w14:textId="5D1B3691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Worked with compliance and regulatory teams to embed state-specific reporting logic and statutory reserve requirements into the automated workflow.</w:t>
      </w:r>
    </w:p>
    <w:p w14:paraId="26E9D7F1" w14:textId="780951FB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Participated in the setup of an exception management framework to handle claim escalation and re-assignments triggered by aging or fraud indicators.</w:t>
      </w:r>
    </w:p>
    <w:p w14:paraId="740DF8D6" w14:textId="1C7F2AA2" w:rsidR="00FF5CCB" w:rsidRPr="00FF5CCB" w:rsidRDefault="00A07250" w:rsidP="00FF5CCB">
      <w:pPr>
        <w:pStyle w:val="NoSpacing"/>
        <w:numPr>
          <w:ilvl w:val="0"/>
          <w:numId w:val="4"/>
        </w:numPr>
        <w:jc w:val="both"/>
      </w:pPr>
      <w:r>
        <w:t>V</w:t>
      </w:r>
      <w:r w:rsidR="00FF5CCB" w:rsidRPr="00FF5CCB">
        <w:t>alidated integration with CRM and customer portals for real-time claim status tracking and digital communication updates to insureds.</w:t>
      </w:r>
    </w:p>
    <w:p w14:paraId="57102419" w14:textId="0F5A64BF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Collaborated with the data warehouse team to define claims analytics KPIs for trend reporting, severity analysis, and leakage heatmaps.</w:t>
      </w:r>
    </w:p>
    <w:p w14:paraId="2145C4C0" w14:textId="19D7AD16" w:rsidR="00FF5CCB" w:rsidRP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Supported hypercare post go-live by tracking automation failures, claim reopens, and SLA breaches through structured incident reporting dashboards.</w:t>
      </w:r>
    </w:p>
    <w:p w14:paraId="0C99C249" w14:textId="0217D33A" w:rsidR="00FF5CCB" w:rsidRDefault="00FF5CCB" w:rsidP="00FF5CCB">
      <w:pPr>
        <w:pStyle w:val="NoSpacing"/>
        <w:numPr>
          <w:ilvl w:val="0"/>
          <w:numId w:val="4"/>
        </w:numPr>
        <w:jc w:val="both"/>
      </w:pPr>
      <w:r w:rsidRPr="00FF5CCB">
        <w:t>Documented future-state process maps, RACI matrices, and SOPs to standardize claim handling procedures across business units and regions.</w:t>
      </w:r>
    </w:p>
    <w:p w14:paraId="18F83312" w14:textId="1BD4D091" w:rsidR="00E61F79" w:rsidRDefault="009E3818" w:rsidP="00E61F79">
      <w:pPr>
        <w:pStyle w:val="NoSpacing"/>
        <w:jc w:val="both"/>
        <w:rPr>
          <w:b/>
          <w:bCs/>
        </w:rPr>
      </w:pPr>
      <w:r>
        <w:rPr>
          <w:b/>
          <w:bCs/>
        </w:rPr>
        <w:t>Business</w:t>
      </w:r>
      <w:r w:rsidR="00E61F79" w:rsidRPr="00E61F79">
        <w:rPr>
          <w:b/>
          <w:bCs/>
        </w:rPr>
        <w:t xml:space="preserve"> Analyst</w:t>
      </w:r>
    </w:p>
    <w:p w14:paraId="676A9A59" w14:textId="1DA1980F" w:rsidR="009E3818" w:rsidRPr="00E61F79" w:rsidRDefault="009E3818" w:rsidP="00E61F79">
      <w:pPr>
        <w:pStyle w:val="NoSpacing"/>
        <w:jc w:val="both"/>
        <w:rPr>
          <w:b/>
          <w:bCs/>
        </w:rPr>
      </w:pPr>
      <w:r w:rsidRPr="009E3818">
        <w:rPr>
          <w:b/>
          <w:bCs/>
        </w:rPr>
        <w:t>Allstate Insurance-Northfield Township, IL</w:t>
      </w:r>
      <w:r w:rsidR="00E525FD" w:rsidRPr="00E525FD">
        <w:rPr>
          <w:b/>
          <w:bCs/>
        </w:rPr>
        <w:t xml:space="preserve"> </w:t>
      </w:r>
      <w:r w:rsidR="00E525FD">
        <w:rPr>
          <w:b/>
          <w:bCs/>
        </w:rPr>
        <w:t>(</w:t>
      </w:r>
      <w:r w:rsidR="00E525FD" w:rsidRPr="002C2AE4">
        <w:rPr>
          <w:b/>
          <w:bCs/>
        </w:rPr>
        <w:t>Jan 2020 – Sep 2022</w:t>
      </w:r>
      <w:r w:rsidR="00E525FD">
        <w:rPr>
          <w:b/>
          <w:bCs/>
        </w:rPr>
        <w:t>)</w:t>
      </w:r>
    </w:p>
    <w:p w14:paraId="16ADB9BB" w14:textId="124EC788" w:rsidR="00E61F79" w:rsidRPr="00E61F79" w:rsidRDefault="00E61F79" w:rsidP="00E61F79">
      <w:pPr>
        <w:pStyle w:val="NoSpacing"/>
        <w:jc w:val="both"/>
        <w:rPr>
          <w:b/>
          <w:bCs/>
        </w:rPr>
      </w:pPr>
      <w:r w:rsidRPr="00E61F79">
        <w:rPr>
          <w:b/>
          <w:bCs/>
        </w:rPr>
        <w:t>Responsibilities:</w:t>
      </w:r>
    </w:p>
    <w:p w14:paraId="543B7A10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Conducted a comprehensive assessment of existing data repositories across Policy, Claims, Billing, and Reinsurance systems to identify data silos and reporting redundancies.</w:t>
      </w:r>
    </w:p>
    <w:p w14:paraId="08C691E1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Partnered with enterprise architects to define the target-state data architecture for a centralized insurance data warehouse leveraging Snowflake and Azure Data Lake.</w:t>
      </w:r>
    </w:p>
    <w:p w14:paraId="44D724F4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Defined business and data requirements for integrating Guidewire applications (PolicyCenter, ClaimCenter, BillingCenter) into the enterprise data warehouse (EDW).</w:t>
      </w:r>
    </w:p>
    <w:p w14:paraId="0CB171AC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Collaborated with business stakeholders to design standardized data models for Policy, Claim, and Premium entities aligned with ACORD and IFRS 17 data structures.</w:t>
      </w:r>
    </w:p>
    <w:p w14:paraId="0E627C79" w14:textId="21D94FFB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Created detailed source-to-target mapping (STM) documents for ETL processes using Azure Data Factory (ADF).</w:t>
      </w:r>
    </w:p>
    <w:p w14:paraId="734DEF24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Partnered with Data Governance teams to define data ownership, lineage, and stewardship roles ensuring compliance with internal audit and regulatory mandates.</w:t>
      </w:r>
    </w:p>
    <w:p w14:paraId="0FDC3955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lastRenderedPageBreak/>
        <w:t>Defined business rules for data transformations, cleansing, and aggregation to ensure consistency and accuracy across policy and claims financial metrics.</w:t>
      </w:r>
    </w:p>
    <w:p w14:paraId="0E903219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Worked with Data Quality teams to design validation frameworks using Informatica DQ and SQL for anomaly detection and reconciliation checks.</w:t>
      </w:r>
    </w:p>
    <w:p w14:paraId="4CDE8FBF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Created logical and physical data models using Erwin Data Modeler, ensuring normalization and scalability for high-volume transactional data.</w:t>
      </w:r>
    </w:p>
    <w:p w14:paraId="113D61BD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Collaborated with reporting teams to define Key Performance Indicators (KPIs) for underwriting, loss ratios, claim severity, and earned premium analytics.</w:t>
      </w:r>
    </w:p>
    <w:p w14:paraId="7ADB50D8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Supported the development of analytical data marts tailored for Underwriting, Claims, and Finance functions for self-service reporting.</w:t>
      </w:r>
    </w:p>
    <w:p w14:paraId="4AB96FB8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Defined metadata standards and naming conventions to ensure consistent data cataloging within Collibra and Azure Purview.</w:t>
      </w:r>
    </w:p>
    <w:p w14:paraId="46FFCC6C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Partnered with developers to automate data ingestion pipelines using ETL orchestration within Azure Synapse and DataBricks environments.</w:t>
      </w:r>
    </w:p>
    <w:p w14:paraId="5E521842" w14:textId="6B55835E" w:rsidR="00641AB3" w:rsidRPr="00641AB3" w:rsidRDefault="00A07250" w:rsidP="00641AB3">
      <w:pPr>
        <w:pStyle w:val="NoSpacing"/>
        <w:numPr>
          <w:ilvl w:val="0"/>
          <w:numId w:val="7"/>
        </w:numPr>
        <w:jc w:val="both"/>
      </w:pPr>
      <w:r>
        <w:t>Created</w:t>
      </w:r>
      <w:r w:rsidR="00641AB3" w:rsidRPr="00641AB3">
        <w:t xml:space="preserve"> SQL-based prototypes to validate business metrics and ensure parity between legacy reports and new warehouse outputs.</w:t>
      </w:r>
    </w:p>
    <w:p w14:paraId="68D6F47C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Collaborated with regulatory and compliance teams to design reporting frameworks for NAIC, SOX, and IFRS reporting requirements.</w:t>
      </w:r>
    </w:p>
    <w:p w14:paraId="196E3A4D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Defined reconciliation logic for financial reporting across Policy, Billing, and Claim systems to ensure accurate earned/unearned premium and reserve calculations.</w:t>
      </w:r>
    </w:p>
    <w:p w14:paraId="34BF5C1D" w14:textId="28DE200F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Facilitated Agile ceremonies and sprint planning sessions using JIRA to track data development and testing progress.</w:t>
      </w:r>
    </w:p>
    <w:p w14:paraId="2C3D8A98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Partnered with QA and UAT teams to validate data load accuracy, completeness, and business rule implementation through structured test scenarios.</w:t>
      </w:r>
    </w:p>
    <w:p w14:paraId="4FFABCB0" w14:textId="12F7314B" w:rsidR="00641AB3" w:rsidRPr="00641AB3" w:rsidRDefault="00A07250" w:rsidP="00641AB3">
      <w:pPr>
        <w:pStyle w:val="NoSpacing"/>
        <w:numPr>
          <w:ilvl w:val="0"/>
          <w:numId w:val="7"/>
        </w:numPr>
        <w:jc w:val="both"/>
      </w:pPr>
      <w:r>
        <w:t>Created</w:t>
      </w:r>
      <w:r w:rsidR="00641AB3" w:rsidRPr="00641AB3">
        <w:t xml:space="preserve"> performance dashboards in Power BI to monitor ETL throughput, data latency, and report refresh timelines.</w:t>
      </w:r>
    </w:p>
    <w:p w14:paraId="6125931D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Created functional specifications for executive dashboards showing policy retention trends, claims leakage patterns, and profitability metrics by LOB.</w:t>
      </w:r>
    </w:p>
    <w:p w14:paraId="79899DF1" w14:textId="77777777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Participated in defining archival and data retention strategies to support both operational and regulatory reporting needs.</w:t>
      </w:r>
    </w:p>
    <w:p w14:paraId="2F7D21A9" w14:textId="1F2EF621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Supported automation of recurring operational reports using Power BI, reducing manual report generation time.</w:t>
      </w:r>
    </w:p>
    <w:p w14:paraId="6E8114A7" w14:textId="15439EC5" w:rsidR="00641AB3" w:rsidRP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 xml:space="preserve">Documented data governance workflows, lineage diagrams, and reporting catalogs in </w:t>
      </w:r>
      <w:r w:rsidR="00A07250">
        <w:t>JIRA</w:t>
      </w:r>
      <w:r w:rsidRPr="00641AB3">
        <w:t xml:space="preserve"> for business and IT alignment.</w:t>
      </w:r>
    </w:p>
    <w:p w14:paraId="690236B6" w14:textId="77777777" w:rsidR="00641AB3" w:rsidRDefault="00641AB3" w:rsidP="00641AB3">
      <w:pPr>
        <w:pStyle w:val="NoSpacing"/>
        <w:numPr>
          <w:ilvl w:val="0"/>
          <w:numId w:val="7"/>
        </w:numPr>
        <w:jc w:val="both"/>
      </w:pPr>
      <w:r w:rsidRPr="00641AB3">
        <w:t>Provided post-implementation support through root-cause analysis of data discrepancies, continuous optimization of ETL pipelines, and stakeholder training on self-service BI tools.</w:t>
      </w:r>
    </w:p>
    <w:p w14:paraId="7660FA15" w14:textId="77777777" w:rsidR="00641AB3" w:rsidRDefault="00641AB3" w:rsidP="00641AB3">
      <w:pPr>
        <w:pStyle w:val="NoSpacing"/>
        <w:jc w:val="both"/>
      </w:pPr>
    </w:p>
    <w:p w14:paraId="663E7820" w14:textId="0973CFD8" w:rsidR="00641AB3" w:rsidRDefault="009E3818" w:rsidP="00641AB3">
      <w:pPr>
        <w:pStyle w:val="NoSpacing"/>
        <w:jc w:val="both"/>
        <w:rPr>
          <w:b/>
          <w:bCs/>
        </w:rPr>
      </w:pPr>
      <w:r>
        <w:rPr>
          <w:b/>
          <w:bCs/>
        </w:rPr>
        <w:t>Business</w:t>
      </w:r>
      <w:r w:rsidR="00641AB3" w:rsidRPr="00641AB3">
        <w:rPr>
          <w:b/>
          <w:bCs/>
        </w:rPr>
        <w:t xml:space="preserve"> Analyst</w:t>
      </w:r>
    </w:p>
    <w:p w14:paraId="6EE5CB1B" w14:textId="543BE59C" w:rsidR="009E3818" w:rsidRPr="00641AB3" w:rsidRDefault="009E3818" w:rsidP="00641AB3">
      <w:pPr>
        <w:pStyle w:val="NoSpacing"/>
        <w:jc w:val="both"/>
        <w:rPr>
          <w:b/>
          <w:bCs/>
        </w:rPr>
      </w:pPr>
      <w:r w:rsidRPr="009E3818">
        <w:rPr>
          <w:b/>
          <w:bCs/>
        </w:rPr>
        <w:t>Amerisafe- DeRidder, LA</w:t>
      </w:r>
      <w:r w:rsidR="00E525FD">
        <w:rPr>
          <w:b/>
          <w:bCs/>
        </w:rPr>
        <w:t xml:space="preserve"> (</w:t>
      </w:r>
      <w:r w:rsidR="00E525FD" w:rsidRPr="002C2AE4">
        <w:rPr>
          <w:b/>
          <w:bCs/>
        </w:rPr>
        <w:t>Jun 2017 – Dec 2019</w:t>
      </w:r>
      <w:r w:rsidR="00E525FD">
        <w:rPr>
          <w:b/>
          <w:bCs/>
        </w:rPr>
        <w:t>)</w:t>
      </w:r>
    </w:p>
    <w:p w14:paraId="44919111" w14:textId="77777777" w:rsidR="00641AB3" w:rsidRDefault="00641AB3" w:rsidP="00641AB3">
      <w:pPr>
        <w:pStyle w:val="NoSpacing"/>
        <w:jc w:val="both"/>
        <w:rPr>
          <w:b/>
          <w:bCs/>
        </w:rPr>
      </w:pPr>
      <w:r w:rsidRPr="00641AB3">
        <w:rPr>
          <w:b/>
          <w:bCs/>
        </w:rPr>
        <w:t>Responsibilities:</w:t>
      </w:r>
    </w:p>
    <w:p w14:paraId="369CEC91" w14:textId="77777777" w:rsidR="00641AB3" w:rsidRDefault="00641AB3" w:rsidP="00641AB3">
      <w:pPr>
        <w:pStyle w:val="NoSpacing"/>
        <w:jc w:val="both"/>
        <w:rPr>
          <w:b/>
          <w:bCs/>
        </w:rPr>
      </w:pPr>
    </w:p>
    <w:p w14:paraId="08924B94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Conducted detailed workshops with Finance, Billing, and Customer Service teams to map legacy billing workflows, uncover manual reconciliation bottlenecks, and identify payment delays.</w:t>
      </w:r>
    </w:p>
    <w:p w14:paraId="6F6A2170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Analyzed multi-channel payment methods (online, EFT, credit card, agency checks) to define rules for automated allocation and posting in BillingCenter.</w:t>
      </w:r>
    </w:p>
    <w:p w14:paraId="5591BA20" w14:textId="2A34203A" w:rsidR="008101CB" w:rsidRPr="008101CB" w:rsidRDefault="00A07250" w:rsidP="008101CB">
      <w:pPr>
        <w:pStyle w:val="NoSpacing"/>
        <w:numPr>
          <w:ilvl w:val="0"/>
          <w:numId w:val="8"/>
        </w:numPr>
        <w:jc w:val="both"/>
      </w:pPr>
      <w:r>
        <w:t>Gathered</w:t>
      </w:r>
      <w:r w:rsidR="008101CB" w:rsidRPr="008101CB">
        <w:t xml:space="preserve"> integration requirements for emerging digital wallets (Apple Pay, Google Pay) with existing policy and billing systems to modernize payment collection.</w:t>
      </w:r>
    </w:p>
    <w:p w14:paraId="529E41F4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Documented exceptions in agency billing, including commission splits, retroactive endorsements, and mid-term cancellations, to ensure seamless automation.</w:t>
      </w:r>
    </w:p>
    <w:p w14:paraId="1C550FCD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Developed a unified data model linking PolicyCenter, BillingCenter, and ERP systems for accurate real-time premium accounting and reporting.</w:t>
      </w:r>
    </w:p>
    <w:p w14:paraId="064BDD01" w14:textId="0278C7FB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Defined automated dunning and reminder workflows, reducing overdue premium aging while maintaining customer satisfaction.</w:t>
      </w:r>
    </w:p>
    <w:p w14:paraId="276A2550" w14:textId="305B9230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>
        <w:lastRenderedPageBreak/>
        <w:t>Worked</w:t>
      </w:r>
      <w:r w:rsidRPr="008101CB">
        <w:t xml:space="preserve"> with Treasury to automate reconciliation of high-volume bank files (ACH, wire, credit card batches) against BillingCenter receivables.</w:t>
      </w:r>
    </w:p>
    <w:p w14:paraId="2E263F83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Created business rules for partial payments, overpayments, and unapplied cash to ensure accurate ledger posting and compliance.</w:t>
      </w:r>
    </w:p>
    <w:p w14:paraId="0C5F4914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Conducted impact analysis on premium write-offs, refunds, and reversals to assess financial and operational implications during system modernization.</w:t>
      </w:r>
    </w:p>
    <w:p w14:paraId="3E83387E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Coordinated with payment gateway vendors to define transaction validation, retry mechanisms, and exception handling workflows.</w:t>
      </w:r>
    </w:p>
    <w:p w14:paraId="4B1B0467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Authored user stories and acceptance criteria in JIRA for automated policy suspension, reinstatement, and notifications triggered by payment status.</w:t>
      </w:r>
    </w:p>
    <w:p w14:paraId="6684B9F5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Collaborated with Data Analytics teams to identify high-risk late-paying customer segments and define targeted automation strategies.</w:t>
      </w:r>
    </w:p>
    <w:p w14:paraId="0CDEE458" w14:textId="3BDE52A6" w:rsidR="008101CB" w:rsidRPr="008101CB" w:rsidRDefault="00A07250" w:rsidP="008101CB">
      <w:pPr>
        <w:pStyle w:val="NoSpacing"/>
        <w:numPr>
          <w:ilvl w:val="0"/>
          <w:numId w:val="8"/>
        </w:numPr>
        <w:jc w:val="both"/>
      </w:pPr>
      <w:r>
        <w:t>Created</w:t>
      </w:r>
      <w:r w:rsidR="008101CB" w:rsidRPr="008101CB">
        <w:t xml:space="preserve"> operational dashboards in </w:t>
      </w:r>
      <w:r w:rsidR="009E3818">
        <w:t>Tableau</w:t>
      </w:r>
      <w:r w:rsidR="008101CB" w:rsidRPr="008101CB">
        <w:t xml:space="preserve"> to track daily cash application, unapplied payments, and reconciliation exceptions for finance leadership.</w:t>
      </w:r>
    </w:p>
    <w:p w14:paraId="5DEAAC81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Mapped reconciliation flows for direct and agency-billed premiums, aligning them with ERP ledger posting cycles for end-of-day balancing.</w:t>
      </w:r>
    </w:p>
    <w:p w14:paraId="0EE8B4F9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Performed root cause analysis of recurring reconciliation discrepancies, recommending system and process enhancements.</w:t>
      </w:r>
    </w:p>
    <w:p w14:paraId="10735B59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Partnered with compliance teams to ensure PCI-DSS adherence and maintain an audit-ready trail for all digital and manual transactions.</w:t>
      </w:r>
    </w:p>
    <w:p w14:paraId="4C481CE5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Designed high-volume batch testing strategies for FNOL-to-payment posting scenarios to ensure real-world accuracy.</w:t>
      </w:r>
    </w:p>
    <w:p w14:paraId="05895935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Documented exception handling playbooks for failed transactions, duplicate payments, chargebacks, and reversals.</w:t>
      </w:r>
    </w:p>
    <w:p w14:paraId="012FFBD5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Automated monthly and quarterly premium accrual reporting to streamline financial close processes in ERP.</w:t>
      </w:r>
    </w:p>
    <w:p w14:paraId="28DCC8FC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Defined business rules for automated commission calculations and reconciliation for agency-billed policies.</w:t>
      </w:r>
    </w:p>
    <w:p w14:paraId="391744A3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Facilitated workshops with Customer Service to automate policyholder digital notifications on payment status, reducing manual inquiries.</w:t>
      </w:r>
    </w:p>
    <w:p w14:paraId="4CB1056E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Defined real-time alerts for failed payments, pending approvals, and potential lapses to improve cash flow visibility.</w:t>
      </w:r>
    </w:p>
    <w:p w14:paraId="3E2A37CF" w14:textId="77777777" w:rsidR="008101CB" w:rsidRPr="008101CB" w:rsidRDefault="008101CB" w:rsidP="008101CB">
      <w:pPr>
        <w:pStyle w:val="NoSpacing"/>
        <w:numPr>
          <w:ilvl w:val="0"/>
          <w:numId w:val="8"/>
        </w:numPr>
        <w:jc w:val="both"/>
      </w:pPr>
      <w:r w:rsidRPr="008101CB">
        <w:t>Collaborated with DevOps and QA teams to validate end-to-end integrations between payment gateways, ERP postings, and BillingCenter configurations.</w:t>
      </w:r>
    </w:p>
    <w:p w14:paraId="082E03F5" w14:textId="1F77163D" w:rsidR="00641AB3" w:rsidRPr="00641AB3" w:rsidRDefault="00641AB3" w:rsidP="00641AB3">
      <w:pPr>
        <w:pStyle w:val="NoSpacing"/>
        <w:jc w:val="both"/>
        <w:rPr>
          <w:b/>
          <w:bCs/>
        </w:rPr>
      </w:pPr>
      <w:r w:rsidRPr="00641AB3">
        <w:rPr>
          <w:b/>
          <w:bCs/>
        </w:rPr>
        <w:br/>
      </w:r>
    </w:p>
    <w:p w14:paraId="641DAE2C" w14:textId="77777777" w:rsidR="00E61F79" w:rsidRPr="00FF5CCB" w:rsidRDefault="00E61F79" w:rsidP="00E61F79">
      <w:pPr>
        <w:pStyle w:val="NoSpacing"/>
        <w:jc w:val="both"/>
      </w:pPr>
    </w:p>
    <w:p w14:paraId="5B11AEB2" w14:textId="77777777" w:rsidR="00FF5CCB" w:rsidRPr="00641AB3" w:rsidRDefault="00FF5CCB" w:rsidP="00FF5CCB">
      <w:pPr>
        <w:pStyle w:val="NoSpacing"/>
        <w:jc w:val="both"/>
      </w:pPr>
    </w:p>
    <w:p w14:paraId="4CC0863A" w14:textId="77777777" w:rsidR="00FF5CCB" w:rsidRPr="00641AB3" w:rsidRDefault="00FF5CCB" w:rsidP="00FF5CCB">
      <w:pPr>
        <w:pStyle w:val="NoSpacing"/>
        <w:jc w:val="both"/>
      </w:pPr>
    </w:p>
    <w:p w14:paraId="511FF7CD" w14:textId="77777777" w:rsidR="00FF5CCB" w:rsidRPr="00641AB3" w:rsidRDefault="00FF5CCB" w:rsidP="00FF5CCB">
      <w:pPr>
        <w:pStyle w:val="NoSpacing"/>
        <w:jc w:val="both"/>
      </w:pPr>
    </w:p>
    <w:p w14:paraId="4F0F2287" w14:textId="77777777" w:rsidR="00943435" w:rsidRPr="00641AB3" w:rsidRDefault="00943435" w:rsidP="00FF5CCB">
      <w:pPr>
        <w:pStyle w:val="NoSpacing"/>
        <w:jc w:val="both"/>
      </w:pPr>
    </w:p>
    <w:p w14:paraId="3690A4B5" w14:textId="77777777" w:rsidR="00943435" w:rsidRPr="00641AB3" w:rsidRDefault="00943435" w:rsidP="00FF5CCB">
      <w:pPr>
        <w:jc w:val="both"/>
      </w:pPr>
    </w:p>
    <w:sectPr w:rsidR="00943435" w:rsidRPr="00641AB3" w:rsidSect="009434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D5D"/>
    <w:multiLevelType w:val="hybridMultilevel"/>
    <w:tmpl w:val="6352B8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D188E"/>
    <w:multiLevelType w:val="hybridMultilevel"/>
    <w:tmpl w:val="55D6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5578"/>
    <w:multiLevelType w:val="hybridMultilevel"/>
    <w:tmpl w:val="BFFA92A4"/>
    <w:lvl w:ilvl="0" w:tplc="427E3C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21D1E"/>
    <w:multiLevelType w:val="multilevel"/>
    <w:tmpl w:val="864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855604"/>
    <w:multiLevelType w:val="multilevel"/>
    <w:tmpl w:val="864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A80CDA"/>
    <w:multiLevelType w:val="multilevel"/>
    <w:tmpl w:val="5476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A409F"/>
    <w:multiLevelType w:val="hybridMultilevel"/>
    <w:tmpl w:val="99E42A48"/>
    <w:lvl w:ilvl="0" w:tplc="427E3CD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EF71D2"/>
    <w:multiLevelType w:val="hybridMultilevel"/>
    <w:tmpl w:val="47B209AE"/>
    <w:lvl w:ilvl="0" w:tplc="427E3CD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A4798"/>
    <w:multiLevelType w:val="hybridMultilevel"/>
    <w:tmpl w:val="9092D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C24C83"/>
    <w:multiLevelType w:val="hybridMultilevel"/>
    <w:tmpl w:val="086451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EF046A"/>
    <w:multiLevelType w:val="multilevel"/>
    <w:tmpl w:val="8644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759633">
    <w:abstractNumId w:val="8"/>
  </w:num>
  <w:num w:numId="2" w16cid:durableId="720640202">
    <w:abstractNumId w:val="7"/>
  </w:num>
  <w:num w:numId="3" w16cid:durableId="780950975">
    <w:abstractNumId w:val="6"/>
  </w:num>
  <w:num w:numId="4" w16cid:durableId="1913615439">
    <w:abstractNumId w:val="9"/>
  </w:num>
  <w:num w:numId="5" w16cid:durableId="566300249">
    <w:abstractNumId w:val="1"/>
  </w:num>
  <w:num w:numId="6" w16cid:durableId="503711202">
    <w:abstractNumId w:val="5"/>
  </w:num>
  <w:num w:numId="7" w16cid:durableId="1008556789">
    <w:abstractNumId w:val="3"/>
  </w:num>
  <w:num w:numId="8" w16cid:durableId="239023328">
    <w:abstractNumId w:val="10"/>
  </w:num>
  <w:num w:numId="9" w16cid:durableId="1600797356">
    <w:abstractNumId w:val="4"/>
  </w:num>
  <w:num w:numId="10" w16cid:durableId="743839510">
    <w:abstractNumId w:val="2"/>
  </w:num>
  <w:num w:numId="11" w16cid:durableId="206309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35"/>
    <w:rsid w:val="00171AD7"/>
    <w:rsid w:val="00641AB3"/>
    <w:rsid w:val="008101CB"/>
    <w:rsid w:val="0087080D"/>
    <w:rsid w:val="00904266"/>
    <w:rsid w:val="00943435"/>
    <w:rsid w:val="009E3818"/>
    <w:rsid w:val="00A07250"/>
    <w:rsid w:val="00AF758D"/>
    <w:rsid w:val="00C4156D"/>
    <w:rsid w:val="00E525FD"/>
    <w:rsid w:val="00E61F79"/>
    <w:rsid w:val="00EF1483"/>
    <w:rsid w:val="00FF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A2EA"/>
  <w15:chartTrackingRefBased/>
  <w15:docId w15:val="{FBD23546-872E-4DF7-A7E4-5167C7E2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4343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7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sinanee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s</dc:creator>
  <cp:keywords/>
  <dc:description/>
  <cp:lastModifiedBy>Zain s</cp:lastModifiedBy>
  <cp:revision>1</cp:revision>
  <dcterms:created xsi:type="dcterms:W3CDTF">2025-10-24T16:48:00Z</dcterms:created>
  <dcterms:modified xsi:type="dcterms:W3CDTF">2025-10-24T20:55:00Z</dcterms:modified>
</cp:coreProperties>
</file>