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29F" w:rsidRDefault="00D1129F">
      <w:pPr>
        <w:jc w:val="center"/>
        <w:rPr>
          <w:noProof/>
          <w:color w:val="FFFFFF"/>
          <w:shd w:val="clear" w:color="auto" w:fill="8E7CC3"/>
          <w:lang w:val="en-MY"/>
        </w:rPr>
      </w:pPr>
      <w:r>
        <w:rPr>
          <w:rFonts w:ascii="Century Gothic" w:hAnsi="Century Gothic"/>
          <w:sz w:val="24"/>
          <w:szCs w:val="24"/>
        </w:rPr>
        <w:t>Team 2 Pitch</w:t>
      </w:r>
    </w:p>
    <w:p w:rsidR="00400458" w:rsidRDefault="00D1129F">
      <w:pPr>
        <w:jc w:val="center"/>
        <w:rPr>
          <w:sz w:val="24"/>
          <w:szCs w:val="24"/>
        </w:rPr>
      </w:pPr>
      <w:r w:rsidRPr="00D1129F">
        <w:rPr>
          <w:noProof/>
          <w:color w:val="FFFFFF"/>
          <w:shd w:val="clear" w:color="auto" w:fill="8E7CC3"/>
          <w:lang w:val="en-MY"/>
        </w:rPr>
        <w:drawing>
          <wp:inline distT="114300" distB="114300" distL="114300" distR="114300">
            <wp:extent cx="681038" cy="972054"/>
            <wp:effectExtent l="0" t="0" r="0" b="0"/>
            <wp:docPr id="1" name="image2.png" descr="addvise-icon.png"/>
            <wp:cNvGraphicFramePr/>
            <a:graphic xmlns:a="http://schemas.openxmlformats.org/drawingml/2006/main">
              <a:graphicData uri="http://schemas.openxmlformats.org/drawingml/2006/picture">
                <pic:pic xmlns:pic="http://schemas.openxmlformats.org/drawingml/2006/picture">
                  <pic:nvPicPr>
                    <pic:cNvPr id="0" name="image2.png" descr="addvise-icon.png"/>
                    <pic:cNvPicPr preferRelativeResize="0"/>
                  </pic:nvPicPr>
                  <pic:blipFill>
                    <a:blip r:embed="rId4"/>
                    <a:srcRect/>
                    <a:stretch>
                      <a:fillRect/>
                    </a:stretch>
                  </pic:blipFill>
                  <pic:spPr>
                    <a:xfrm>
                      <a:off x="0" y="0"/>
                      <a:ext cx="681038" cy="972054"/>
                    </a:xfrm>
                    <a:prstGeom prst="rect">
                      <a:avLst/>
                    </a:prstGeom>
                    <a:ln/>
                  </pic:spPr>
                </pic:pic>
              </a:graphicData>
            </a:graphic>
          </wp:inline>
        </w:drawing>
      </w:r>
      <w:proofErr w:type="spellStart"/>
      <w:r w:rsidRPr="00D1129F">
        <w:rPr>
          <w:rFonts w:ascii="Calibri" w:eastAsia="Calibri" w:hAnsi="Calibri" w:cs="Calibri"/>
          <w:color w:val="FFFFFF"/>
          <w:sz w:val="96"/>
          <w:szCs w:val="96"/>
          <w:shd w:val="clear" w:color="auto" w:fill="8E7CC3"/>
        </w:rPr>
        <w:t>Addvise</w:t>
      </w:r>
      <w:proofErr w:type="spellEnd"/>
    </w:p>
    <w:p w:rsidR="00400458" w:rsidRPr="00D1129F" w:rsidRDefault="00D1129F" w:rsidP="00D1129F">
      <w:pPr>
        <w:spacing w:line="240" w:lineRule="auto"/>
        <w:ind w:left="-720" w:right="-720"/>
        <w:jc w:val="both"/>
        <w:rPr>
          <w:rFonts w:ascii="Century Gothic" w:hAnsi="Century Gothic"/>
          <w:sz w:val="24"/>
          <w:szCs w:val="24"/>
        </w:rPr>
      </w:pPr>
      <w:proofErr w:type="spellStart"/>
      <w:r w:rsidRPr="00D1129F">
        <w:rPr>
          <w:rFonts w:ascii="Century Gothic" w:hAnsi="Century Gothic"/>
          <w:sz w:val="24"/>
          <w:szCs w:val="24"/>
        </w:rPr>
        <w:t>Addvise</w:t>
      </w:r>
      <w:proofErr w:type="spellEnd"/>
      <w:r w:rsidRPr="00D1129F">
        <w:rPr>
          <w:rFonts w:ascii="Century Gothic" w:hAnsi="Century Gothic"/>
          <w:sz w:val="24"/>
          <w:szCs w:val="24"/>
        </w:rPr>
        <w:t xml:space="preserve">. Seek Advice, Give Advice. Sometimes, it feels like the entire world has a ton of advice to offer us: our family, friends, </w:t>
      </w:r>
      <w:proofErr w:type="gramStart"/>
      <w:r w:rsidRPr="00D1129F">
        <w:rPr>
          <w:rFonts w:ascii="Century Gothic" w:hAnsi="Century Gothic"/>
          <w:sz w:val="24"/>
          <w:szCs w:val="24"/>
        </w:rPr>
        <w:t>very</w:t>
      </w:r>
      <w:proofErr w:type="gramEnd"/>
      <w:r w:rsidRPr="00D1129F">
        <w:rPr>
          <w:rFonts w:ascii="Century Gothic" w:hAnsi="Century Gothic"/>
          <w:sz w:val="24"/>
          <w:szCs w:val="24"/>
        </w:rPr>
        <w:t xml:space="preserve"> </w:t>
      </w:r>
      <w:proofErr w:type="spellStart"/>
      <w:r w:rsidRPr="00D1129F">
        <w:rPr>
          <w:rFonts w:ascii="Century Gothic" w:hAnsi="Century Gothic"/>
          <w:sz w:val="24"/>
          <w:szCs w:val="24"/>
        </w:rPr>
        <w:t>very</w:t>
      </w:r>
      <w:proofErr w:type="spellEnd"/>
      <w:r w:rsidRPr="00D1129F">
        <w:rPr>
          <w:rFonts w:ascii="Century Gothic" w:hAnsi="Century Gothic"/>
          <w:sz w:val="24"/>
          <w:szCs w:val="24"/>
        </w:rPr>
        <w:t xml:space="preserve"> distant relatives we meet once a year at reunions. But when we genuinely need advice, we are lost. Nobody seems to </w:t>
      </w:r>
      <w:r w:rsidRPr="00D1129F">
        <w:rPr>
          <w:rFonts w:ascii="Century Gothic" w:hAnsi="Century Gothic"/>
          <w:sz w:val="24"/>
          <w:szCs w:val="24"/>
        </w:rPr>
        <w:t xml:space="preserve">have the right answer or we simply don’t know </w:t>
      </w:r>
      <w:proofErr w:type="gramStart"/>
      <w:r w:rsidRPr="00D1129F">
        <w:rPr>
          <w:rFonts w:ascii="Century Gothic" w:hAnsi="Century Gothic"/>
          <w:sz w:val="24"/>
          <w:szCs w:val="24"/>
        </w:rPr>
        <w:t>who is the right person to give us the right advice</w:t>
      </w:r>
      <w:proofErr w:type="gramEnd"/>
      <w:r w:rsidRPr="00D1129F">
        <w:rPr>
          <w:rFonts w:ascii="Century Gothic" w:hAnsi="Century Gothic"/>
          <w:sz w:val="24"/>
          <w:szCs w:val="24"/>
        </w:rPr>
        <w:t xml:space="preserve">. Well, that’s where our application, </w:t>
      </w:r>
      <w:hyperlink r:id="rId5">
        <w:proofErr w:type="spellStart"/>
        <w:r w:rsidRPr="00D1129F">
          <w:rPr>
            <w:rFonts w:ascii="Century Gothic" w:hAnsi="Century Gothic"/>
            <w:color w:val="1155CC"/>
            <w:sz w:val="24"/>
            <w:szCs w:val="24"/>
            <w:u w:val="single"/>
          </w:rPr>
          <w:t>Addvise</w:t>
        </w:r>
        <w:proofErr w:type="spellEnd"/>
      </w:hyperlink>
      <w:r w:rsidRPr="00D1129F">
        <w:rPr>
          <w:rFonts w:ascii="Century Gothic" w:hAnsi="Century Gothic"/>
          <w:sz w:val="24"/>
          <w:szCs w:val="24"/>
        </w:rPr>
        <w:t xml:space="preserve">, steps in!  </w:t>
      </w:r>
      <w:proofErr w:type="spellStart"/>
      <w:r w:rsidRPr="00D1129F">
        <w:rPr>
          <w:rFonts w:ascii="Century Gothic" w:hAnsi="Century Gothic"/>
          <w:sz w:val="24"/>
          <w:szCs w:val="24"/>
        </w:rPr>
        <w:t>Addvise</w:t>
      </w:r>
      <w:proofErr w:type="spellEnd"/>
      <w:r w:rsidRPr="00D1129F">
        <w:rPr>
          <w:rFonts w:ascii="Century Gothic" w:hAnsi="Century Gothic"/>
          <w:sz w:val="24"/>
          <w:szCs w:val="24"/>
        </w:rPr>
        <w:t xml:space="preserve"> is a one-stop platform which allows anyone to seek or g</w:t>
      </w:r>
      <w:r w:rsidRPr="00D1129F">
        <w:rPr>
          <w:rFonts w:ascii="Century Gothic" w:hAnsi="Century Gothic"/>
          <w:sz w:val="24"/>
          <w:szCs w:val="24"/>
        </w:rPr>
        <w:t xml:space="preserve">ive advice on any topic. </w:t>
      </w:r>
    </w:p>
    <w:p w:rsidR="00400458" w:rsidRPr="00D1129F" w:rsidRDefault="00400458" w:rsidP="00D1129F">
      <w:pPr>
        <w:spacing w:line="240" w:lineRule="auto"/>
        <w:ind w:left="-720" w:right="-720"/>
        <w:jc w:val="both"/>
        <w:rPr>
          <w:rFonts w:ascii="Century Gothic" w:hAnsi="Century Gothic"/>
          <w:sz w:val="24"/>
          <w:szCs w:val="24"/>
        </w:rPr>
      </w:pPr>
    </w:p>
    <w:p w:rsidR="00400458" w:rsidRPr="00D1129F" w:rsidRDefault="00D1129F" w:rsidP="00D1129F">
      <w:pPr>
        <w:spacing w:line="240" w:lineRule="auto"/>
        <w:ind w:left="-720" w:right="-720"/>
        <w:jc w:val="both"/>
        <w:rPr>
          <w:rFonts w:ascii="Century Gothic" w:hAnsi="Century Gothic"/>
          <w:sz w:val="24"/>
          <w:szCs w:val="24"/>
        </w:rPr>
      </w:pPr>
      <w:r w:rsidRPr="00D1129F">
        <w:rPr>
          <w:rFonts w:ascii="Century Gothic" w:hAnsi="Century Gothic"/>
          <w:sz w:val="24"/>
          <w:szCs w:val="24"/>
        </w:rPr>
        <w:t xml:space="preserve">Using </w:t>
      </w:r>
      <w:proofErr w:type="spellStart"/>
      <w:r w:rsidRPr="00D1129F">
        <w:rPr>
          <w:rFonts w:ascii="Century Gothic" w:hAnsi="Century Gothic"/>
          <w:sz w:val="24"/>
          <w:szCs w:val="24"/>
        </w:rPr>
        <w:t>Addvise</w:t>
      </w:r>
      <w:proofErr w:type="spellEnd"/>
      <w:r w:rsidRPr="00D1129F">
        <w:rPr>
          <w:rFonts w:ascii="Century Gothic" w:hAnsi="Century Gothic"/>
          <w:sz w:val="24"/>
          <w:szCs w:val="24"/>
        </w:rPr>
        <w:t xml:space="preserve">, users can request for advice through the “Ask </w:t>
      </w:r>
      <w:proofErr w:type="gramStart"/>
      <w:r w:rsidRPr="00D1129F">
        <w:rPr>
          <w:rFonts w:ascii="Century Gothic" w:hAnsi="Century Gothic"/>
          <w:sz w:val="24"/>
          <w:szCs w:val="24"/>
        </w:rPr>
        <w:t>For</w:t>
      </w:r>
      <w:proofErr w:type="gramEnd"/>
      <w:r w:rsidRPr="00D1129F">
        <w:rPr>
          <w:rFonts w:ascii="Century Gothic" w:hAnsi="Century Gothic"/>
          <w:sz w:val="24"/>
          <w:szCs w:val="24"/>
        </w:rPr>
        <w:t xml:space="preserve"> Advice” portal. Their request will be reflected in latest </w:t>
      </w:r>
      <w:r w:rsidRPr="00D1129F">
        <w:rPr>
          <w:rFonts w:ascii="Century Gothic" w:hAnsi="Century Gothic"/>
          <w:b/>
          <w:color w:val="666666"/>
          <w:sz w:val="24"/>
          <w:szCs w:val="24"/>
        </w:rPr>
        <w:t>#</w:t>
      </w:r>
      <w:proofErr w:type="spellStart"/>
      <w:r w:rsidRPr="00D1129F">
        <w:rPr>
          <w:rFonts w:ascii="Century Gothic" w:hAnsi="Century Gothic"/>
          <w:b/>
          <w:color w:val="666666"/>
          <w:sz w:val="24"/>
          <w:szCs w:val="24"/>
        </w:rPr>
        <w:t>needAddvise</w:t>
      </w:r>
      <w:proofErr w:type="spellEnd"/>
      <w:r w:rsidRPr="00D1129F">
        <w:rPr>
          <w:rFonts w:ascii="Century Gothic" w:hAnsi="Century Gothic"/>
          <w:sz w:val="24"/>
          <w:szCs w:val="24"/>
        </w:rPr>
        <w:t xml:space="preserve"> section. Advice givers can scroll through these advice requests and respond to any requests b</w:t>
      </w:r>
      <w:r w:rsidRPr="00D1129F">
        <w:rPr>
          <w:rFonts w:ascii="Century Gothic" w:hAnsi="Century Gothic"/>
          <w:sz w:val="24"/>
          <w:szCs w:val="24"/>
        </w:rPr>
        <w:t>y clicking on the “Give Advice” button. Users can use our application or our Facebook Page to request or give advice.</w:t>
      </w:r>
    </w:p>
    <w:p w:rsidR="00400458" w:rsidRPr="00D1129F" w:rsidRDefault="00400458" w:rsidP="00D1129F">
      <w:pPr>
        <w:spacing w:line="240" w:lineRule="auto"/>
        <w:ind w:left="-720" w:right="-720"/>
        <w:jc w:val="both"/>
        <w:rPr>
          <w:rFonts w:ascii="Century Gothic" w:hAnsi="Century Gothic"/>
          <w:sz w:val="24"/>
          <w:szCs w:val="24"/>
        </w:rPr>
      </w:pPr>
    </w:p>
    <w:p w:rsidR="00400458" w:rsidRPr="00D1129F" w:rsidRDefault="00D1129F" w:rsidP="00D1129F">
      <w:pPr>
        <w:spacing w:line="240" w:lineRule="auto"/>
        <w:ind w:left="-720" w:right="-720"/>
        <w:jc w:val="both"/>
        <w:rPr>
          <w:rFonts w:ascii="Century Gothic" w:hAnsi="Century Gothic"/>
          <w:sz w:val="24"/>
          <w:szCs w:val="24"/>
        </w:rPr>
      </w:pPr>
      <w:r w:rsidRPr="00D1129F">
        <w:rPr>
          <w:rFonts w:ascii="Century Gothic" w:hAnsi="Century Gothic"/>
          <w:sz w:val="24"/>
          <w:szCs w:val="24"/>
        </w:rPr>
        <w:t>Moreover, advice seekers and advice givers can choose to be anonymous. For the seekers, it saves them from the utter embarrassment of hav</w:t>
      </w:r>
      <w:r w:rsidRPr="00D1129F">
        <w:rPr>
          <w:rFonts w:ascii="Century Gothic" w:hAnsi="Century Gothic"/>
          <w:sz w:val="24"/>
          <w:szCs w:val="24"/>
        </w:rPr>
        <w:t>ing to openly admit they require advice. For the givers, it allows them to offer their opinion without fear of personal judgement. Moreover, there will be no personal bias or subjectivity in opinion offered since the advice giver does not know the advice s</w:t>
      </w:r>
      <w:r w:rsidRPr="00D1129F">
        <w:rPr>
          <w:rFonts w:ascii="Century Gothic" w:hAnsi="Century Gothic"/>
          <w:sz w:val="24"/>
          <w:szCs w:val="24"/>
        </w:rPr>
        <w:t xml:space="preserve">eeker personally. </w:t>
      </w:r>
    </w:p>
    <w:p w:rsidR="00400458" w:rsidRPr="00D1129F" w:rsidRDefault="00400458" w:rsidP="00D1129F">
      <w:pPr>
        <w:spacing w:line="240" w:lineRule="auto"/>
        <w:ind w:left="-720" w:right="-720"/>
        <w:jc w:val="both"/>
        <w:rPr>
          <w:rFonts w:ascii="Century Gothic" w:hAnsi="Century Gothic"/>
          <w:sz w:val="24"/>
          <w:szCs w:val="24"/>
        </w:rPr>
      </w:pPr>
    </w:p>
    <w:p w:rsidR="00400458" w:rsidRPr="00D1129F" w:rsidRDefault="00D1129F" w:rsidP="00D1129F">
      <w:pPr>
        <w:spacing w:line="240" w:lineRule="auto"/>
        <w:ind w:left="-720" w:right="-720"/>
        <w:jc w:val="both"/>
        <w:rPr>
          <w:rFonts w:ascii="Century Gothic" w:hAnsi="Century Gothic"/>
          <w:sz w:val="24"/>
          <w:szCs w:val="24"/>
        </w:rPr>
      </w:pPr>
      <w:r w:rsidRPr="00D1129F">
        <w:rPr>
          <w:rFonts w:ascii="Century Gothic" w:hAnsi="Century Gothic"/>
          <w:sz w:val="24"/>
          <w:szCs w:val="24"/>
        </w:rPr>
        <w:t>Now, you ma</w:t>
      </w:r>
      <w:bookmarkStart w:id="0" w:name="_GoBack"/>
      <w:bookmarkEnd w:id="0"/>
      <w:r w:rsidRPr="00D1129F">
        <w:rPr>
          <w:rFonts w:ascii="Century Gothic" w:hAnsi="Century Gothic"/>
          <w:sz w:val="24"/>
          <w:szCs w:val="24"/>
        </w:rPr>
        <w:t xml:space="preserve">y be wondering, isn’t this just </w:t>
      </w:r>
      <w:proofErr w:type="spellStart"/>
      <w:r w:rsidRPr="00D1129F">
        <w:rPr>
          <w:rFonts w:ascii="Century Gothic" w:hAnsi="Century Gothic"/>
          <w:sz w:val="24"/>
          <w:szCs w:val="24"/>
        </w:rPr>
        <w:t>NUSWhispers</w:t>
      </w:r>
      <w:proofErr w:type="spellEnd"/>
      <w:r w:rsidRPr="00D1129F">
        <w:rPr>
          <w:rFonts w:ascii="Century Gothic" w:hAnsi="Century Gothic"/>
          <w:sz w:val="24"/>
          <w:szCs w:val="24"/>
        </w:rPr>
        <w:t xml:space="preserve"> all over again? </w:t>
      </w:r>
      <w:proofErr w:type="spellStart"/>
      <w:r w:rsidRPr="00D1129F">
        <w:rPr>
          <w:rFonts w:ascii="Century Gothic" w:hAnsi="Century Gothic"/>
          <w:sz w:val="24"/>
          <w:szCs w:val="24"/>
        </w:rPr>
        <w:t>NUSWhispers</w:t>
      </w:r>
      <w:proofErr w:type="spellEnd"/>
      <w:r w:rsidRPr="00D1129F">
        <w:rPr>
          <w:rFonts w:ascii="Century Gothic" w:hAnsi="Century Gothic"/>
          <w:sz w:val="24"/>
          <w:szCs w:val="24"/>
        </w:rPr>
        <w:t xml:space="preserve"> allows the user to post confessions anonymously, and most users replying to these anonymous confessions usually have a ton of wisdom to impart to the peo</w:t>
      </w:r>
      <w:r w:rsidRPr="00D1129F">
        <w:rPr>
          <w:rFonts w:ascii="Century Gothic" w:hAnsi="Century Gothic"/>
          <w:sz w:val="24"/>
          <w:szCs w:val="24"/>
        </w:rPr>
        <w:t xml:space="preserve">ple confessing. Well, although some of our features may seem similar to that of </w:t>
      </w:r>
      <w:proofErr w:type="spellStart"/>
      <w:r w:rsidRPr="00D1129F">
        <w:rPr>
          <w:rFonts w:ascii="Century Gothic" w:hAnsi="Century Gothic"/>
          <w:sz w:val="24"/>
          <w:szCs w:val="24"/>
        </w:rPr>
        <w:t>NUSWhispers</w:t>
      </w:r>
      <w:proofErr w:type="spellEnd"/>
      <w:r w:rsidRPr="00D1129F">
        <w:rPr>
          <w:rFonts w:ascii="Century Gothic" w:hAnsi="Century Gothic"/>
          <w:sz w:val="24"/>
          <w:szCs w:val="24"/>
        </w:rPr>
        <w:t xml:space="preserve">, the purpose of our application is different and more specific. While </w:t>
      </w:r>
      <w:proofErr w:type="spellStart"/>
      <w:r w:rsidRPr="00D1129F">
        <w:rPr>
          <w:rFonts w:ascii="Century Gothic" w:hAnsi="Century Gothic"/>
          <w:sz w:val="24"/>
          <w:szCs w:val="24"/>
        </w:rPr>
        <w:t>NUSWhispers</w:t>
      </w:r>
      <w:proofErr w:type="spellEnd"/>
      <w:r w:rsidRPr="00D1129F">
        <w:rPr>
          <w:rFonts w:ascii="Century Gothic" w:hAnsi="Century Gothic"/>
          <w:sz w:val="24"/>
          <w:szCs w:val="24"/>
        </w:rPr>
        <w:t xml:space="preserve"> has a broad range of categories such as Funny, </w:t>
      </w:r>
      <w:r>
        <w:rPr>
          <w:rFonts w:ascii="Century Gothic" w:hAnsi="Century Gothic"/>
          <w:sz w:val="24"/>
          <w:szCs w:val="24"/>
        </w:rPr>
        <w:t>Lost and Found, Nostalgia, etc.</w:t>
      </w:r>
      <w:r w:rsidRPr="00D1129F">
        <w:rPr>
          <w:rFonts w:ascii="Century Gothic" w:hAnsi="Century Gothic"/>
          <w:sz w:val="24"/>
          <w:szCs w:val="24"/>
        </w:rPr>
        <w:t>, w</w:t>
      </w:r>
      <w:r w:rsidRPr="00D1129F">
        <w:rPr>
          <w:rFonts w:ascii="Century Gothic" w:hAnsi="Century Gothic"/>
          <w:sz w:val="24"/>
          <w:szCs w:val="24"/>
        </w:rPr>
        <w:t xml:space="preserve">ith one of the categories being Advice, our application is specifically focused on Advice. In terms of functionality, here is a table summarizing how our application compares to </w:t>
      </w:r>
      <w:proofErr w:type="spellStart"/>
      <w:r w:rsidRPr="00D1129F">
        <w:rPr>
          <w:rFonts w:ascii="Century Gothic" w:hAnsi="Century Gothic"/>
          <w:sz w:val="24"/>
          <w:szCs w:val="24"/>
        </w:rPr>
        <w:t>NUSWhispers</w:t>
      </w:r>
      <w:proofErr w:type="spellEnd"/>
      <w:r w:rsidRPr="00D1129F">
        <w:rPr>
          <w:rFonts w:ascii="Century Gothic" w:hAnsi="Century Gothic"/>
          <w:sz w:val="24"/>
          <w:szCs w:val="24"/>
        </w:rPr>
        <w:t>:</w:t>
      </w:r>
    </w:p>
    <w:p w:rsidR="00400458" w:rsidRPr="00D1129F" w:rsidRDefault="00400458" w:rsidP="00D1129F">
      <w:pPr>
        <w:rPr>
          <w:rFonts w:ascii="Century Gothic" w:hAnsi="Century Gothic"/>
          <w:sz w:val="24"/>
          <w:szCs w:val="24"/>
        </w:rPr>
      </w:pPr>
    </w:p>
    <w:tbl>
      <w:tblPr>
        <w:tblStyle w:val="a"/>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200"/>
        <w:gridCol w:w="855"/>
        <w:gridCol w:w="1080"/>
        <w:gridCol w:w="840"/>
        <w:gridCol w:w="990"/>
        <w:gridCol w:w="975"/>
        <w:gridCol w:w="1290"/>
        <w:gridCol w:w="1185"/>
        <w:gridCol w:w="1305"/>
      </w:tblGrid>
      <w:tr w:rsidR="00400458" w:rsidRPr="00D1129F">
        <w:tc>
          <w:tcPr>
            <w:tcW w:w="1080" w:type="dxa"/>
            <w:shd w:val="clear" w:color="auto" w:fill="auto"/>
            <w:tcMar>
              <w:top w:w="100" w:type="dxa"/>
              <w:left w:w="100" w:type="dxa"/>
              <w:bottom w:w="100" w:type="dxa"/>
              <w:right w:w="100" w:type="dxa"/>
            </w:tcMar>
          </w:tcPr>
          <w:p w:rsidR="00400458" w:rsidRPr="00D1129F" w:rsidRDefault="00400458">
            <w:pPr>
              <w:widowControl w:val="0"/>
              <w:spacing w:line="240" w:lineRule="auto"/>
              <w:rPr>
                <w:rFonts w:ascii="Arial Narrow" w:hAnsi="Arial Narrow"/>
              </w:rPr>
            </w:pPr>
          </w:p>
        </w:tc>
        <w:tc>
          <w:tcPr>
            <w:tcW w:w="120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Anonymous Post</w:t>
            </w:r>
          </w:p>
        </w:tc>
        <w:tc>
          <w:tcPr>
            <w:tcW w:w="85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Tagging</w:t>
            </w:r>
          </w:p>
        </w:tc>
        <w:tc>
          <w:tcPr>
            <w:tcW w:w="108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Categories</w:t>
            </w:r>
          </w:p>
        </w:tc>
        <w:tc>
          <w:tcPr>
            <w:tcW w:w="84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Popular Tags</w:t>
            </w:r>
          </w:p>
        </w:tc>
        <w:tc>
          <w:tcPr>
            <w:tcW w:w="99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Favorites</w:t>
            </w:r>
          </w:p>
        </w:tc>
        <w:tc>
          <w:tcPr>
            <w:tcW w:w="97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Trend</w:t>
            </w:r>
            <w:r w:rsidRPr="00D1129F">
              <w:rPr>
                <w:rFonts w:ascii="Arial Narrow" w:hAnsi="Arial Narrow"/>
              </w:rPr>
              <w:t>ing</w:t>
            </w:r>
          </w:p>
        </w:tc>
        <w:tc>
          <w:tcPr>
            <w:tcW w:w="129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Able to track your posts and replies</w:t>
            </w:r>
          </w:p>
        </w:tc>
        <w:tc>
          <w:tcPr>
            <w:tcW w:w="118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Anonymous Reply on Post</w:t>
            </w:r>
          </w:p>
        </w:tc>
        <w:tc>
          <w:tcPr>
            <w:tcW w:w="130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Arial Narrow" w:hAnsi="Arial Narrow"/>
              </w:rPr>
              <w:t>Choice to be Anonymous</w:t>
            </w:r>
          </w:p>
        </w:tc>
      </w:tr>
      <w:tr w:rsidR="00400458" w:rsidRPr="00D1129F">
        <w:tc>
          <w:tcPr>
            <w:tcW w:w="1080" w:type="dxa"/>
            <w:shd w:val="clear" w:color="auto" w:fill="auto"/>
            <w:tcMar>
              <w:top w:w="100" w:type="dxa"/>
              <w:left w:w="100" w:type="dxa"/>
              <w:bottom w:w="100" w:type="dxa"/>
              <w:right w:w="100" w:type="dxa"/>
            </w:tcMar>
          </w:tcPr>
          <w:p w:rsidR="00400458" w:rsidRPr="00D1129F" w:rsidRDefault="00D1129F">
            <w:pPr>
              <w:widowControl w:val="0"/>
              <w:spacing w:line="240" w:lineRule="auto"/>
              <w:rPr>
                <w:rFonts w:ascii="Arial Narrow" w:hAnsi="Arial Narrow"/>
                <w:b/>
              </w:rPr>
            </w:pPr>
            <w:r w:rsidRPr="00D1129F">
              <w:rPr>
                <w:rFonts w:ascii="Arial Narrow" w:hAnsi="Arial Narrow"/>
                <w:b/>
              </w:rPr>
              <w:t>NUS</w:t>
            </w:r>
          </w:p>
          <w:p w:rsidR="00400458" w:rsidRPr="00D1129F" w:rsidRDefault="00D1129F">
            <w:pPr>
              <w:widowControl w:val="0"/>
              <w:spacing w:line="240" w:lineRule="auto"/>
              <w:rPr>
                <w:rFonts w:ascii="Arial Narrow" w:hAnsi="Arial Narrow"/>
                <w:b/>
              </w:rPr>
            </w:pPr>
            <w:r w:rsidRPr="00D1129F">
              <w:rPr>
                <w:rFonts w:ascii="Arial Narrow" w:hAnsi="Arial Narrow"/>
                <w:b/>
              </w:rPr>
              <w:t>Whispers</w:t>
            </w:r>
          </w:p>
        </w:tc>
        <w:tc>
          <w:tcPr>
            <w:tcW w:w="120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85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108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84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99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97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1290" w:type="dxa"/>
            <w:shd w:val="clear" w:color="auto" w:fill="auto"/>
            <w:tcMar>
              <w:top w:w="100" w:type="dxa"/>
              <w:left w:w="100" w:type="dxa"/>
              <w:bottom w:w="100" w:type="dxa"/>
              <w:right w:w="100" w:type="dxa"/>
            </w:tcMar>
          </w:tcPr>
          <w:p w:rsidR="00400458" w:rsidRPr="00D1129F" w:rsidRDefault="00400458">
            <w:pPr>
              <w:widowControl w:val="0"/>
              <w:spacing w:line="240" w:lineRule="auto"/>
              <w:jc w:val="center"/>
              <w:rPr>
                <w:rFonts w:ascii="Arial Narrow" w:hAnsi="Arial Narrow"/>
              </w:rPr>
            </w:pPr>
          </w:p>
        </w:tc>
        <w:tc>
          <w:tcPr>
            <w:tcW w:w="1185" w:type="dxa"/>
            <w:shd w:val="clear" w:color="auto" w:fill="auto"/>
            <w:tcMar>
              <w:top w:w="100" w:type="dxa"/>
              <w:left w:w="100" w:type="dxa"/>
              <w:bottom w:w="100" w:type="dxa"/>
              <w:right w:w="100" w:type="dxa"/>
            </w:tcMar>
          </w:tcPr>
          <w:p w:rsidR="00400458" w:rsidRPr="00D1129F" w:rsidRDefault="00400458">
            <w:pPr>
              <w:widowControl w:val="0"/>
              <w:spacing w:line="240" w:lineRule="auto"/>
              <w:jc w:val="center"/>
              <w:rPr>
                <w:rFonts w:ascii="Arial Narrow" w:hAnsi="Arial Narrow"/>
              </w:rPr>
            </w:pPr>
          </w:p>
        </w:tc>
        <w:tc>
          <w:tcPr>
            <w:tcW w:w="1305" w:type="dxa"/>
            <w:shd w:val="clear" w:color="auto" w:fill="auto"/>
            <w:tcMar>
              <w:top w:w="100" w:type="dxa"/>
              <w:left w:w="100" w:type="dxa"/>
              <w:bottom w:w="100" w:type="dxa"/>
              <w:right w:w="100" w:type="dxa"/>
            </w:tcMar>
          </w:tcPr>
          <w:p w:rsidR="00400458" w:rsidRPr="00D1129F" w:rsidRDefault="00400458">
            <w:pPr>
              <w:widowControl w:val="0"/>
              <w:spacing w:line="240" w:lineRule="auto"/>
              <w:jc w:val="center"/>
              <w:rPr>
                <w:rFonts w:ascii="Arial Narrow" w:hAnsi="Arial Narrow"/>
              </w:rPr>
            </w:pPr>
          </w:p>
        </w:tc>
      </w:tr>
      <w:tr w:rsidR="00400458" w:rsidRPr="00D1129F">
        <w:tc>
          <w:tcPr>
            <w:tcW w:w="1080" w:type="dxa"/>
            <w:shd w:val="clear" w:color="auto" w:fill="auto"/>
            <w:tcMar>
              <w:top w:w="100" w:type="dxa"/>
              <w:left w:w="100" w:type="dxa"/>
              <w:bottom w:w="100" w:type="dxa"/>
              <w:right w:w="100" w:type="dxa"/>
            </w:tcMar>
          </w:tcPr>
          <w:p w:rsidR="00400458" w:rsidRPr="00D1129F" w:rsidRDefault="00D1129F">
            <w:pPr>
              <w:widowControl w:val="0"/>
              <w:spacing w:line="240" w:lineRule="auto"/>
              <w:rPr>
                <w:rFonts w:ascii="Arial Narrow" w:hAnsi="Arial Narrow"/>
                <w:b/>
              </w:rPr>
            </w:pPr>
            <w:proofErr w:type="spellStart"/>
            <w:r w:rsidRPr="00D1129F">
              <w:rPr>
                <w:rFonts w:ascii="Arial Narrow" w:hAnsi="Arial Narrow"/>
                <w:b/>
              </w:rPr>
              <w:t>Addvise</w:t>
            </w:r>
            <w:proofErr w:type="spellEnd"/>
          </w:p>
        </w:tc>
        <w:tc>
          <w:tcPr>
            <w:tcW w:w="120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85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108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840" w:type="dxa"/>
            <w:shd w:val="clear" w:color="auto" w:fill="auto"/>
            <w:tcMar>
              <w:top w:w="100" w:type="dxa"/>
              <w:left w:w="100" w:type="dxa"/>
              <w:bottom w:w="100" w:type="dxa"/>
              <w:right w:w="100" w:type="dxa"/>
            </w:tcMar>
          </w:tcPr>
          <w:p w:rsidR="00400458" w:rsidRPr="00D1129F" w:rsidRDefault="00400458">
            <w:pPr>
              <w:widowControl w:val="0"/>
              <w:spacing w:line="240" w:lineRule="auto"/>
              <w:jc w:val="center"/>
              <w:rPr>
                <w:rFonts w:ascii="Arial Narrow" w:hAnsi="Arial Narrow"/>
              </w:rPr>
            </w:pPr>
          </w:p>
        </w:tc>
        <w:tc>
          <w:tcPr>
            <w:tcW w:w="990" w:type="dxa"/>
            <w:shd w:val="clear" w:color="auto" w:fill="auto"/>
            <w:tcMar>
              <w:top w:w="100" w:type="dxa"/>
              <w:left w:w="100" w:type="dxa"/>
              <w:bottom w:w="100" w:type="dxa"/>
              <w:right w:w="100" w:type="dxa"/>
            </w:tcMar>
          </w:tcPr>
          <w:p w:rsidR="00400458" w:rsidRPr="00D1129F" w:rsidRDefault="00400458">
            <w:pPr>
              <w:widowControl w:val="0"/>
              <w:spacing w:line="240" w:lineRule="auto"/>
              <w:jc w:val="center"/>
              <w:rPr>
                <w:rFonts w:ascii="Arial Narrow" w:hAnsi="Arial Narrow"/>
              </w:rPr>
            </w:pPr>
          </w:p>
        </w:tc>
        <w:tc>
          <w:tcPr>
            <w:tcW w:w="975" w:type="dxa"/>
            <w:shd w:val="clear" w:color="auto" w:fill="auto"/>
            <w:tcMar>
              <w:top w:w="100" w:type="dxa"/>
              <w:left w:w="100" w:type="dxa"/>
              <w:bottom w:w="100" w:type="dxa"/>
              <w:right w:w="100" w:type="dxa"/>
            </w:tcMar>
          </w:tcPr>
          <w:p w:rsidR="00400458" w:rsidRPr="00D1129F" w:rsidRDefault="00400458">
            <w:pPr>
              <w:widowControl w:val="0"/>
              <w:spacing w:line="240" w:lineRule="auto"/>
              <w:jc w:val="center"/>
              <w:rPr>
                <w:rFonts w:ascii="Arial Narrow" w:hAnsi="Arial Narrow"/>
              </w:rPr>
            </w:pPr>
          </w:p>
        </w:tc>
        <w:tc>
          <w:tcPr>
            <w:tcW w:w="1290"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118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c>
          <w:tcPr>
            <w:tcW w:w="1305" w:type="dxa"/>
            <w:shd w:val="clear" w:color="auto" w:fill="auto"/>
            <w:tcMar>
              <w:top w:w="100" w:type="dxa"/>
              <w:left w:w="100" w:type="dxa"/>
              <w:bottom w:w="100" w:type="dxa"/>
              <w:right w:w="100" w:type="dxa"/>
            </w:tcMar>
          </w:tcPr>
          <w:p w:rsidR="00400458" w:rsidRPr="00D1129F" w:rsidRDefault="00D1129F">
            <w:pPr>
              <w:widowControl w:val="0"/>
              <w:spacing w:line="240" w:lineRule="auto"/>
              <w:jc w:val="center"/>
              <w:rPr>
                <w:rFonts w:ascii="Arial Narrow" w:hAnsi="Arial Narrow"/>
              </w:rPr>
            </w:pPr>
            <w:r w:rsidRPr="00D1129F">
              <w:rPr>
                <w:rFonts w:ascii="Cambria Math" w:eastAsia="EB Garamond" w:hAnsi="Cambria Math" w:cs="Cambria Math"/>
              </w:rPr>
              <w:t>⨯</w:t>
            </w:r>
          </w:p>
        </w:tc>
      </w:tr>
    </w:tbl>
    <w:p w:rsidR="00D1129F" w:rsidRDefault="00D1129F">
      <w:pPr>
        <w:ind w:left="-720" w:right="-720"/>
        <w:jc w:val="both"/>
        <w:rPr>
          <w:rFonts w:ascii="Century Gothic" w:hAnsi="Century Gothic"/>
          <w:sz w:val="24"/>
          <w:szCs w:val="24"/>
        </w:rPr>
      </w:pPr>
    </w:p>
    <w:p w:rsidR="00400458" w:rsidRPr="00D1129F" w:rsidRDefault="00D1129F">
      <w:pPr>
        <w:ind w:left="-720" w:right="-720"/>
        <w:jc w:val="both"/>
        <w:rPr>
          <w:rFonts w:ascii="Century Gothic" w:hAnsi="Century Gothic"/>
          <w:sz w:val="24"/>
          <w:szCs w:val="24"/>
        </w:rPr>
      </w:pPr>
      <w:r w:rsidRPr="00D1129F">
        <w:rPr>
          <w:rFonts w:ascii="Century Gothic" w:hAnsi="Century Gothic"/>
          <w:sz w:val="24"/>
          <w:szCs w:val="24"/>
        </w:rPr>
        <w:lastRenderedPageBreak/>
        <w:t xml:space="preserve">One of our key differentiating feature is the ability for users to track their own posts in our “My Requests” and “Advice I Gave” section. This allows users to auto-keep track of their posts and continue to follow any advice they may have responded to, to </w:t>
      </w:r>
      <w:r w:rsidRPr="00D1129F">
        <w:rPr>
          <w:rFonts w:ascii="Century Gothic" w:hAnsi="Century Gothic"/>
          <w:sz w:val="24"/>
          <w:szCs w:val="24"/>
        </w:rPr>
        <w:t xml:space="preserve">find out what happened as a result of their advice offered or what decision the person seeking advice finally took, without having to scroll through hundreds of post to find the original post. Another key feature is the ability to opt to respond to advice </w:t>
      </w:r>
      <w:r w:rsidRPr="00D1129F">
        <w:rPr>
          <w:rFonts w:ascii="Century Gothic" w:hAnsi="Century Gothic"/>
          <w:sz w:val="24"/>
          <w:szCs w:val="24"/>
        </w:rPr>
        <w:t xml:space="preserve">requests anonymously. This may result in more people responding to advices freely, without the fear of being personally judged by their opinions. </w:t>
      </w:r>
    </w:p>
    <w:p w:rsidR="00400458" w:rsidRPr="00D1129F" w:rsidRDefault="00400458">
      <w:pPr>
        <w:ind w:left="-720" w:right="-720"/>
        <w:jc w:val="both"/>
        <w:rPr>
          <w:rFonts w:ascii="Century Gothic" w:hAnsi="Century Gothic"/>
          <w:sz w:val="24"/>
          <w:szCs w:val="24"/>
        </w:rPr>
      </w:pPr>
    </w:p>
    <w:p w:rsidR="00400458" w:rsidRPr="00D1129F" w:rsidRDefault="00D1129F">
      <w:pPr>
        <w:ind w:left="-720" w:right="-720"/>
        <w:jc w:val="both"/>
        <w:rPr>
          <w:rFonts w:ascii="Century Gothic" w:hAnsi="Century Gothic"/>
          <w:sz w:val="24"/>
          <w:szCs w:val="24"/>
        </w:rPr>
      </w:pPr>
      <w:r w:rsidRPr="00D1129F">
        <w:rPr>
          <w:rFonts w:ascii="Century Gothic" w:hAnsi="Century Gothic"/>
          <w:sz w:val="24"/>
          <w:szCs w:val="24"/>
        </w:rPr>
        <w:t>We have also taken extra precautions to ensure the security of our application. On top of the protection pro</w:t>
      </w:r>
      <w:r w:rsidRPr="00D1129F">
        <w:rPr>
          <w:rFonts w:ascii="Century Gothic" w:hAnsi="Century Gothic"/>
          <w:sz w:val="24"/>
          <w:szCs w:val="24"/>
        </w:rPr>
        <w:t xml:space="preserve">vided by </w:t>
      </w:r>
      <w:proofErr w:type="spellStart"/>
      <w:r w:rsidRPr="00D1129F">
        <w:rPr>
          <w:rFonts w:ascii="Century Gothic" w:hAnsi="Century Gothic"/>
          <w:sz w:val="24"/>
          <w:szCs w:val="24"/>
        </w:rPr>
        <w:t>Laravel</w:t>
      </w:r>
      <w:proofErr w:type="spellEnd"/>
      <w:r w:rsidRPr="00D1129F">
        <w:rPr>
          <w:rFonts w:ascii="Century Gothic" w:hAnsi="Century Gothic"/>
          <w:sz w:val="24"/>
          <w:szCs w:val="24"/>
        </w:rPr>
        <w:t xml:space="preserve"> for CSRF, SQL injections and XSS attacks, we redirect all HTTP requests to HTTPS. We also use </w:t>
      </w:r>
      <w:proofErr w:type="spellStart"/>
      <w:r w:rsidRPr="00D1129F">
        <w:rPr>
          <w:rFonts w:ascii="Century Gothic" w:hAnsi="Century Gothic"/>
          <w:sz w:val="24"/>
          <w:szCs w:val="24"/>
        </w:rPr>
        <w:t>Redis</w:t>
      </w:r>
      <w:proofErr w:type="spellEnd"/>
      <w:r w:rsidRPr="00D1129F">
        <w:rPr>
          <w:rFonts w:ascii="Century Gothic" w:hAnsi="Century Gothic"/>
          <w:sz w:val="24"/>
          <w:szCs w:val="24"/>
        </w:rPr>
        <w:t xml:space="preserve"> cache to block bots or potential spammers by allowing a</w:t>
      </w:r>
      <w:r w:rsidRPr="00D1129F">
        <w:rPr>
          <w:rFonts w:ascii="Century Gothic" w:hAnsi="Century Gothic"/>
          <w:sz w:val="24"/>
          <w:szCs w:val="24"/>
        </w:rPr>
        <w:t xml:space="preserve"> user to post only 1 request every 5 minutes.</w:t>
      </w:r>
    </w:p>
    <w:p w:rsidR="00400458" w:rsidRPr="00D1129F" w:rsidRDefault="00400458">
      <w:pPr>
        <w:ind w:left="-720" w:right="-720"/>
        <w:jc w:val="both"/>
        <w:rPr>
          <w:rFonts w:ascii="Century Gothic" w:hAnsi="Century Gothic"/>
          <w:sz w:val="24"/>
          <w:szCs w:val="24"/>
        </w:rPr>
      </w:pPr>
    </w:p>
    <w:p w:rsidR="00D1129F" w:rsidRDefault="00D1129F" w:rsidP="00D1129F">
      <w:pPr>
        <w:ind w:left="-720" w:right="-720"/>
        <w:jc w:val="both"/>
        <w:rPr>
          <w:rFonts w:ascii="Century Gothic" w:hAnsi="Century Gothic"/>
          <w:sz w:val="24"/>
          <w:szCs w:val="24"/>
        </w:rPr>
      </w:pPr>
      <w:r w:rsidRPr="00D1129F">
        <w:rPr>
          <w:rFonts w:ascii="Century Gothic" w:hAnsi="Century Gothic"/>
          <w:sz w:val="24"/>
          <w:szCs w:val="24"/>
        </w:rPr>
        <w:t>To conclude, we created this application to help people. Help people get timely and useful advice. People often overlook how important small tidbits of advice can be, and we hope to change that perspective on advices. We hope that the community using our p</w:t>
      </w:r>
      <w:r w:rsidRPr="00D1129F">
        <w:rPr>
          <w:rFonts w:ascii="Century Gothic" w:hAnsi="Century Gothic"/>
          <w:sz w:val="24"/>
          <w:szCs w:val="24"/>
        </w:rPr>
        <w:t>latform will benefit in general, as they take a fair and unbiased view of the different lenses of looking at the same issue, and we will be more than happy if even one person using our application has a positive impact on his life after getting timely advi</w:t>
      </w:r>
      <w:r w:rsidRPr="00D1129F">
        <w:rPr>
          <w:rFonts w:ascii="Century Gothic" w:hAnsi="Century Gothic"/>
          <w:sz w:val="24"/>
          <w:szCs w:val="24"/>
        </w:rPr>
        <w:t>ce.</w:t>
      </w:r>
    </w:p>
    <w:p w:rsidR="00D1129F" w:rsidRDefault="00D1129F">
      <w:pPr>
        <w:pBdr>
          <w:bottom w:val="single" w:sz="12" w:space="1" w:color="auto"/>
        </w:pBdr>
        <w:ind w:left="-720" w:right="-720"/>
        <w:jc w:val="both"/>
        <w:rPr>
          <w:rFonts w:ascii="Century Gothic" w:hAnsi="Century Gothic"/>
          <w:sz w:val="24"/>
          <w:szCs w:val="24"/>
        </w:rPr>
      </w:pPr>
    </w:p>
    <w:p w:rsidR="00D1129F" w:rsidRPr="00D1129F" w:rsidRDefault="00D1129F">
      <w:pPr>
        <w:pBdr>
          <w:top w:val="none" w:sz="0" w:space="0" w:color="auto"/>
        </w:pBdr>
        <w:ind w:left="-720" w:right="-720"/>
        <w:jc w:val="both"/>
        <w:rPr>
          <w:rFonts w:ascii="Century Gothic" w:hAnsi="Century Gothic"/>
          <w:sz w:val="20"/>
          <w:szCs w:val="20"/>
          <w:highlight w:val="white"/>
        </w:rPr>
      </w:pPr>
    </w:p>
    <w:p w:rsidR="00400458" w:rsidRDefault="00400458">
      <w:pPr>
        <w:rPr>
          <w:color w:val="111111"/>
          <w:sz w:val="27"/>
          <w:szCs w:val="27"/>
          <w:shd w:val="clear" w:color="auto" w:fill="FDFDFD"/>
        </w:rPr>
      </w:pPr>
    </w:p>
    <w:p w:rsidR="00400458" w:rsidRDefault="00400458">
      <w:pPr>
        <w:jc w:val="both"/>
        <w:rPr>
          <w:sz w:val="24"/>
          <w:szCs w:val="24"/>
        </w:rPr>
      </w:pPr>
    </w:p>
    <w:sectPr w:rsidR="00400458" w:rsidSect="00D1129F">
      <w:pgSz w:w="12240" w:h="15840"/>
      <w:pgMar w:top="1440" w:right="1440" w:bottom="1440" w:left="1440" w:header="0" w:footer="720" w:gutter="0"/>
      <w:pgBorders w:offsetFrom="page">
        <w:top w:val="circlesRectangles" w:sz="10" w:space="24" w:color="auto"/>
        <w:left w:val="circlesRectangles" w:sz="10" w:space="24" w:color="auto"/>
        <w:bottom w:val="circlesRectangles" w:sz="10" w:space="24" w:color="auto"/>
        <w:right w:val="circlesRectangles" w:sz="10"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EB Garamond">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00458"/>
    <w:rsid w:val="00400458"/>
    <w:rsid w:val="00D112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EED59-553F-4458-8850-B0CE618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dvise.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2017-09-08T14:24:00Z</dcterms:created>
  <dcterms:modified xsi:type="dcterms:W3CDTF">2017-09-08T14:24:00Z</dcterms:modified>
</cp:coreProperties>
</file>