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281e43fd807cbf5c53888fb32a06ccba4a1fe57"/>
    <w:p>
      <w:pPr>
        <w:pStyle w:val="Heading1"/>
      </w:pPr>
      <w:r>
        <w:t xml:space="preserve">Business Problems and Data‑/AI‑Driven Projects for American Express &amp; American Express Global Business Travel (Amex GBT)</w:t>
      </w:r>
    </w:p>
    <w:bookmarkStart w:id="36" w:name="american-express-parent-company"/>
    <w:p>
      <w:pPr>
        <w:pStyle w:val="Heading2"/>
      </w:pPr>
      <w:r>
        <w:t xml:space="preserve">American Express (parent company)</w:t>
      </w:r>
    </w:p>
    <w:bookmarkStart w:id="27" w:name="highmargin-business-problems"/>
    <w:p>
      <w:pPr>
        <w:pStyle w:val="Heading3"/>
      </w:pPr>
      <w:r>
        <w:t xml:space="preserve">High‑margin business problems</w:t>
      </w:r>
    </w:p>
    <w:p>
      <w:pPr>
        <w:pStyle w:val="FirstParagraph"/>
      </w:pPr>
      <w:r>
        <w:t xml:space="preserve">American Express is a premium card issuer and payments network. Recent reports show that the company is moving into a new era of</w:t>
      </w:r>
      <w:r>
        <w:t xml:space="preserve"> </w:t>
      </w:r>
      <w:r>
        <w:rPr>
          <w:b/>
          <w:bCs/>
        </w:rPr>
        <w:t xml:space="preserve">agentic commerce</w:t>
      </w:r>
      <w:r>
        <w:t xml:space="preserve"> </w:t>
      </w:r>
      <w:r>
        <w:t xml:space="preserve">and digital services. In its 2025 annual report, CEO Stephen J. Squeri explains that AI‑powered agents can now discover products, make decisions and complete transactions autonomously</w:t>
      </w:r>
      <w:hyperlink r:id="rId21">
        <w:r>
          <w:rPr>
            <w:rStyle w:val="Hyperlink"/>
          </w:rPr>
          <w:t xml:space="preserve">[1]</w:t>
        </w:r>
      </w:hyperlink>
      <w:r>
        <w:t xml:space="preserve">. While agentic commerce can speed transactions, it</w:t>
      </w:r>
      <w:r>
        <w:t xml:space="preserve"> </w:t>
      </w:r>
      <w:r>
        <w:rPr>
          <w:b/>
          <w:bCs/>
        </w:rPr>
        <w:t xml:space="preserve">adds complexity and risk</w:t>
      </w:r>
      <w:r>
        <w:t xml:space="preserve">; winners must go beyond basic payment by offering</w:t>
      </w:r>
      <w:r>
        <w:t xml:space="preserve"> </w:t>
      </w:r>
      <w:r>
        <w:rPr>
          <w:b/>
          <w:bCs/>
        </w:rPr>
        <w:t xml:space="preserve">differentiated value, service and security</w:t>
      </w:r>
      <w:hyperlink r:id="rId21">
        <w:r>
          <w:rPr>
            <w:rStyle w:val="Hyperlink"/>
          </w:rPr>
          <w:t xml:space="preserve">[1]</w:t>
        </w:r>
      </w:hyperlink>
      <w:r>
        <w:t xml:space="preserve">. This creates a high‑margin opportunity for Amex because customers and businesses will increasingly choose payment providers they trust, and agentic applications can integrate payments, invoicing and expense management</w:t>
      </w:r>
      <w:hyperlink r:id="rId22">
        <w:r>
          <w:rPr>
            <w:rStyle w:val="Hyperlink"/>
          </w:rPr>
          <w:t xml:space="preserve">[2]</w:t>
        </w:r>
      </w:hyperlink>
      <w:r>
        <w:t xml:space="preserve">.</w:t>
      </w:r>
    </w:p>
    <w:p>
      <w:pPr>
        <w:pStyle w:val="BodyText"/>
      </w:pPr>
      <w:r>
        <w:t xml:space="preserve">The annual report stresses that Amex’s</w:t>
      </w:r>
      <w:r>
        <w:t xml:space="preserve"> </w:t>
      </w:r>
      <w:r>
        <w:rPr>
          <w:b/>
          <w:bCs/>
        </w:rPr>
        <w:t xml:space="preserve">closed‑loop network</w:t>
      </w:r>
      <w:r>
        <w:t xml:space="preserve"> </w:t>
      </w:r>
      <w:r>
        <w:t xml:space="preserve">and Membership Model provide rich first‑party data that enable AI‑driven personalization and fraud protection</w:t>
      </w:r>
      <w:hyperlink r:id="rId23">
        <w:r>
          <w:rPr>
            <w:rStyle w:val="Hyperlink"/>
          </w:rPr>
          <w:t xml:space="preserve">[3]</w:t>
        </w:r>
      </w:hyperlink>
      <w:r>
        <w:t xml:space="preserve">. Amex wants to leverage its data and AI to embed membership assets (e.g., Resy restaurant inventory, Amex Offers, hotel search) into AI platforms and to build proprietary AI‑powered experiences across its app</w:t>
      </w:r>
      <w:hyperlink r:id="rId24">
        <w:r>
          <w:rPr>
            <w:rStyle w:val="Hyperlink"/>
          </w:rPr>
          <w:t xml:space="preserve">[4]</w:t>
        </w:r>
      </w:hyperlink>
      <w:r>
        <w:t xml:space="preserve">. However, the move to agentic commerce raises concerns about managing identity, authorisation, fraud and liability</w:t>
      </w:r>
      <w:hyperlink r:id="rId21">
        <w:r>
          <w:rPr>
            <w:rStyle w:val="Hyperlink"/>
          </w:rPr>
          <w:t xml:space="preserve">[5]</w:t>
        </w:r>
      </w:hyperlink>
      <w:r>
        <w:t xml:space="preserve"> </w:t>
      </w:r>
      <w:r>
        <w:t xml:space="preserve">and ensuring trust.</w:t>
      </w:r>
    </w:p>
    <w:p>
      <w:pPr>
        <w:pStyle w:val="BodyText"/>
      </w:pPr>
      <w:r>
        <w:t xml:space="preserve">The company’s Q4 2025 earnings call listed</w:t>
      </w:r>
      <w:r>
        <w:t xml:space="preserve"> </w:t>
      </w:r>
      <w:r>
        <w:rPr>
          <w:b/>
          <w:bCs/>
        </w:rPr>
        <w:t xml:space="preserve">advanced Gen AI and agentic commerce initiatives</w:t>
      </w:r>
      <w:r>
        <w:t xml:space="preserve"> </w:t>
      </w:r>
      <w:r>
        <w:t xml:space="preserve">– such as the</w:t>
      </w:r>
      <w:r>
        <w:t xml:space="preserve"> </w:t>
      </w:r>
      <w:r>
        <w:rPr>
          <w:i/>
          <w:iCs/>
        </w:rPr>
        <w:t xml:space="preserve">Dining Companion</w:t>
      </w:r>
      <w:r>
        <w:t xml:space="preserve"> </w:t>
      </w:r>
      <w:r>
        <w:t xml:space="preserve">AI assistant – among business highlights</w:t>
      </w:r>
      <w:hyperlink r:id="rId25">
        <w:r>
          <w:rPr>
            <w:rStyle w:val="Hyperlink"/>
          </w:rPr>
          <w:t xml:space="preserve">[6]</w:t>
        </w:r>
      </w:hyperlink>
      <w:r>
        <w:t xml:space="preserve">. A cautionary note in the same presentation warns that the company’s success depends on evolving products for the digital environment and agentic commerce, enhancing digital channels and</w:t>
      </w:r>
      <w:r>
        <w:t xml:space="preserve"> </w:t>
      </w:r>
      <w:r>
        <w:rPr>
          <w:b/>
          <w:bCs/>
        </w:rPr>
        <w:t xml:space="preserve">effectively utilising artificial intelligence, machine learning and data‑analytics platforms</w:t>
      </w:r>
      <w:hyperlink r:id="rId26">
        <w:r>
          <w:rPr>
            <w:rStyle w:val="Hyperlink"/>
          </w:rPr>
          <w:t xml:space="preserve">[7]</w:t>
        </w:r>
      </w:hyperlink>
      <w:r>
        <w:t xml:space="preserve">. This indicates that Amex views AI adoption as both an opportunity and a challenge.</w:t>
      </w:r>
    </w:p>
    <w:bookmarkEnd w:id="27"/>
    <w:bookmarkStart w:id="31" w:name="X5096221700e218fdea1301b4723972c43000a77"/>
    <w:p>
      <w:pPr>
        <w:pStyle w:val="Heading3"/>
      </w:pPr>
      <w:r>
        <w:t xml:space="preserve">Tools and platforms currently used or announced</w:t>
      </w:r>
    </w:p>
    <w:p>
      <w:pPr>
        <w:pStyle w:val="Compact"/>
        <w:numPr>
          <w:ilvl w:val="0"/>
          <w:numId w:val="1001"/>
        </w:numPr>
      </w:pPr>
      <w:r>
        <w:rPr>
          <w:b/>
          <w:bCs/>
        </w:rPr>
        <w:t xml:space="preserve">Amex AI Platform &amp; Closed‑Loop Data</w:t>
      </w:r>
      <w:r>
        <w:t xml:space="preserve"> </w:t>
      </w:r>
      <w:r>
        <w:t xml:space="preserve">– The company runs proprietary AI models for fraud detection and credit risk. The annual report notes that Amex has long used AI for fraud prevention and credit underwriting</w:t>
      </w:r>
      <w:hyperlink r:id="rId21">
        <w:r>
          <w:rPr>
            <w:rStyle w:val="Hyperlink"/>
          </w:rPr>
          <w:t xml:space="preserve">[5]</w:t>
        </w:r>
      </w:hyperlink>
      <w:r>
        <w:t xml:space="preserve">. It also plans to embed membership assets into AI platforms via its</w:t>
      </w:r>
      <w:r>
        <w:t xml:space="preserve"> </w:t>
      </w:r>
      <w:r>
        <w:rPr>
          <w:b/>
          <w:bCs/>
        </w:rPr>
        <w:t xml:space="preserve">American Express Agentic Commerce Experiences (ACE) developer kit</w:t>
      </w:r>
      <w:r>
        <w:t xml:space="preserve">, which will allow partners to integrate Amex payments into agentic applications</w:t>
      </w:r>
      <w:hyperlink r:id="rId28">
        <w:r>
          <w:rPr>
            <w:rStyle w:val="Hyperlink"/>
          </w:rPr>
          <w:t xml:space="preserve">[8]</w:t>
        </w:r>
      </w:hyperlink>
      <w:r>
        <w:t xml:space="preserve">.</w:t>
      </w:r>
    </w:p>
    <w:p>
      <w:pPr>
        <w:pStyle w:val="Compact"/>
        <w:numPr>
          <w:ilvl w:val="0"/>
          <w:numId w:val="1001"/>
        </w:numPr>
      </w:pPr>
      <w:r>
        <w:rPr>
          <w:b/>
          <w:bCs/>
        </w:rPr>
        <w:t xml:space="preserve">Gen AI and Agentic Applications</w:t>
      </w:r>
      <w:r>
        <w:t xml:space="preserve"> </w:t>
      </w:r>
      <w:r>
        <w:t xml:space="preserve">– Amex is launching AI‑powered experiences, including Dining Companion (restaurant recommendations and booking) and AI‑powered spending‑insights and expense‑management agents</w:t>
      </w:r>
      <w:hyperlink r:id="rId24">
        <w:r>
          <w:rPr>
            <w:rStyle w:val="Hyperlink"/>
          </w:rPr>
          <w:t xml:space="preserve">[4]</w:t>
        </w:r>
      </w:hyperlink>
      <w:r>
        <w:t xml:space="preserve">.</w:t>
      </w:r>
    </w:p>
    <w:p>
      <w:pPr>
        <w:pStyle w:val="Compact"/>
        <w:numPr>
          <w:ilvl w:val="0"/>
          <w:numId w:val="1001"/>
        </w:numPr>
      </w:pPr>
      <w:r>
        <w:rPr>
          <w:b/>
          <w:bCs/>
        </w:rPr>
        <w:t xml:space="preserve">Cloud‑Native Infrastructure &amp; Fraud Analytics</w:t>
      </w:r>
      <w:r>
        <w:t xml:space="preserve"> </w:t>
      </w:r>
      <w:r>
        <w:t xml:space="preserve">– The MatrixBCG analysis notes that Amex migrated to cloud‑native infrastructure and uses AI‑enabled fraud analytics to save roughly</w:t>
      </w:r>
      <w:r>
        <w:t xml:space="preserve"> </w:t>
      </w:r>
      <w:r>
        <w:rPr>
          <w:b/>
          <w:bCs/>
        </w:rPr>
        <w:t xml:space="preserve">$2.8 billion in fraud costs</w:t>
      </w:r>
      <w:r>
        <w:t xml:space="preserve"> </w:t>
      </w:r>
      <w:r>
        <w:t xml:space="preserve">and reduce fraudulent transaction rates</w:t>
      </w:r>
      <w:hyperlink r:id="rId29">
        <w:r>
          <w:rPr>
            <w:rStyle w:val="Hyperlink"/>
          </w:rPr>
          <w:t xml:space="preserve">[9]</w:t>
        </w:r>
      </w:hyperlink>
      <w:r>
        <w:t xml:space="preserve">.</w:t>
      </w:r>
    </w:p>
    <w:p>
      <w:pPr>
        <w:pStyle w:val="Compact"/>
        <w:numPr>
          <w:ilvl w:val="0"/>
          <w:numId w:val="1001"/>
        </w:numPr>
      </w:pPr>
      <w:r>
        <w:rPr>
          <w:b/>
          <w:bCs/>
        </w:rPr>
        <w:t xml:space="preserve">Sustainability Tools</w:t>
      </w:r>
      <w:r>
        <w:t xml:space="preserve"> </w:t>
      </w:r>
      <w:r>
        <w:t xml:space="preserve">– The company launched a carbon‑footprint tracking tool for corporate cardmembers to support net‑zero goals</w:t>
      </w:r>
      <w:hyperlink r:id="rId30">
        <w:r>
          <w:rPr>
            <w:rStyle w:val="Hyperlink"/>
          </w:rPr>
          <w:t xml:space="preserve">[10]</w:t>
        </w:r>
      </w:hyperlink>
      <w:r>
        <w:t xml:space="preserve">.</w:t>
      </w:r>
    </w:p>
    <w:bookmarkEnd w:id="31"/>
    <w:bookmarkStart w:id="35" w:name="X20fa69a45d723939ab4fb2b12f70be2ac351359"/>
    <w:p>
      <w:pPr>
        <w:pStyle w:val="Heading3"/>
      </w:pPr>
      <w:r>
        <w:t xml:space="preserve">Proposed data‑ and AI‑driven projects (American Express)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w:t>
            </w:r>
          </w:p>
        </w:tc>
        <w:tc>
          <w:tcPr/>
          <w:p>
            <w:pPr>
              <w:pStyle w:val="Compact"/>
            </w:pPr>
            <w:r>
              <w:t xml:space="preserve">Business problem &amp; justification (citations)</w:t>
            </w:r>
          </w:p>
        </w:tc>
        <w:tc>
          <w:tcPr/>
          <w:p>
            <w:pPr>
              <w:pStyle w:val="Compact"/>
            </w:pPr>
            <w:r>
              <w:t xml:space="preserve">Dataset &amp; tools</w:t>
            </w:r>
          </w:p>
        </w:tc>
        <w:tc>
          <w:tcPr/>
          <w:p>
            <w:pPr>
              <w:pStyle w:val="Compact"/>
            </w:pPr>
            <w:r>
              <w:t xml:space="preserve">Implementation plan &amp; value</w:t>
            </w:r>
          </w:p>
        </w:tc>
      </w:tr>
      <w:tr>
        <w:tc>
          <w:tcPr/>
          <w:p>
            <w:pPr>
              <w:pStyle w:val="Compact"/>
            </w:pPr>
            <w:r>
              <w:rPr>
                <w:b/>
                <w:bCs/>
              </w:rPr>
              <w:t xml:space="preserve">1 Agentic Fraud‑Risk Predictor</w:t>
            </w:r>
          </w:p>
        </w:tc>
        <w:tc>
          <w:tcPr/>
          <w:p>
            <w:pPr>
              <w:pStyle w:val="Compact"/>
            </w:pPr>
            <w:r>
              <w:t xml:space="preserve">Agentic commerce introduces complex fraud and liability risk</w:t>
            </w:r>
            <w:hyperlink r:id="rId21">
              <w:r>
                <w:rPr>
                  <w:rStyle w:val="Hyperlink"/>
                </w:rPr>
                <w:t xml:space="preserve">[5]</w:t>
              </w:r>
            </w:hyperlink>
            <w:r>
              <w:t xml:space="preserve">. Fraud events in the U.S. consumer segment have already increased write‑offs</w:t>
            </w:r>
            <w:hyperlink r:id="rId26">
              <w:r>
                <w:rPr>
                  <w:rStyle w:val="Hyperlink"/>
                </w:rPr>
                <w:t xml:space="preserve">[11]</w:t>
              </w:r>
            </w:hyperlink>
            <w:r>
              <w:t xml:space="preserve">. Building an AI‑based risk engine specifically for agentic transactions can protect margins and maintain trust.</w:t>
            </w:r>
          </w:p>
        </w:tc>
        <w:tc>
          <w:tcPr/>
          <w:p>
            <w:pPr>
              <w:pStyle w:val="Compact"/>
            </w:pPr>
            <w:r>
              <w:rPr>
                <w:i/>
                <w:iCs/>
              </w:rPr>
              <w:t xml:space="preserve">Datasets</w:t>
            </w:r>
            <w:r>
              <w:t xml:space="preserve">: Closed‑loop transaction data; historical fraud events; metadata from AI‑assisted transactions; merchant risk attributes; user‑agent behaviour patterns.</w:t>
            </w:r>
            <w:r>
              <w:t xml:space="preserve"> </w:t>
            </w:r>
            <w:r>
              <w:rPr>
                <w:i/>
                <w:iCs/>
              </w:rPr>
              <w:t xml:space="preserve">Tools</w:t>
            </w:r>
            <w:r>
              <w:t xml:space="preserve">: Use Amex’s AI platform for model training; implement a</w:t>
            </w:r>
            <w:r>
              <w:t xml:space="preserve"> </w:t>
            </w:r>
            <w:r>
              <w:rPr>
                <w:b/>
                <w:bCs/>
              </w:rPr>
              <w:t xml:space="preserve">graph neural network</w:t>
            </w:r>
            <w:r>
              <w:t xml:space="preserve"> </w:t>
            </w:r>
            <w:r>
              <w:t xml:space="preserve">(PyTorch Geometric) to model relationships among users, merchants and AI agents; incorporate real‑time data streams via Apache Kafka.</w:t>
            </w:r>
          </w:p>
        </w:tc>
        <w:tc>
          <w:tcPr/>
          <w:p>
            <w:pPr>
              <w:pStyle w:val="Compact"/>
            </w:pPr>
            <w:r>
              <w:t xml:space="preserve">1. Aggregate anonymised card transaction and fraud‑event data. 2. Create graph representations of cardholder–merchant–agent interactions. 3. Train a graph neural network to predict fraud probability at transaction time; calibrate with time‑series anomaly detection. 4. Deploy the model on Amex’s AI platform and integrate into authorization flow.</w:t>
            </w:r>
            <w:r>
              <w:t xml:space="preserve"> </w:t>
            </w:r>
            <w:r>
              <w:rPr>
                <w:i/>
                <w:iCs/>
              </w:rPr>
              <w:t xml:space="preserve">Value</w:t>
            </w:r>
            <w:r>
              <w:t xml:space="preserve">: Reduces fraud losses, preserves trust in agentic commerce and supports revenue growth from new autonomous channels.</w:t>
            </w:r>
          </w:p>
        </w:tc>
      </w:tr>
      <w:tr>
        <w:tc>
          <w:tcPr/>
          <w:p>
            <w:pPr>
              <w:pStyle w:val="Compact"/>
            </w:pPr>
            <w:r>
              <w:rPr>
                <w:b/>
                <w:bCs/>
              </w:rPr>
              <w:t xml:space="preserve">2 Personalized Offer &amp; Concierge Generator</w:t>
            </w:r>
          </w:p>
        </w:tc>
        <w:tc>
          <w:tcPr/>
          <w:p>
            <w:pPr>
              <w:pStyle w:val="Compact"/>
            </w:pPr>
            <w:r>
              <w:t xml:space="preserve">Amex aims to embed membership assets (Resy, Amex Offers, hotel inventory) into AI platforms</w:t>
            </w:r>
            <w:hyperlink r:id="rId28">
              <w:r>
                <w:rPr>
                  <w:rStyle w:val="Hyperlink"/>
                </w:rPr>
                <w:t xml:space="preserve">[12]</w:t>
              </w:r>
            </w:hyperlink>
            <w:r>
              <w:t xml:space="preserve">. Differentiated value will drive card usage and fees</w:t>
            </w:r>
            <w:hyperlink r:id="rId21">
              <w:r>
                <w:rPr>
                  <w:rStyle w:val="Hyperlink"/>
                </w:rPr>
                <w:t xml:space="preserve">[1]</w:t>
              </w:r>
            </w:hyperlink>
            <w:r>
              <w:t xml:space="preserve">. A generative‑AI system that crafts personalised offers can boost high‑margin card fee revenue.</w:t>
            </w:r>
          </w:p>
        </w:tc>
        <w:tc>
          <w:tcPr/>
          <w:p>
            <w:pPr>
              <w:pStyle w:val="Compact"/>
            </w:pPr>
            <w:r>
              <w:rPr>
                <w:i/>
                <w:iCs/>
              </w:rPr>
              <w:t xml:space="preserve">Datasets</w:t>
            </w:r>
            <w:r>
              <w:t xml:space="preserve">: Closed‑loop spending history; merchant attributes; cardmember demographics; previous offer responses; inventory availability (Resy, Amex Travel).</w:t>
            </w:r>
            <w:r>
              <w:t xml:space="preserve"> </w:t>
            </w:r>
            <w:r>
              <w:rPr>
                <w:i/>
                <w:iCs/>
              </w:rPr>
              <w:t xml:space="preserve">Tools</w:t>
            </w:r>
            <w:r>
              <w:t xml:space="preserve">: Use</w:t>
            </w:r>
            <w:r>
              <w:t xml:space="preserve"> </w:t>
            </w:r>
            <w:r>
              <w:rPr>
                <w:b/>
                <w:bCs/>
              </w:rPr>
              <w:t xml:space="preserve">LangChain</w:t>
            </w:r>
            <w:r>
              <w:t xml:space="preserve"> </w:t>
            </w:r>
            <w:r>
              <w:t xml:space="preserve">with OpenAI/Bedrock to orchestrate LLM calls;</w:t>
            </w:r>
            <w:r>
              <w:t xml:space="preserve"> </w:t>
            </w:r>
            <w:r>
              <w:rPr>
                <w:b/>
                <w:bCs/>
              </w:rPr>
              <w:t xml:space="preserve">Pinecone</w:t>
            </w:r>
            <w:r>
              <w:t xml:space="preserve"> </w:t>
            </w:r>
            <w:r>
              <w:t xml:space="preserve">for vector search across offers; integrate with ACE developer kit; incorporate reinforcement learning from human feedback (RLHF) for personalization.</w:t>
            </w:r>
          </w:p>
        </w:tc>
        <w:tc>
          <w:tcPr/>
          <w:p>
            <w:pPr>
              <w:pStyle w:val="Compact"/>
            </w:pPr>
            <w:r>
              <w:t xml:space="preserve">1. Build a feature store containing user profiles and merchant data. 2. Develop prompt templates in LangChain to generate dynamic offers (dining, travel, shopping) based on spending patterns and context. 3. Connect to offer inventory via ACE APIs. 4. Deploy as an agentic assistant (e.g., “Dining Companion 2.0”) that surfaces personalised recommendations in the Amex app and via voice agents.</w:t>
            </w:r>
            <w:r>
              <w:t xml:space="preserve"> </w:t>
            </w:r>
            <w:r>
              <w:rPr>
                <w:i/>
                <w:iCs/>
              </w:rPr>
              <w:t xml:space="preserve">Value</w:t>
            </w:r>
            <w:r>
              <w:t xml:space="preserve">: Increases card spending and fee‑based revenue; improves customer engagement and loyalty, particularly among Millennials and Gen Z who drive new account growth</w:t>
            </w:r>
            <w:hyperlink r:id="rId32">
              <w:r>
                <w:rPr>
                  <w:rStyle w:val="Hyperlink"/>
                </w:rPr>
                <w:t xml:space="preserve">[13]</w:t>
              </w:r>
            </w:hyperlink>
            <w:r>
              <w:t xml:space="preserve">.</w:t>
            </w:r>
          </w:p>
        </w:tc>
      </w:tr>
      <w:tr>
        <w:tc>
          <w:tcPr/>
          <w:p>
            <w:pPr>
              <w:pStyle w:val="Compact"/>
            </w:pPr>
            <w:r>
              <w:rPr>
                <w:b/>
                <w:bCs/>
              </w:rPr>
              <w:t xml:space="preserve">3 SME Cash‑Flow Risk &amp; Recommendation Engine</w:t>
            </w:r>
          </w:p>
        </w:tc>
        <w:tc>
          <w:tcPr/>
          <w:p>
            <w:pPr>
              <w:pStyle w:val="Compact"/>
            </w:pPr>
            <w:r>
              <w:t xml:space="preserve">Amex’s Business Blueprint provides credit lines and automated accounts‑payable tools</w:t>
            </w:r>
            <w:hyperlink r:id="rId33">
              <w:r>
                <w:rPr>
                  <w:rStyle w:val="Hyperlink"/>
                </w:rPr>
                <w:t xml:space="preserve">[14]</w:t>
              </w:r>
            </w:hyperlink>
            <w:r>
              <w:t xml:space="preserve">. Expanding B2B products requires precise credit risk assessment and working‑capital recommendations. This directly impacts interest income and high‑margin fee revenues.</w:t>
            </w:r>
          </w:p>
        </w:tc>
        <w:tc>
          <w:tcPr/>
          <w:p>
            <w:pPr>
              <w:pStyle w:val="Compact"/>
            </w:pPr>
            <w:r>
              <w:rPr>
                <w:i/>
                <w:iCs/>
              </w:rPr>
              <w:t xml:space="preserve">Datasets</w:t>
            </w:r>
            <w:r>
              <w:t xml:space="preserve">: SME transaction histories; bank statements (open‑banking data); macro‑economic indicators; payment times; credit‑bureau scores (where allowed).</w:t>
            </w:r>
            <w:r>
              <w:t xml:space="preserve"> </w:t>
            </w:r>
            <w:r>
              <w:rPr>
                <w:i/>
                <w:iCs/>
              </w:rPr>
              <w:t xml:space="preserve">Tools</w:t>
            </w:r>
            <w:r>
              <w:t xml:space="preserve">:</w:t>
            </w:r>
            <w:r>
              <w:t xml:space="preserve"> </w:t>
            </w:r>
            <w:r>
              <w:rPr>
                <w:b/>
                <w:bCs/>
              </w:rPr>
              <w:t xml:space="preserve">Amazon SageMaker</w:t>
            </w:r>
            <w:r>
              <w:t xml:space="preserve"> </w:t>
            </w:r>
            <w:r>
              <w:t xml:space="preserve">or</w:t>
            </w:r>
            <w:r>
              <w:t xml:space="preserve"> </w:t>
            </w:r>
            <w:r>
              <w:rPr>
                <w:b/>
                <w:bCs/>
              </w:rPr>
              <w:t xml:space="preserve">Azure ML</w:t>
            </w:r>
            <w:r>
              <w:t xml:space="preserve"> </w:t>
            </w:r>
            <w:r>
              <w:t xml:space="preserve">for AutoML models;</w:t>
            </w:r>
            <w:r>
              <w:t xml:space="preserve"> </w:t>
            </w:r>
            <w:r>
              <w:rPr>
                <w:b/>
                <w:bCs/>
              </w:rPr>
              <w:t xml:space="preserve">XGBoost</w:t>
            </w:r>
            <w:r>
              <w:t xml:space="preserve"> </w:t>
            </w:r>
            <w:r>
              <w:t xml:space="preserve">for interpretable credit‑risk scoring;</w:t>
            </w:r>
            <w:r>
              <w:t xml:space="preserve"> </w:t>
            </w:r>
            <w:r>
              <w:rPr>
                <w:b/>
                <w:bCs/>
              </w:rPr>
              <w:t xml:space="preserve">LangGraph</w:t>
            </w:r>
            <w:r>
              <w:t xml:space="preserve"> </w:t>
            </w:r>
            <w:r>
              <w:t xml:space="preserve">for building multi‑agent workflows that ask follow‑up questions to SME owners (e.g., via chatbots).</w:t>
            </w:r>
          </w:p>
        </w:tc>
        <w:tc>
          <w:tcPr/>
          <w:p>
            <w:pPr>
              <w:pStyle w:val="Compact"/>
            </w:pPr>
            <w:r>
              <w:t xml:space="preserve">1. Collect and normalise SME cash‑flow data via Business Blueprint. 2. Train credit‑risk models to predict repayment probability and assign dynamic credit limits. 3. Use LLM‑powered agents to gather additional information from SMEs when risk is borderline. 4. Integrate recommendations into Business Blueprint, adjusting loan offers and suggesting financing or payment‑term changes.</w:t>
            </w:r>
            <w:r>
              <w:t xml:space="preserve"> </w:t>
            </w:r>
            <w:r>
              <w:rPr>
                <w:i/>
                <w:iCs/>
              </w:rPr>
              <w:t xml:space="preserve">Value</w:t>
            </w:r>
            <w:r>
              <w:t xml:space="preserve">: Improves underwriting accuracy, reduces default losses, and grows interest income from SME lending.</w:t>
            </w:r>
          </w:p>
        </w:tc>
      </w:tr>
      <w:tr>
        <w:tc>
          <w:tcPr/>
          <w:p>
            <w:pPr>
              <w:pStyle w:val="Compact"/>
            </w:pPr>
            <w:r>
              <w:rPr>
                <w:b/>
                <w:bCs/>
              </w:rPr>
              <w:t xml:space="preserve">4 Carbon‑Aware Spend Analyzer &amp; Rewards</w:t>
            </w:r>
          </w:p>
        </w:tc>
        <w:tc>
          <w:tcPr/>
          <w:p>
            <w:pPr>
              <w:pStyle w:val="Compact"/>
            </w:pPr>
            <w:r>
              <w:t xml:space="preserve">ESG innovation is a key differentiator—Amex launched a carbon‑footprint tool for corporate cardmembers</w:t>
            </w:r>
            <w:hyperlink r:id="rId30">
              <w:r>
                <w:rPr>
                  <w:rStyle w:val="Hyperlink"/>
                </w:rPr>
                <w:t xml:space="preserve">[10]</w:t>
              </w:r>
            </w:hyperlink>
            <w:r>
              <w:t xml:space="preserve">. To grow corporate card business and service fees, Amex can provide granular carbon insights and attach sustainable rewards.</w:t>
            </w:r>
          </w:p>
        </w:tc>
        <w:tc>
          <w:tcPr/>
          <w:p>
            <w:pPr>
              <w:pStyle w:val="Compact"/>
            </w:pPr>
            <w:r>
              <w:rPr>
                <w:i/>
                <w:iCs/>
              </w:rPr>
              <w:t xml:space="preserve">Datasets</w:t>
            </w:r>
            <w:r>
              <w:t xml:space="preserve">: Card transaction data with merchant category codes; emission factors by merchant type (from the</w:t>
            </w:r>
            <w:r>
              <w:t xml:space="preserve"> </w:t>
            </w:r>
            <w:r>
              <w:rPr>
                <w:b/>
                <w:bCs/>
              </w:rPr>
              <w:t xml:space="preserve">GHG Protocol</w:t>
            </w:r>
            <w:r>
              <w:t xml:space="preserve"> </w:t>
            </w:r>
            <w:r>
              <w:t xml:space="preserve">and public datasets); corporate travel itineraries; carbon offsets pricing.</w:t>
            </w:r>
            <w:r>
              <w:t xml:space="preserve"> </w:t>
            </w:r>
            <w:r>
              <w:rPr>
                <w:i/>
                <w:iCs/>
              </w:rPr>
              <w:t xml:space="preserve">Tools</w:t>
            </w:r>
            <w:r>
              <w:t xml:space="preserve">:</w:t>
            </w:r>
            <w:r>
              <w:t xml:space="preserve"> </w:t>
            </w:r>
            <w:r>
              <w:rPr>
                <w:b/>
                <w:bCs/>
              </w:rPr>
              <w:t xml:space="preserve">Python Pandas</w:t>
            </w:r>
            <w:r>
              <w:t xml:space="preserve">,</w:t>
            </w:r>
            <w:r>
              <w:t xml:space="preserve"> </w:t>
            </w:r>
            <w:r>
              <w:rPr>
                <w:b/>
                <w:bCs/>
              </w:rPr>
              <w:t xml:space="preserve">scikit‑learn</w:t>
            </w:r>
            <w:r>
              <w:t xml:space="preserve">;</w:t>
            </w:r>
            <w:r>
              <w:t xml:space="preserve"> </w:t>
            </w:r>
            <w:r>
              <w:rPr>
                <w:b/>
                <w:bCs/>
              </w:rPr>
              <w:t xml:space="preserve">n8n</w:t>
            </w:r>
            <w:r>
              <w:t xml:space="preserve"> </w:t>
            </w:r>
            <w:r>
              <w:t xml:space="preserve">or</w:t>
            </w:r>
            <w:r>
              <w:t xml:space="preserve"> </w:t>
            </w:r>
            <w:r>
              <w:rPr>
                <w:b/>
                <w:bCs/>
              </w:rPr>
              <w:t xml:space="preserve">Airbyte</w:t>
            </w:r>
            <w:r>
              <w:t xml:space="preserve"> </w:t>
            </w:r>
            <w:r>
              <w:t xml:space="preserve">for ETL;</w:t>
            </w:r>
            <w:r>
              <w:t xml:space="preserve"> </w:t>
            </w:r>
            <w:r>
              <w:rPr>
                <w:b/>
                <w:bCs/>
              </w:rPr>
              <w:t xml:space="preserve">Power BI</w:t>
            </w:r>
            <w:r>
              <w:t xml:space="preserve"> </w:t>
            </w:r>
            <w:r>
              <w:t xml:space="preserve">or</w:t>
            </w:r>
            <w:r>
              <w:t xml:space="preserve"> </w:t>
            </w:r>
            <w:r>
              <w:rPr>
                <w:b/>
                <w:bCs/>
              </w:rPr>
              <w:t xml:space="preserve">Looker</w:t>
            </w:r>
            <w:r>
              <w:t xml:space="preserve"> </w:t>
            </w:r>
            <w:r>
              <w:t xml:space="preserve">for dashboards; integrate with</w:t>
            </w:r>
            <w:r>
              <w:t xml:space="preserve"> </w:t>
            </w:r>
            <w:r>
              <w:rPr>
                <w:b/>
                <w:bCs/>
              </w:rPr>
              <w:t xml:space="preserve">Azure AI Translator</w:t>
            </w:r>
            <w:r>
              <w:t xml:space="preserve"> </w:t>
            </w:r>
            <w:r>
              <w:t xml:space="preserve">to localise for different regions.</w:t>
            </w:r>
          </w:p>
        </w:tc>
        <w:tc>
          <w:tcPr/>
          <w:p>
            <w:pPr>
              <w:pStyle w:val="Compact"/>
            </w:pPr>
            <w:r>
              <w:t xml:space="preserve">1. Map each transaction to a carbon‑emission estimate using merchant category and spend amount. 2. Build dashboards for corporate clients to view emissions by department, project or employee. 3. Design an AI‑driven recommendation engine that proposes greener alternatives (e.g., lower‑carbon merchants, travel modes) and rewards carbon‑reduction behaviours with bonus points.</w:t>
            </w:r>
            <w:r>
              <w:t xml:space="preserve"> </w:t>
            </w:r>
            <w:r>
              <w:rPr>
                <w:i/>
                <w:iCs/>
              </w:rPr>
              <w:t xml:space="preserve">Value</w:t>
            </w:r>
            <w:r>
              <w:t xml:space="preserve">: Enhances corporate client loyalty, opens new revenue streams (service fees for ESG reporting), and positions Amex as a sustainability leader.</w:t>
            </w:r>
          </w:p>
        </w:tc>
      </w:tr>
      <w:tr>
        <w:tc>
          <w:tcPr/>
          <w:p>
            <w:pPr>
              <w:pStyle w:val="Compact"/>
            </w:pPr>
            <w:r>
              <w:rPr>
                <w:b/>
                <w:bCs/>
              </w:rPr>
              <w:t xml:space="preserve">5 Agentic Expense‑Management Agent</w:t>
            </w:r>
          </w:p>
        </w:tc>
        <w:tc>
          <w:tcPr/>
          <w:p>
            <w:pPr>
              <w:pStyle w:val="Compact"/>
            </w:pPr>
            <w:r>
              <w:t xml:space="preserve">The annual report states Amex will launch an AI‑powered expense app that automates receipt capture, policy verification and approvals</w:t>
            </w:r>
            <w:hyperlink r:id="rId34">
              <w:r>
                <w:rPr>
                  <w:rStyle w:val="Hyperlink"/>
                </w:rPr>
                <w:t xml:space="preserve">[15]</w:t>
              </w:r>
            </w:hyperlink>
            <w:r>
              <w:t xml:space="preserve">. Automating expense management for commercial customers can drive adoption of new B2B products and generate high‑margin service revenue.</w:t>
            </w:r>
          </w:p>
        </w:tc>
        <w:tc>
          <w:tcPr/>
          <w:p>
            <w:pPr>
              <w:pStyle w:val="Compact"/>
            </w:pPr>
            <w:r>
              <w:rPr>
                <w:i/>
                <w:iCs/>
              </w:rPr>
              <w:t xml:space="preserve">Datasets</w:t>
            </w:r>
            <w:r>
              <w:t xml:space="preserve">: Receipts images; transaction data; expense policies; employee‑role hierarchies; historical approval outcomes.</w:t>
            </w:r>
            <w:r>
              <w:t xml:space="preserve"> </w:t>
            </w:r>
            <w:r>
              <w:rPr>
                <w:i/>
                <w:iCs/>
              </w:rPr>
              <w:t xml:space="preserve">Tools</w:t>
            </w:r>
            <w:r>
              <w:t xml:space="preserve">:</w:t>
            </w:r>
            <w:r>
              <w:t xml:space="preserve"> </w:t>
            </w:r>
            <w:r>
              <w:rPr>
                <w:b/>
                <w:bCs/>
              </w:rPr>
              <w:t xml:space="preserve">Google Vertex AI</w:t>
            </w:r>
            <w:r>
              <w:t xml:space="preserve"> </w:t>
            </w:r>
            <w:r>
              <w:t xml:space="preserve">for document AI (OCR and layout analysis);</w:t>
            </w:r>
            <w:r>
              <w:t xml:space="preserve"> </w:t>
            </w:r>
            <w:r>
              <w:rPr>
                <w:b/>
                <w:bCs/>
              </w:rPr>
              <w:t xml:space="preserve">LangGraph</w:t>
            </w:r>
            <w:r>
              <w:t xml:space="preserve"> </w:t>
            </w:r>
            <w:r>
              <w:t xml:space="preserve">for building an agentic workflow (receipt capture → classification → policy check → approval);</w:t>
            </w:r>
            <w:r>
              <w:t xml:space="preserve"> </w:t>
            </w:r>
            <w:r>
              <w:rPr>
                <w:b/>
                <w:bCs/>
              </w:rPr>
              <w:t xml:space="preserve">CrewAI</w:t>
            </w:r>
            <w:r>
              <w:t xml:space="preserve"> </w:t>
            </w:r>
            <w:r>
              <w:t xml:space="preserve">to coordinate multiple micro‑agents (OCR agent, policy agent, analytics agent).</w:t>
            </w:r>
          </w:p>
        </w:tc>
        <w:tc>
          <w:tcPr/>
          <w:p>
            <w:pPr>
              <w:pStyle w:val="Compact"/>
            </w:pPr>
            <w:r>
              <w:t xml:space="preserve">1. Use Vertex AI’s Document AI to extract line items from receipts and match them to card transactions. 2. Implement a LangGraph flow where an LLM checks the expense against company policy and either auto‑approves or flags for manual review. 3. Provide dashboards to finance managers showing spend by category and policy exceptions. 4. Deploy within the Amex commercial app and integrate with accounting software via ACE kit.</w:t>
            </w:r>
            <w:r>
              <w:t xml:space="preserve"> </w:t>
            </w:r>
            <w:r>
              <w:rPr>
                <w:i/>
                <w:iCs/>
              </w:rPr>
              <w:t xml:space="preserve">Value</w:t>
            </w:r>
            <w:r>
              <w:t xml:space="preserve">: Reduces back‑office costs for clients; increases stickiness of Amex’s commercial ecosystem and opens cross‑sell opportunities (loans, AP tools).</w:t>
            </w:r>
          </w:p>
        </w:tc>
      </w:tr>
    </w:tbl>
    <w:bookmarkEnd w:id="35"/>
    <w:bookmarkEnd w:id="36"/>
    <w:bookmarkStart w:id="47" w:name="X520b7e7e9b3f6fabd5cdbff005092d922d86236"/>
    <w:p>
      <w:pPr>
        <w:pStyle w:val="Heading2"/>
      </w:pPr>
      <w:r>
        <w:t xml:space="preserve">American Express Global Business Travel (Amex GBT)</w:t>
      </w:r>
    </w:p>
    <w:bookmarkStart w:id="42" w:name="highmargin-business-problems-1"/>
    <w:p>
      <w:pPr>
        <w:pStyle w:val="Heading3"/>
      </w:pPr>
      <w:r>
        <w:t xml:space="preserve">High‑margin business problems</w:t>
      </w:r>
    </w:p>
    <w:p>
      <w:pPr>
        <w:pStyle w:val="FirstParagraph"/>
      </w:pPr>
      <w:r>
        <w:t xml:space="preserve">Amex GBT is a leading travel management company that merged with CWT in 2025. In its Q4 2025 earnings call, executives said automation is a</w:t>
      </w:r>
      <w:r>
        <w:t xml:space="preserve"> </w:t>
      </w:r>
      <w:r>
        <w:rPr>
          <w:b/>
          <w:bCs/>
        </w:rPr>
        <w:t xml:space="preserve">tailwind</w:t>
      </w:r>
      <w:r>
        <w:t xml:space="preserve"> </w:t>
      </w:r>
      <w:r>
        <w:t xml:space="preserve">being accelerated by AI; digital transactions climbed from</w:t>
      </w:r>
      <w:r>
        <w:t xml:space="preserve"> </w:t>
      </w:r>
      <w:r>
        <w:rPr>
          <w:b/>
          <w:bCs/>
        </w:rPr>
        <w:t xml:space="preserve">60 % to 83 %</w:t>
      </w:r>
      <w:r>
        <w:t xml:space="preserve"> </w:t>
      </w:r>
      <w:r>
        <w:t xml:space="preserve">of total transactions over five years</w:t>
      </w:r>
      <w:hyperlink r:id="rId37">
        <w:r>
          <w:rPr>
            <w:rStyle w:val="Hyperlink"/>
          </w:rPr>
          <w:t xml:space="preserve">[16]</w:t>
        </w:r>
      </w:hyperlink>
      <w:r>
        <w:t xml:space="preserve">. They plan to launch</w:t>
      </w:r>
      <w:r>
        <w:t xml:space="preserve"> </w:t>
      </w:r>
      <w:r>
        <w:rPr>
          <w:b/>
          <w:bCs/>
        </w:rPr>
        <w:t xml:space="preserve">Egencia AI</w:t>
      </w:r>
      <w:r>
        <w:t xml:space="preserve">, a conversational booking tool that allows travelers to book and manage trips using natural‑language requests and company policies</w:t>
      </w:r>
      <w:hyperlink r:id="rId38">
        <w:r>
          <w:rPr>
            <w:rStyle w:val="Hyperlink"/>
          </w:rPr>
          <w:t xml:space="preserve">[17]</w:t>
        </w:r>
      </w:hyperlink>
      <w:r>
        <w:t xml:space="preserve">. This tool is expected to reduce average booking time below three minutes and to operate across web, mobile and enterprise collaboration platforms</w:t>
      </w:r>
      <w:hyperlink r:id="rId38">
        <w:r>
          <w:rPr>
            <w:rStyle w:val="Hyperlink"/>
          </w:rPr>
          <w:t xml:space="preserve">[17]</w:t>
        </w:r>
      </w:hyperlink>
      <w:r>
        <w:t xml:space="preserve">. The same call noted that AI will increase</w:t>
      </w:r>
      <w:r>
        <w:t xml:space="preserve"> </w:t>
      </w:r>
      <w:r>
        <w:rPr>
          <w:b/>
          <w:bCs/>
        </w:rPr>
        <w:t xml:space="preserve">live‑agent productivity</w:t>
      </w:r>
      <w:r>
        <w:t xml:space="preserve"> </w:t>
      </w:r>
      <w:r>
        <w:t xml:space="preserve">by handling routine transactions; human agents will focus on complex interactions critical to revenue retention and growth</w:t>
      </w:r>
      <w:hyperlink r:id="rId39">
        <w:r>
          <w:rPr>
            <w:rStyle w:val="Hyperlink"/>
          </w:rPr>
          <w:t xml:space="preserve">[18]</w:t>
        </w:r>
      </w:hyperlink>
      <w:r>
        <w:t xml:space="preserve">.</w:t>
      </w:r>
    </w:p>
    <w:p>
      <w:pPr>
        <w:pStyle w:val="BodyText"/>
      </w:pPr>
      <w:r>
        <w:t xml:space="preserve">A summary from Hospitality Today also emphasises that Amex GBT sees</w:t>
      </w:r>
      <w:r>
        <w:t xml:space="preserve"> </w:t>
      </w:r>
      <w:r>
        <w:rPr>
          <w:b/>
          <w:bCs/>
        </w:rPr>
        <w:t xml:space="preserve">AI and automation as key growth levers</w:t>
      </w:r>
      <w:r>
        <w:t xml:space="preserve">, driving the rise of digital transactions and the launch of conversational booking tools like Egencia AI</w:t>
      </w:r>
      <w:hyperlink r:id="rId40">
        <w:r>
          <w:rPr>
            <w:rStyle w:val="Hyperlink"/>
          </w:rPr>
          <w:t xml:space="preserve">[19]</w:t>
        </w:r>
      </w:hyperlink>
      <w:r>
        <w:t xml:space="preserve">. The company expects AI to handle routine bookings, allowing human agents to focus on high‑value work and therefore improving margins</w:t>
      </w:r>
      <w:hyperlink r:id="rId40">
        <w:r>
          <w:rPr>
            <w:rStyle w:val="Hyperlink"/>
          </w:rPr>
          <w:t xml:space="preserve">[19]</w:t>
        </w:r>
      </w:hyperlink>
      <w:r>
        <w:t xml:space="preserve">. Amex GBT aims to integrate AI across web, mobile and collaboration tools so that booking is embedded in everyday workflows</w:t>
      </w:r>
      <w:hyperlink r:id="rId41">
        <w:r>
          <w:rPr>
            <w:rStyle w:val="Hyperlink"/>
          </w:rPr>
          <w:t xml:space="preserve">[20]</w:t>
        </w:r>
      </w:hyperlink>
      <w:r>
        <w:t xml:space="preserve">. Additionally, Egencia Analytics Studio is being enhanced with natural‑language query capabilities (NLQ) so travel managers can “talk to their data”; although the press release is behind Cloudflare, industry reports indicate NLQ will allow intuitive access to travel‑spend insights.</w:t>
      </w:r>
    </w:p>
    <w:bookmarkEnd w:id="42"/>
    <w:bookmarkStart w:id="44" w:name="Xc45d29607e90c7f5649744a467fdb85e7776e3f"/>
    <w:p>
      <w:pPr>
        <w:pStyle w:val="Heading3"/>
      </w:pPr>
      <w:r>
        <w:t xml:space="preserve">Tools and platforms currently used or announced</w:t>
      </w:r>
    </w:p>
    <w:p>
      <w:pPr>
        <w:pStyle w:val="Compact"/>
        <w:numPr>
          <w:ilvl w:val="0"/>
          <w:numId w:val="1002"/>
        </w:numPr>
      </w:pPr>
      <w:r>
        <w:rPr>
          <w:b/>
          <w:bCs/>
        </w:rPr>
        <w:t xml:space="preserve">Egencia Platform &amp; Egencia AI</w:t>
      </w:r>
      <w:r>
        <w:t xml:space="preserve"> </w:t>
      </w:r>
      <w:r>
        <w:t xml:space="preserve">– Egencia is Amex GBT’s core booking and expense‑management platform. Egencia AI (launching 2026) will use natural‑language conversations and large language models to book and modify travel while adhering to company policies</w:t>
      </w:r>
      <w:hyperlink r:id="rId38">
        <w:r>
          <w:rPr>
            <w:rStyle w:val="Hyperlink"/>
          </w:rPr>
          <w:t xml:space="preserve">[17]</w:t>
        </w:r>
      </w:hyperlink>
      <w:r>
        <w:t xml:space="preserve">.</w:t>
      </w:r>
    </w:p>
    <w:p>
      <w:pPr>
        <w:pStyle w:val="Compact"/>
        <w:numPr>
          <w:ilvl w:val="0"/>
          <w:numId w:val="1002"/>
        </w:numPr>
      </w:pPr>
      <w:r>
        <w:rPr>
          <w:b/>
          <w:bCs/>
        </w:rPr>
        <w:t xml:space="preserve">Egencia Analytics Studio with NLQ</w:t>
      </w:r>
      <w:r>
        <w:t xml:space="preserve"> </w:t>
      </w:r>
      <w:r>
        <w:t xml:space="preserve">– A reporting platform allowing travel managers to analyse spend; new NLQ capabilities will let users ask questions in everyday language and receive analytical insights (according to press releases and industry reports).</w:t>
      </w:r>
    </w:p>
    <w:p>
      <w:pPr>
        <w:pStyle w:val="Compact"/>
        <w:numPr>
          <w:ilvl w:val="0"/>
          <w:numId w:val="1002"/>
        </w:numPr>
      </w:pPr>
      <w:r>
        <w:rPr>
          <w:b/>
          <w:bCs/>
        </w:rPr>
        <w:t xml:space="preserve">Neo and SAP Concur ‘Complete’ platform</w:t>
      </w:r>
      <w:r>
        <w:t xml:space="preserve"> </w:t>
      </w:r>
      <w:r>
        <w:t xml:space="preserve">– Amex GBT is rolling out Complete, an integrated travel/expense solution with SAP Concur, with 90 %-95 % of joint customers expected to adopt it</w:t>
      </w:r>
      <w:hyperlink r:id="rId43">
        <w:r>
          <w:rPr>
            <w:rStyle w:val="Hyperlink"/>
          </w:rPr>
          <w:t xml:space="preserve">[21]</w:t>
        </w:r>
      </w:hyperlink>
      <w:r>
        <w:t xml:space="preserve">.</w:t>
      </w:r>
    </w:p>
    <w:p>
      <w:pPr>
        <w:pStyle w:val="Compact"/>
        <w:numPr>
          <w:ilvl w:val="0"/>
          <w:numId w:val="1002"/>
        </w:numPr>
      </w:pPr>
      <w:r>
        <w:rPr>
          <w:b/>
          <w:bCs/>
        </w:rPr>
        <w:t xml:space="preserve">AI‑Assisted Agent Workflows</w:t>
      </w:r>
      <w:r>
        <w:t xml:space="preserve"> </w:t>
      </w:r>
      <w:r>
        <w:t xml:space="preserve">– The company is automating routine booking tasks so live agents can handle complex, high‑revenue interactions</w:t>
      </w:r>
      <w:hyperlink r:id="rId39">
        <w:r>
          <w:rPr>
            <w:rStyle w:val="Hyperlink"/>
          </w:rPr>
          <w:t xml:space="preserve">[18]</w:t>
        </w:r>
      </w:hyperlink>
      <w:r>
        <w:t xml:space="preserve">.</w:t>
      </w:r>
    </w:p>
    <w:bookmarkEnd w:id="44"/>
    <w:bookmarkStart w:id="46" w:name="X67fc7160beba3d7df73d0187735e2939b3df90c"/>
    <w:p>
      <w:pPr>
        <w:pStyle w:val="Heading3"/>
      </w:pPr>
      <w:r>
        <w:t xml:space="preserve">Proposed data‑ and AI‑driven projects (Amex GBT)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w:t>
            </w:r>
          </w:p>
        </w:tc>
        <w:tc>
          <w:tcPr/>
          <w:p>
            <w:pPr>
              <w:pStyle w:val="Compact"/>
            </w:pPr>
            <w:r>
              <w:t xml:space="preserve">Business problem &amp; justification (citations)</w:t>
            </w:r>
          </w:p>
        </w:tc>
        <w:tc>
          <w:tcPr/>
          <w:p>
            <w:pPr>
              <w:pStyle w:val="Compact"/>
            </w:pPr>
            <w:r>
              <w:t xml:space="preserve">Dataset &amp; tools</w:t>
            </w:r>
          </w:p>
        </w:tc>
        <w:tc>
          <w:tcPr/>
          <w:p>
            <w:pPr>
              <w:pStyle w:val="Compact"/>
            </w:pPr>
            <w:r>
              <w:t xml:space="preserve">Implementation plan &amp; value</w:t>
            </w:r>
          </w:p>
        </w:tc>
      </w:tr>
      <w:tr>
        <w:tc>
          <w:tcPr/>
          <w:p>
            <w:pPr>
              <w:pStyle w:val="Compact"/>
            </w:pPr>
            <w:r>
              <w:rPr>
                <w:b/>
                <w:bCs/>
              </w:rPr>
              <w:t xml:space="preserve">1 Conversational Booking Copilot</w:t>
            </w:r>
          </w:p>
        </w:tc>
        <w:tc>
          <w:tcPr/>
          <w:p>
            <w:pPr>
              <w:pStyle w:val="Compact"/>
            </w:pPr>
            <w:r>
              <w:t xml:space="preserve">Booking travel can still be time‑consuming; Amex GBT aims to reduce booking time and embed booking into everyday platforms</w:t>
            </w:r>
            <w:hyperlink r:id="rId38">
              <w:r>
                <w:rPr>
                  <w:rStyle w:val="Hyperlink"/>
                </w:rPr>
                <w:t xml:space="preserve">[17]</w:t>
              </w:r>
            </w:hyperlink>
            <w:r>
              <w:t xml:space="preserve">. A multi‑modal conversational agent can improve self‑service and reduce support costs.</w:t>
            </w:r>
          </w:p>
        </w:tc>
        <w:tc>
          <w:tcPr/>
          <w:p>
            <w:pPr>
              <w:pStyle w:val="Compact"/>
            </w:pPr>
            <w:r>
              <w:rPr>
                <w:i/>
                <w:iCs/>
              </w:rPr>
              <w:t xml:space="preserve">Datasets</w:t>
            </w:r>
            <w:r>
              <w:t xml:space="preserve">: Historical bookings and modifications; travel policies; traveler profiles; supplier availability; conversation transcripts from call centres.</w:t>
            </w:r>
            <w:r>
              <w:t xml:space="preserve"> </w:t>
            </w:r>
            <w:r>
              <w:rPr>
                <w:i/>
                <w:iCs/>
              </w:rPr>
              <w:t xml:space="preserve">Tools</w:t>
            </w:r>
            <w:r>
              <w:t xml:space="preserve">:</w:t>
            </w:r>
            <w:r>
              <w:t xml:space="preserve"> </w:t>
            </w:r>
            <w:r>
              <w:rPr>
                <w:b/>
                <w:bCs/>
              </w:rPr>
              <w:t xml:space="preserve">LangChain</w:t>
            </w:r>
            <w:r>
              <w:t xml:space="preserve"> </w:t>
            </w:r>
            <w:r>
              <w:t xml:space="preserve">or</w:t>
            </w:r>
            <w:r>
              <w:t xml:space="preserve"> </w:t>
            </w:r>
            <w:r>
              <w:rPr>
                <w:b/>
                <w:bCs/>
              </w:rPr>
              <w:t xml:space="preserve">Autogen</w:t>
            </w:r>
            <w:r>
              <w:t xml:space="preserve"> </w:t>
            </w:r>
            <w:r>
              <w:t xml:space="preserve">to orchestrate LLMs;</w:t>
            </w:r>
            <w:r>
              <w:t xml:space="preserve"> </w:t>
            </w:r>
            <w:r>
              <w:rPr>
                <w:b/>
                <w:bCs/>
              </w:rPr>
              <w:t xml:space="preserve">LLM (e.g., GPT‑4 or Bedrock)</w:t>
            </w:r>
            <w:r>
              <w:t xml:space="preserve"> </w:t>
            </w:r>
            <w:r>
              <w:t xml:space="preserve">for natural‑language understanding;</w:t>
            </w:r>
            <w:r>
              <w:t xml:space="preserve"> </w:t>
            </w:r>
            <w:r>
              <w:rPr>
                <w:b/>
                <w:bCs/>
              </w:rPr>
              <w:t xml:space="preserve">Neo/Egencia APIs</w:t>
            </w:r>
            <w:r>
              <w:t xml:space="preserve">;</w:t>
            </w:r>
            <w:r>
              <w:t xml:space="preserve"> </w:t>
            </w:r>
            <w:r>
              <w:rPr>
                <w:b/>
                <w:bCs/>
              </w:rPr>
              <w:t xml:space="preserve">n8n</w:t>
            </w:r>
            <w:r>
              <w:t xml:space="preserve"> </w:t>
            </w:r>
            <w:r>
              <w:t xml:space="preserve">for workflow automation across Slack/MS Teams; optional</w:t>
            </w:r>
            <w:r>
              <w:t xml:space="preserve"> </w:t>
            </w:r>
            <w:r>
              <w:rPr>
                <w:b/>
                <w:bCs/>
              </w:rPr>
              <w:t xml:space="preserve">voice‑to‑text</w:t>
            </w:r>
            <w:r>
              <w:t xml:space="preserve"> </w:t>
            </w:r>
            <w:r>
              <w:t xml:space="preserve">services like Google Speech.</w:t>
            </w:r>
          </w:p>
        </w:tc>
        <w:tc>
          <w:tcPr/>
          <w:p>
            <w:pPr>
              <w:pStyle w:val="Compact"/>
            </w:pPr>
            <w:r>
              <w:t xml:space="preserve">1. Fine‑tune an LLM on travel‑booking dialogues and company policies to ensure compliance. 2. Use LangChain to build an agent that can search flights/hotels, compare options, check policy constraints and handle modifications. 3. Integrate the agent into Egencia and collaboration tools; use n8n to trigger workflows (e.g., send confirmation emails, update calendars). 4. Pilot with selected clients and measure reduction in human‑agent interactions and booking times.</w:t>
            </w:r>
            <w:r>
              <w:t xml:space="preserve"> </w:t>
            </w:r>
            <w:r>
              <w:rPr>
                <w:i/>
                <w:iCs/>
              </w:rPr>
              <w:t xml:space="preserve">Value</w:t>
            </w:r>
            <w:r>
              <w:t xml:space="preserve">: Improves margin by increasing digital self‑service; enhances traveler satisfaction; differentiates Amex GBT against competitors.</w:t>
            </w:r>
          </w:p>
        </w:tc>
      </w:tr>
      <w:tr>
        <w:tc>
          <w:tcPr/>
          <w:p>
            <w:pPr>
              <w:pStyle w:val="Compact"/>
            </w:pPr>
            <w:r>
              <w:rPr>
                <w:b/>
                <w:bCs/>
              </w:rPr>
              <w:t xml:space="preserve">2 Predictive Disruption &amp; Auto‑Rebooking Engine</w:t>
            </w:r>
          </w:p>
        </w:tc>
        <w:tc>
          <w:tcPr/>
          <w:p>
            <w:pPr>
              <w:pStyle w:val="Compact"/>
            </w:pPr>
            <w:r>
              <w:t xml:space="preserve">Travel disruptions (weather, strikes, geopolitical events) create costly rebooking and traveler dissatisfaction. Earnings calls note that Middle East conflicts can impact volumes</w:t>
            </w:r>
            <w:hyperlink r:id="rId45">
              <w:r>
                <w:rPr>
                  <w:rStyle w:val="Hyperlink"/>
                </w:rPr>
                <w:t xml:space="preserve">[22]</w:t>
              </w:r>
            </w:hyperlink>
            <w:r>
              <w:t xml:space="preserve">. Predicting disruptions and automatically rebooking travellers can protect revenue and loyalty.</w:t>
            </w:r>
          </w:p>
        </w:tc>
        <w:tc>
          <w:tcPr/>
          <w:p>
            <w:pPr>
              <w:pStyle w:val="Compact"/>
            </w:pPr>
            <w:r>
              <w:rPr>
                <w:i/>
                <w:iCs/>
              </w:rPr>
              <w:t xml:space="preserve">Datasets</w:t>
            </w:r>
            <w:r>
              <w:t xml:space="preserve">: Historical flight and hotel data; weather and geopolitical data; traveller itineraries; rebooking outcomes; cost of disruptions.</w:t>
            </w:r>
            <w:r>
              <w:t xml:space="preserve"> </w:t>
            </w:r>
            <w:r>
              <w:rPr>
                <w:i/>
                <w:iCs/>
              </w:rPr>
              <w:t xml:space="preserve">Tools</w:t>
            </w:r>
            <w:r>
              <w:t xml:space="preserve">:</w:t>
            </w:r>
            <w:r>
              <w:t xml:space="preserve"> </w:t>
            </w:r>
            <w:r>
              <w:rPr>
                <w:b/>
                <w:bCs/>
              </w:rPr>
              <w:t xml:space="preserve">Machine‑learning forecasting models</w:t>
            </w:r>
            <w:r>
              <w:t xml:space="preserve"> </w:t>
            </w:r>
            <w:r>
              <w:t xml:space="preserve">(Prophet, XGBoost);</w:t>
            </w:r>
            <w:r>
              <w:t xml:space="preserve"> </w:t>
            </w:r>
            <w:r>
              <w:rPr>
                <w:b/>
                <w:bCs/>
              </w:rPr>
              <w:t xml:space="preserve">knowledge graphs</w:t>
            </w:r>
            <w:r>
              <w:t xml:space="preserve"> </w:t>
            </w:r>
            <w:r>
              <w:t xml:space="preserve">to model supply networks;</w:t>
            </w:r>
            <w:r>
              <w:t xml:space="preserve"> </w:t>
            </w:r>
            <w:r>
              <w:rPr>
                <w:b/>
                <w:bCs/>
              </w:rPr>
              <w:t xml:space="preserve">Google Vertex AI</w:t>
            </w:r>
            <w:r>
              <w:t xml:space="preserve"> </w:t>
            </w:r>
            <w:r>
              <w:t xml:space="preserve">or</w:t>
            </w:r>
            <w:r>
              <w:t xml:space="preserve"> </w:t>
            </w:r>
            <w:r>
              <w:rPr>
                <w:b/>
                <w:bCs/>
              </w:rPr>
              <w:t xml:space="preserve">Azure ML</w:t>
            </w:r>
            <w:r>
              <w:t xml:space="preserve">;</w:t>
            </w:r>
            <w:r>
              <w:t xml:space="preserve"> </w:t>
            </w:r>
            <w:r>
              <w:rPr>
                <w:b/>
                <w:bCs/>
              </w:rPr>
              <w:t xml:space="preserve">CrewAI</w:t>
            </w:r>
            <w:r>
              <w:t xml:space="preserve"> </w:t>
            </w:r>
            <w:r>
              <w:t xml:space="preserve">to coordinate rebooking tasks (disruption prediction agent, rebooking agent, messaging agent).</w:t>
            </w:r>
          </w:p>
        </w:tc>
        <w:tc>
          <w:tcPr/>
          <w:p>
            <w:pPr>
              <w:pStyle w:val="Compact"/>
            </w:pPr>
            <w:r>
              <w:t xml:space="preserve">1. Aggregate real‑time data feeds (weather alerts, airline operations, geopolitical news). 2. Train models to predict likelihood of disruption for each itinerary. 3. When risk crosses a threshold, trigger a CrewAI workflow: propose alternative travel options within policy, notify traveler, and rebook upon confirmation. 4. Provide dashboards to travel managers showing predicted disruption risk across the workforce.</w:t>
            </w:r>
            <w:r>
              <w:t xml:space="preserve"> </w:t>
            </w:r>
            <w:r>
              <w:rPr>
                <w:i/>
                <w:iCs/>
              </w:rPr>
              <w:t xml:space="preserve">Value</w:t>
            </w:r>
            <w:r>
              <w:t xml:space="preserve">: Reduces manual intervention, minimises traveller stress, and retains customer contracts by demonstrating proactive service.</w:t>
            </w:r>
          </w:p>
        </w:tc>
      </w:tr>
      <w:tr>
        <w:tc>
          <w:tcPr/>
          <w:p>
            <w:pPr>
              <w:pStyle w:val="Compact"/>
            </w:pPr>
            <w:r>
              <w:rPr>
                <w:b/>
                <w:bCs/>
              </w:rPr>
              <w:t xml:space="preserve">3 Policy‑Compliance Guidance &amp; Savings Optimiser</w:t>
            </w:r>
          </w:p>
        </w:tc>
        <w:tc>
          <w:tcPr/>
          <w:p>
            <w:pPr>
              <w:pStyle w:val="Compact"/>
            </w:pPr>
            <w:r>
              <w:t xml:space="preserve">Travelers often book options outside company policy, driving up costs and requiring manual corrections. AI agents will increasingly handle bookings</w:t>
            </w:r>
            <w:hyperlink r:id="rId39">
              <w:r>
                <w:rPr>
                  <w:rStyle w:val="Hyperlink"/>
                </w:rPr>
                <w:t xml:space="preserve">[18]</w:t>
              </w:r>
            </w:hyperlink>
            <w:r>
              <w:t xml:space="preserve">, so compliance must be automated.</w:t>
            </w:r>
          </w:p>
        </w:tc>
        <w:tc>
          <w:tcPr/>
          <w:p>
            <w:pPr>
              <w:pStyle w:val="Compact"/>
            </w:pPr>
            <w:r>
              <w:rPr>
                <w:i/>
                <w:iCs/>
              </w:rPr>
              <w:t xml:space="preserve">Datasets</w:t>
            </w:r>
            <w:r>
              <w:t xml:space="preserve">: Corporate travel policies; booking records; expense reports; traveller demographics; supplier negotiated rates.</w:t>
            </w:r>
            <w:r>
              <w:t xml:space="preserve"> </w:t>
            </w:r>
            <w:r>
              <w:rPr>
                <w:i/>
                <w:iCs/>
              </w:rPr>
              <w:t xml:space="preserve">Tools</w:t>
            </w:r>
            <w:r>
              <w:t xml:space="preserve">:</w:t>
            </w:r>
            <w:r>
              <w:t xml:space="preserve"> </w:t>
            </w:r>
            <w:r>
              <w:rPr>
                <w:b/>
                <w:bCs/>
              </w:rPr>
              <w:t xml:space="preserve">LangGraph</w:t>
            </w:r>
            <w:r>
              <w:t xml:space="preserve"> </w:t>
            </w:r>
            <w:r>
              <w:t xml:space="preserve">to build an agentic workflow (interpret policy → check booking request → suggest compliant alternatives);</w:t>
            </w:r>
            <w:r>
              <w:t xml:space="preserve"> </w:t>
            </w:r>
            <w:r>
              <w:rPr>
                <w:b/>
                <w:bCs/>
              </w:rPr>
              <w:t xml:space="preserve">Egencia API</w:t>
            </w:r>
            <w:r>
              <w:t xml:space="preserve">;</w:t>
            </w:r>
            <w:r>
              <w:t xml:space="preserve"> </w:t>
            </w:r>
            <w:r>
              <w:rPr>
                <w:b/>
                <w:bCs/>
              </w:rPr>
              <w:t xml:space="preserve">Power BI</w:t>
            </w:r>
            <w:r>
              <w:t xml:space="preserve"> </w:t>
            </w:r>
            <w:r>
              <w:t xml:space="preserve">for dashboards;</w:t>
            </w:r>
            <w:r>
              <w:t xml:space="preserve"> </w:t>
            </w:r>
            <w:r>
              <w:rPr>
                <w:b/>
                <w:bCs/>
              </w:rPr>
              <w:t xml:space="preserve">LLM</w:t>
            </w:r>
            <w:r>
              <w:t xml:space="preserve"> </w:t>
            </w:r>
            <w:r>
              <w:t xml:space="preserve">for explanations.</w:t>
            </w:r>
          </w:p>
        </w:tc>
        <w:tc>
          <w:tcPr/>
          <w:p>
            <w:pPr>
              <w:pStyle w:val="Compact"/>
            </w:pPr>
            <w:r>
              <w:t xml:space="preserve">1. Build a rule engine and vector database of policy documents. 2. Develop a LangGraph agent that, during booking, assesses whether a selection violates policy and suggests cheaper or in‑policy alternatives. 3. After trips, analyse expenses versus policy to recommend updates (e.g., adjust per‑diem rates). 4. Surface savings opportunities to travel managers via dashboards.</w:t>
            </w:r>
            <w:r>
              <w:t xml:space="preserve"> </w:t>
            </w:r>
            <w:r>
              <w:rPr>
                <w:i/>
                <w:iCs/>
              </w:rPr>
              <w:t xml:space="preserve">Value</w:t>
            </w:r>
            <w:r>
              <w:t xml:space="preserve">: Drives high‑margin savings for clients (a key selling point), strengthens compliance and reduces manual audit costs.</w:t>
            </w:r>
          </w:p>
        </w:tc>
      </w:tr>
      <w:tr>
        <w:tc>
          <w:tcPr/>
          <w:p>
            <w:pPr>
              <w:pStyle w:val="Compact"/>
            </w:pPr>
            <w:r>
              <w:rPr>
                <w:b/>
                <w:bCs/>
              </w:rPr>
              <w:t xml:space="preserve">4 Trip Carbon Footprint &amp; Sustainability Advisor</w:t>
            </w:r>
          </w:p>
        </w:tc>
        <w:tc>
          <w:tcPr/>
          <w:p>
            <w:pPr>
              <w:pStyle w:val="Compact"/>
            </w:pPr>
            <w:r>
              <w:t xml:space="preserve">Corporate clients increasingly demand sustainability insights; this could become a revenue‑generating service. Offering carbon estimates and greener options aligns with Amex GBT’s ESG positioning.</w:t>
            </w:r>
          </w:p>
        </w:tc>
        <w:tc>
          <w:tcPr/>
          <w:p>
            <w:pPr>
              <w:pStyle w:val="Compact"/>
            </w:pPr>
            <w:r>
              <w:rPr>
                <w:i/>
                <w:iCs/>
              </w:rPr>
              <w:t xml:space="preserve">Datasets</w:t>
            </w:r>
            <w:r>
              <w:t xml:space="preserve">: Emission factors for air, rail and lodging; itinerary details; supplier sustainability ratings; travellers’ historical choices.</w:t>
            </w:r>
            <w:r>
              <w:t xml:space="preserve"> </w:t>
            </w:r>
            <w:r>
              <w:rPr>
                <w:i/>
                <w:iCs/>
              </w:rPr>
              <w:t xml:space="preserve">Tools</w:t>
            </w:r>
            <w:r>
              <w:t xml:space="preserve">:</w:t>
            </w:r>
            <w:r>
              <w:t xml:space="preserve"> </w:t>
            </w:r>
            <w:r>
              <w:rPr>
                <w:b/>
                <w:bCs/>
              </w:rPr>
              <w:t xml:space="preserve">Python</w:t>
            </w:r>
            <w:r>
              <w:t xml:space="preserve">,</w:t>
            </w:r>
            <w:r>
              <w:t xml:space="preserve"> </w:t>
            </w:r>
            <w:r>
              <w:rPr>
                <w:b/>
                <w:bCs/>
              </w:rPr>
              <w:t xml:space="preserve">pandas</w:t>
            </w:r>
            <w:r>
              <w:t xml:space="preserve">,</w:t>
            </w:r>
            <w:r>
              <w:t xml:space="preserve"> </w:t>
            </w:r>
            <w:r>
              <w:rPr>
                <w:b/>
                <w:bCs/>
              </w:rPr>
              <w:t xml:space="preserve">GHG Protocol</w:t>
            </w:r>
            <w:r>
              <w:t xml:space="preserve"> </w:t>
            </w:r>
            <w:r>
              <w:t xml:space="preserve">datasets;</w:t>
            </w:r>
            <w:r>
              <w:t xml:space="preserve"> </w:t>
            </w:r>
            <w:r>
              <w:rPr>
                <w:b/>
                <w:bCs/>
              </w:rPr>
              <w:t xml:space="preserve">Dash/Plotly</w:t>
            </w:r>
            <w:r>
              <w:t xml:space="preserve"> </w:t>
            </w:r>
            <w:r>
              <w:t xml:space="preserve">for interactive dashboards; optionally integrate with</w:t>
            </w:r>
            <w:r>
              <w:t xml:space="preserve"> </w:t>
            </w:r>
            <w:r>
              <w:rPr>
                <w:b/>
                <w:bCs/>
              </w:rPr>
              <w:t xml:space="preserve">vertex‑AI</w:t>
            </w:r>
            <w:r>
              <w:t xml:space="preserve"> </w:t>
            </w:r>
            <w:r>
              <w:t xml:space="preserve">to generate recommendations.</w:t>
            </w:r>
          </w:p>
        </w:tc>
        <w:tc>
          <w:tcPr/>
          <w:p>
            <w:pPr>
              <w:pStyle w:val="Compact"/>
            </w:pPr>
            <w:r>
              <w:t xml:space="preserve">1. Calculate carbon footprint for each itinerary by multiplying travel distances and hotel nights by emission factors. 2. Display emissions to travellers during booking and suggest greener alternatives (e.g., trains instead of short‑haul flights). 3. Provide reports to corporate travel managers showing emissions by department and progress toward sustainability goals. 4. Offer optional carbon‑offset purchase through partners.</w:t>
            </w:r>
            <w:r>
              <w:t xml:space="preserve"> </w:t>
            </w:r>
            <w:r>
              <w:rPr>
                <w:i/>
                <w:iCs/>
              </w:rPr>
              <w:t xml:space="preserve">Value</w:t>
            </w:r>
            <w:r>
              <w:t xml:space="preserve">: Attracts clients focused on ESG, opening new service‑fee revenue streams and enhancing brand reputation.</w:t>
            </w:r>
          </w:p>
        </w:tc>
      </w:tr>
      <w:tr>
        <w:tc>
          <w:tcPr/>
          <w:p>
            <w:pPr>
              <w:pStyle w:val="Compact"/>
            </w:pPr>
            <w:r>
              <w:rPr>
                <w:b/>
                <w:bCs/>
              </w:rPr>
              <w:t xml:space="preserve">5 Customer Lifetime Value (CLV) &amp; Cross‑Sell Predictor</w:t>
            </w:r>
          </w:p>
        </w:tc>
        <w:tc>
          <w:tcPr/>
          <w:p>
            <w:pPr>
              <w:pStyle w:val="Compact"/>
            </w:pPr>
            <w:r>
              <w:t xml:space="preserve">After the CWT acquisition, Amex GBT aims to grow revenue by cross‑selling additional services (Neo, Complete, meetings &amp; events). Understanding client profitability and cross‑sell potential is essential to maximise high‑margin revenue.</w:t>
            </w:r>
          </w:p>
        </w:tc>
        <w:tc>
          <w:tcPr/>
          <w:p>
            <w:pPr>
              <w:pStyle w:val="Compact"/>
            </w:pPr>
            <w:r>
              <w:rPr>
                <w:i/>
                <w:iCs/>
              </w:rPr>
              <w:t xml:space="preserve">Datasets</w:t>
            </w:r>
            <w:r>
              <w:t xml:space="preserve">: Client transaction volumes, service adoption (air, hotel, rail, meetings), fee structures, support interactions, churn history.</w:t>
            </w:r>
            <w:r>
              <w:t xml:space="preserve"> </w:t>
            </w:r>
            <w:r>
              <w:rPr>
                <w:i/>
                <w:iCs/>
              </w:rPr>
              <w:t xml:space="preserve">Tools</w:t>
            </w:r>
            <w:r>
              <w:t xml:space="preserve">:</w:t>
            </w:r>
            <w:r>
              <w:t xml:space="preserve"> </w:t>
            </w:r>
            <w:r>
              <w:rPr>
                <w:b/>
                <w:bCs/>
              </w:rPr>
              <w:t xml:space="preserve">Predictive analytics</w:t>
            </w:r>
            <w:r>
              <w:t xml:space="preserve"> </w:t>
            </w:r>
            <w:r>
              <w:t xml:space="preserve">using gradient‑boosting models;</w:t>
            </w:r>
            <w:r>
              <w:t xml:space="preserve"> </w:t>
            </w:r>
            <w:r>
              <w:rPr>
                <w:b/>
                <w:bCs/>
              </w:rPr>
              <w:t xml:space="preserve">Segmentation algorithms</w:t>
            </w:r>
            <w:r>
              <w:t xml:space="preserve"> </w:t>
            </w:r>
            <w:r>
              <w:t xml:space="preserve">(k‑means, hierarchical clustering);</w:t>
            </w:r>
            <w:r>
              <w:t xml:space="preserve"> </w:t>
            </w:r>
            <w:r>
              <w:rPr>
                <w:b/>
                <w:bCs/>
              </w:rPr>
              <w:t xml:space="preserve">n8n</w:t>
            </w:r>
            <w:r>
              <w:t xml:space="preserve"> </w:t>
            </w:r>
            <w:r>
              <w:t xml:space="preserve">to trigger marketing workflows;</w:t>
            </w:r>
            <w:r>
              <w:t xml:space="preserve"> </w:t>
            </w:r>
            <w:r>
              <w:rPr>
                <w:b/>
                <w:bCs/>
              </w:rPr>
              <w:t xml:space="preserve">Power BI/Looker</w:t>
            </w:r>
            <w:r>
              <w:t xml:space="preserve"> </w:t>
            </w:r>
            <w:r>
              <w:t xml:space="preserve">for visualisation.</w:t>
            </w:r>
          </w:p>
        </w:tc>
        <w:tc>
          <w:tcPr/>
          <w:p>
            <w:pPr>
              <w:pStyle w:val="Compact"/>
            </w:pPr>
            <w:r>
              <w:t xml:space="preserve">1. Engineer features capturing client spend patterns and support usage. 2. Model CLV using survival analysis and gradient‑boosting; identify key drivers of profitability. 3. Segment clients by behaviour and predict which services (Neo, Complete, Egencia Analytics, meetings &amp; events) they are most likely to adopt. 4. Create automated campaigns (via n8n) to offer targeted upsells and measure conversion rates.</w:t>
            </w:r>
            <w:r>
              <w:t xml:space="preserve"> </w:t>
            </w:r>
            <w:r>
              <w:rPr>
                <w:i/>
                <w:iCs/>
              </w:rPr>
              <w:t xml:space="preserve">Value</w:t>
            </w:r>
            <w:r>
              <w:t xml:space="preserve">: Enables sales teams to focus on high‑potential accounts, increases attachment of high‑margin services and drives growth.</w:t>
            </w:r>
          </w:p>
        </w:tc>
      </w:tr>
    </w:tbl>
    <w:bookmarkEnd w:id="46"/>
    <w:bookmarkEnd w:id="47"/>
    <w:bookmarkStart w:id="48" w:name="Xac55360482cfb841d5ec05c8f3420f5552a1857"/>
    <w:p>
      <w:pPr>
        <w:pStyle w:val="Heading2"/>
      </w:pPr>
      <w:r>
        <w:t xml:space="preserve">Recommended frameworks and AI‑orchestration tools</w:t>
      </w:r>
    </w:p>
    <w:p>
      <w:pPr>
        <w:pStyle w:val="Compact"/>
        <w:numPr>
          <w:ilvl w:val="0"/>
          <w:numId w:val="1003"/>
        </w:numPr>
      </w:pPr>
      <w:r>
        <w:rPr>
          <w:b/>
          <w:bCs/>
        </w:rPr>
        <w:t xml:space="preserve">LangChain &amp; LangGraph:</w:t>
      </w:r>
      <w:r>
        <w:t xml:space="preserve"> </w:t>
      </w:r>
      <w:r>
        <w:t xml:space="preserve">Use LangChain to orchestrate large language model (LLM) calls and connect to data sources (APIs, databases). LangGraph extends LangChain to create multi‑step agent workflows (e.g., booking, policy compliance, expense reporting) and maintain state across interactions.</w:t>
      </w:r>
    </w:p>
    <w:p>
      <w:pPr>
        <w:pStyle w:val="Compact"/>
        <w:numPr>
          <w:ilvl w:val="0"/>
          <w:numId w:val="1003"/>
        </w:numPr>
      </w:pPr>
      <w:r>
        <w:rPr>
          <w:b/>
          <w:bCs/>
        </w:rPr>
        <w:t xml:space="preserve">CrewAI:</w:t>
      </w:r>
      <w:r>
        <w:t xml:space="preserve"> </w:t>
      </w:r>
      <w:r>
        <w:t xml:space="preserve">A lightweight framework for coordinating multiple specialized agents (e.g., fraud‑risk agent, booking agent, rebooking agent). CrewAI is well suited for building modular AI systems where each agent performs a narrow task and collaborates with others.</w:t>
      </w:r>
    </w:p>
    <w:p>
      <w:pPr>
        <w:pStyle w:val="Compact"/>
        <w:numPr>
          <w:ilvl w:val="0"/>
          <w:numId w:val="1003"/>
        </w:numPr>
      </w:pPr>
      <w:r>
        <w:rPr>
          <w:b/>
          <w:bCs/>
        </w:rPr>
        <w:t xml:space="preserve">n8n / Apache Airflow:</w:t>
      </w:r>
      <w:r>
        <w:t xml:space="preserve"> </w:t>
      </w:r>
      <w:r>
        <w:t xml:space="preserve">For ETL and automation pipelines. n8n can trigger workflows (send emails, update Slack) based on model outputs, while Airflow can schedule data refreshes and retraining.</w:t>
      </w:r>
    </w:p>
    <w:p>
      <w:pPr>
        <w:pStyle w:val="Compact"/>
        <w:numPr>
          <w:ilvl w:val="0"/>
          <w:numId w:val="1003"/>
        </w:numPr>
      </w:pPr>
      <w:r>
        <w:rPr>
          <w:b/>
          <w:bCs/>
        </w:rPr>
        <w:t xml:space="preserve">Autogen:</w:t>
      </w:r>
      <w:r>
        <w:t xml:space="preserve"> </w:t>
      </w:r>
      <w:r>
        <w:t xml:space="preserve">Useful for developing autonomous agents that can call tools, fetch information and reason about complex tasks (e.g., a travel‑booking agent that calls multiple APIs).</w:t>
      </w:r>
    </w:p>
    <w:p>
      <w:pPr>
        <w:pStyle w:val="Compact"/>
        <w:numPr>
          <w:ilvl w:val="0"/>
          <w:numId w:val="1003"/>
        </w:numPr>
      </w:pPr>
      <w:r>
        <w:rPr>
          <w:b/>
          <w:bCs/>
        </w:rPr>
        <w:t xml:space="preserve">Cloud AI platforms:</w:t>
      </w:r>
      <w:r>
        <w:t xml:space="preserve"> </w:t>
      </w:r>
      <w:r>
        <w:t xml:space="preserve">Use</w:t>
      </w:r>
      <w:r>
        <w:t xml:space="preserve"> </w:t>
      </w:r>
      <w:r>
        <w:rPr>
          <w:b/>
          <w:bCs/>
        </w:rPr>
        <w:t xml:space="preserve">Google Vertex AI</w:t>
      </w:r>
      <w:r>
        <w:t xml:space="preserve">,</w:t>
      </w:r>
      <w:r>
        <w:t xml:space="preserve"> </w:t>
      </w:r>
      <w:r>
        <w:rPr>
          <w:b/>
          <w:bCs/>
        </w:rPr>
        <w:t xml:space="preserve">Amazon Bedrock</w:t>
      </w:r>
      <w:r>
        <w:t xml:space="preserve">, or</w:t>
      </w:r>
      <w:r>
        <w:t xml:space="preserve"> </w:t>
      </w:r>
      <w:r>
        <w:rPr>
          <w:b/>
          <w:bCs/>
        </w:rPr>
        <w:t xml:space="preserve">Azure AI Services</w:t>
      </w:r>
      <w:r>
        <w:t xml:space="preserve"> </w:t>
      </w:r>
      <w:r>
        <w:t xml:space="preserve">for scalable model hosting, vector databases, generative AI, and document‑processing capabilities. These platforms offer pre‑built models and secure infrastructure that align with Amex’s and Amex GBT’s regulatory requirements.</w:t>
      </w:r>
    </w:p>
    <w:bookmarkEnd w:id="48"/>
    <w:bookmarkStart w:id="49" w:name="conclusion"/>
    <w:p>
      <w:pPr>
        <w:pStyle w:val="Heading2"/>
      </w:pPr>
      <w:r>
        <w:t xml:space="preserve">Conclusion</w:t>
      </w:r>
    </w:p>
    <w:p>
      <w:pPr>
        <w:pStyle w:val="FirstParagraph"/>
      </w:pPr>
      <w:r>
        <w:t xml:space="preserve">American Express and American Express Global Business Travel are at an inflection point where</w:t>
      </w:r>
      <w:r>
        <w:t xml:space="preserve"> </w:t>
      </w:r>
      <w:r>
        <w:rPr>
          <w:b/>
          <w:bCs/>
        </w:rPr>
        <w:t xml:space="preserve">AI and analytics are central to growth</w:t>
      </w:r>
      <w:r>
        <w:t xml:space="preserve">. The parent company aims to lead in</w:t>
      </w:r>
      <w:r>
        <w:t xml:space="preserve"> </w:t>
      </w:r>
      <w:r>
        <w:rPr>
          <w:b/>
          <w:bCs/>
        </w:rPr>
        <w:t xml:space="preserve">agentic commerce</w:t>
      </w:r>
      <w:r>
        <w:t xml:space="preserve">, leveraging its closed‑loop data to deliver personalized experiences and robust fraud protection</w:t>
      </w:r>
      <w:hyperlink r:id="rId21">
        <w:r>
          <w:rPr>
            <w:rStyle w:val="Hyperlink"/>
          </w:rPr>
          <w:t xml:space="preserve">[23]</w:t>
        </w:r>
      </w:hyperlink>
      <w:r>
        <w:t xml:space="preserve">. Meanwhile, Amex GBT seeks to transform corporate travel through</w:t>
      </w:r>
      <w:r>
        <w:t xml:space="preserve"> </w:t>
      </w:r>
      <w:r>
        <w:rPr>
          <w:b/>
          <w:bCs/>
        </w:rPr>
        <w:t xml:space="preserve">conversational booking, automation and predictive analytics</w:t>
      </w:r>
      <w:r>
        <w:t xml:space="preserve">, expanding digital transactions and freeing agents to handle high‑value interactions</w:t>
      </w:r>
      <w:hyperlink r:id="rId38">
        <w:r>
          <w:rPr>
            <w:rStyle w:val="Hyperlink"/>
          </w:rPr>
          <w:t xml:space="preserve">[24]</w:t>
        </w:r>
      </w:hyperlink>
      <w:r>
        <w:t xml:space="preserve">. The proposed projects above align with these strategic priorities and use modern AI frameworks and cloud platforms to deliver tangible business value and high‑margin revenue growth.</w:t>
      </w:r>
    </w:p>
    <w:bookmarkEnd w:id="49"/>
    <w:bookmarkEnd w:id="50"/>
    <w:bookmarkEnd w:id="51"/>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1">
        <w:r>
          <w:rPr>
            <w:rStyle w:val="Hyperlink"/>
          </w:rPr>
          <w:t xml:space="preserve">[5]</w:t>
        </w:r>
      </w:hyperlink>
      <w:r>
        <w:t xml:space="preserve"> </w:t>
      </w:r>
      <w:hyperlink r:id="rId28">
        <w:r>
          <w:rPr>
            <w:rStyle w:val="Hyperlink"/>
          </w:rPr>
          <w:t xml:space="preserve">[8]</w:t>
        </w:r>
      </w:hyperlink>
      <w:r>
        <w:t xml:space="preserve"> </w:t>
      </w:r>
      <w:hyperlink r:id="rId28">
        <w:r>
          <w:rPr>
            <w:rStyle w:val="Hyperlink"/>
          </w:rPr>
          <w:t xml:space="preserve">[12]</w:t>
        </w:r>
      </w:hyperlink>
      <w:r>
        <w:t xml:space="preserve"> </w:t>
      </w:r>
      <w:hyperlink r:id="rId32">
        <w:r>
          <w:rPr>
            <w:rStyle w:val="Hyperlink"/>
          </w:rPr>
          <w:t xml:space="preserve">[13]</w:t>
        </w:r>
      </w:hyperlink>
      <w:r>
        <w:t xml:space="preserve"> </w:t>
      </w:r>
      <w:hyperlink r:id="rId34">
        <w:r>
          <w:rPr>
            <w:rStyle w:val="Hyperlink"/>
          </w:rPr>
          <w:t xml:space="preserve">[15]</w:t>
        </w:r>
      </w:hyperlink>
      <w:r>
        <w:t xml:space="preserve"> </w:t>
      </w:r>
      <w:hyperlink r:id="rId21">
        <w:r>
          <w:rPr>
            <w:rStyle w:val="Hyperlink"/>
          </w:rPr>
          <w:t xml:space="preserve">[23]</w:t>
        </w:r>
      </w:hyperlink>
      <w:r>
        <w:t xml:space="preserve"> </w:t>
      </w:r>
      <w:r>
        <w:t xml:space="preserve">American Express Company Annual Report 2025</w:t>
      </w:r>
    </w:p>
    <w:p>
      <w:pPr>
        <w:pStyle w:val="BodyText"/>
      </w:pPr>
      <w:hyperlink r:id="rId23">
        <w:r>
          <w:rPr>
            <w:rStyle w:val="Hyperlink"/>
          </w:rPr>
          <w:t xml:space="preserve">https://s26.q4cdn.com/747928648/files/doc_financials/2025/ar/American-Express-Annual-Report-2025.pdf</w:t>
        </w:r>
      </w:hyperlink>
    </w:p>
    <w:p>
      <w:pPr>
        <w:pStyle w:val="BodyText"/>
      </w:pPr>
      <w:hyperlink r:id="rId25">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[11]</w:t>
        </w:r>
      </w:hyperlink>
      <w:r>
        <w:t xml:space="preserve"> </w:t>
      </w:r>
      <w:r>
        <w:t xml:space="preserve">Q4 2025 Earnings Presentation</w:t>
      </w:r>
    </w:p>
    <w:p>
      <w:pPr>
        <w:pStyle w:val="BodyText"/>
      </w:pPr>
      <w:hyperlink r:id="rId52">
        <w:r>
          <w:rPr>
            <w:rStyle w:val="Hyperlink"/>
          </w:rPr>
          <w:t xml:space="preserve">https://s26.q4cdn.com/747928648/files/doc_earnings/2025/q4/presentation/Q4-2025-Earnings-Presentation.pdf</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3">
        <w:r>
          <w:rPr>
            <w:rStyle w:val="Hyperlink"/>
          </w:rPr>
          <w:t xml:space="preserve">[14]</w:t>
        </w:r>
      </w:hyperlink>
      <w:r>
        <w:t xml:space="preserve"> </w:t>
      </w:r>
      <w:r>
        <w:t xml:space="preserve">What is Growth Strategy and Future Prospects of American Express Company? – MatrixBCG.com</w:t>
      </w:r>
    </w:p>
    <w:p>
      <w:pPr>
        <w:pStyle w:val="BodyText"/>
      </w:pPr>
      <w:hyperlink r:id="rId53">
        <w:r>
          <w:rPr>
            <w:rStyle w:val="Hyperlink"/>
          </w:rPr>
          <w:t xml:space="preserve">https://matrixbcg.com/blogs/growth-strategy/americanexpress</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3">
        <w:r>
          <w:rPr>
            <w:rStyle w:val="Hyperlink"/>
          </w:rPr>
          <w:t xml:space="preserve">[21]</w:t>
        </w:r>
      </w:hyperlink>
      <w:r>
        <w:t xml:space="preserve"> </w:t>
      </w:r>
      <w:hyperlink r:id="rId45">
        <w:r>
          <w:rPr>
            <w:rStyle w:val="Hyperlink"/>
          </w:rPr>
          <w:t xml:space="preserve">[22]</w:t>
        </w:r>
      </w:hyperlink>
      <w:r>
        <w:t xml:space="preserve"> </w:t>
      </w:r>
      <w:hyperlink r:id="rId38">
        <w:r>
          <w:rPr>
            <w:rStyle w:val="Hyperlink"/>
          </w:rPr>
          <w:t xml:space="preserve">[24]</w:t>
        </w:r>
      </w:hyperlink>
      <w:r>
        <w:t xml:space="preserve"> </w:t>
      </w:r>
      <w:r>
        <w:t xml:space="preserve"> </w:t>
      </w:r>
      <w:r>
        <w:t xml:space="preserve">Amex GBT Swings to Profit in Q4 with AI-Led Efficiencies in Focus | Business Travel News</w:t>
      </w:r>
      <w:r>
        <w:t xml:space="preserve"> </w:t>
      </w:r>
    </w:p>
    <w:p>
      <w:pPr>
        <w:pStyle w:val="BodyText"/>
      </w:pPr>
      <w:hyperlink r:id="rId54">
        <w:r>
          <w:rPr>
            <w:rStyle w:val="Hyperlink"/>
          </w:rPr>
          <w:t xml:space="preserve">https://www.businesstravelnews.com/Intelligence/Amex-GBT-Swings-to-Profit-in-Q4-with-AI-Led-Efficiencies-in-Focus</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r>
        <w:t xml:space="preserve">Amex GBT returns to profitability as AI drives… • Hospitality.today</w:t>
      </w:r>
    </w:p>
    <w:p>
      <w:pPr>
        <w:pStyle w:val="BodyText"/>
      </w:pPr>
      <w:hyperlink r:id="rId55">
        <w:r>
          <w:rPr>
            <w:rStyle w:val="Hyperlink"/>
          </w:rPr>
          <w:t xml:space="preserve">https://www.hospitality.today/article/amex-gbt-returns-to-profitability-as-ai-drives-operational-efficiency</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matrixbcg.com/blogs/growth-strategy/americanexpress" TargetMode="External" /><Relationship Type="http://schemas.openxmlformats.org/officeDocument/2006/relationships/hyperlink" Id="rId33" Target="https://matrixbcg.com/blogs/growth-strategy/americanexpress#:~:text=,Integration" TargetMode="External" /><Relationship Type="http://schemas.openxmlformats.org/officeDocument/2006/relationships/hyperlink" Id="rId30" Target="https://matrixbcg.com/blogs/growth-strategy/americanexpress#:~:text=2025%20launch%20of%20a%20carbon,and%20drives%20corporate%20card%20wins" TargetMode="External" /><Relationship Type="http://schemas.openxmlformats.org/officeDocument/2006/relationships/hyperlink" Id="rId29" Target="https://matrixbcg.com/blogs/growth-strategy/americanexpress#:~:text=Industry" TargetMode="External" /><Relationship Type="http://schemas.openxmlformats.org/officeDocument/2006/relationships/hyperlink" Id="rId52" Target="https://s26.q4cdn.com/747928648/files/doc_earnings/2025/q4/presentation/Q4-2025-Earnings-Presentation.pdf" TargetMode="External" /><Relationship Type="http://schemas.openxmlformats.org/officeDocument/2006/relationships/hyperlink" Id="rId25" Target="https://s26.q4cdn.com/747928648/files/doc_earnings/2025/q4/presentation/Q4-2025-Earnings-Presentation.pdf#:~:text=%E2%80%A2%20Signed%20a%20multi,driven%20commerce" TargetMode="External" /><Relationship Type="http://schemas.openxmlformats.org/officeDocument/2006/relationships/hyperlink" Id="rId26" Target="https://s26.q4cdn.com/747928648/files/doc_earnings/2025/q4/presentation/Q4-2025-Earnings-Presentation.pdf#:~:text=the%20company%E2%80%99s%20ability%20to%20successfully,payments%2C%20servicing%2C%20travel%20%26%20dining" TargetMode="External" /><Relationship Type="http://schemas.openxmlformats.org/officeDocument/2006/relationships/hyperlink" Id="rId23" Target="https://s26.q4cdn.com/747928648/files/doc_financials/2025/ar/American-Express-Annual-Report-2025.pdf" TargetMode="External" /><Relationship Type="http://schemas.openxmlformats.org/officeDocument/2006/relationships/hyperlink" Id="rId28" Target="https://s26.q4cdn.com/747928648/files/doc_financials/2025/ar/American-Express-Annual-Report-2025.pdf#:~:text=As%20we%20move%20forward%20on,our%20aim%20is%20to%20play" TargetMode="External" /><Relationship Type="http://schemas.openxmlformats.org/officeDocument/2006/relationships/hyperlink" Id="rId24" Target="https://s26.q4cdn.com/747928648/files/doc_financials/2025/ar/American-Express-Annual-Report-2025.pdf#:~:text=We%20are%20participating%20in%20agentic,define%20the%20standards%20and%20protocols" TargetMode="External" /><Relationship Type="http://schemas.openxmlformats.org/officeDocument/2006/relationships/hyperlink" Id="rId34" Target="https://s26.q4cdn.com/747928648/files/doc_financials/2025/ar/American-Express-Annual-Report-2025.pdf#:~:text=dining%20discovery%20and%20booking%20features,verification%2C%20to%20submission%20for%20approvals" TargetMode="External" /><Relationship Type="http://schemas.openxmlformats.org/officeDocument/2006/relationships/hyperlink" Id="rId21" Target="https://s26.q4cdn.com/747928648/files/doc_financials/2025/ar/American-Express-Annual-Report-2025.pdf#:~:text=one%20of%20the%20most%20significant,commerce" TargetMode="External" /><Relationship Type="http://schemas.openxmlformats.org/officeDocument/2006/relationships/hyperlink" Id="rId32" Target="https://s26.q4cdn.com/747928648/files/doc_financials/2025/ar/American-Express-Annual-Report-2025.pdf#:~:text=strong%20globally%20as%20we%20added,was%2033%20and%2029%2C%20respectively" TargetMode="External" /><Relationship Type="http://schemas.openxmlformats.org/officeDocument/2006/relationships/hyperlink" Id="rId22" Target="https://s26.q4cdn.com/747928648/files/doc_financials/2025/ar/American-Express-Annual-Report-2025.pdf#:~:text=will%20look%20to%20benefit%20from,enable%20greater%20purchasing%20power%2C%20while" TargetMode="External" /><Relationship Type="http://schemas.openxmlformats.org/officeDocument/2006/relationships/hyperlink" Id="rId54" Target="https://www.businesstravelnews.com/Intelligence/Amex-GBT-Swings-to-Profit-in-Q4-with-AI-Led-Efficiencies-in-Focus" TargetMode="External" /><Relationship Type="http://schemas.openxmlformats.org/officeDocument/2006/relationships/hyperlink" Id="rId45" Target="https://www.businesstravelnews.com/Intelligence/Amex-GBT-Swings-to-Profit-in-Q4-with-AI-Led-Efficiencies-in-Focus#:~:text=,forward%20bookings%20in%20the%20region" TargetMode="External" /><Relationship Type="http://schemas.openxmlformats.org/officeDocument/2006/relationships/hyperlink" Id="rId37" Target="https://www.businesstravelnews.com/Intelligence/Amex-GBT-Swings-to-Profit-in-Q4-with-AI-Led-Efficiencies-in-Focus#:~:text=Amex%20GBT%20executives%20focused%20heavily,power%20that%20trend%2C%20he%20said" TargetMode="External" /><Relationship Type="http://schemas.openxmlformats.org/officeDocument/2006/relationships/hyperlink" Id="rId38" Target="https://www.businesstravelnews.com/Intelligence/Amex-GBT-Swings-to-Profit-in-Q4-with-AI-Led-Efficiencies-in-Focus#:~:text=One%20application%20will%20be%20Egencia,and%20traveler%20preferences%2C%20he%20said" TargetMode="External" /><Relationship Type="http://schemas.openxmlformats.org/officeDocument/2006/relationships/hyperlink" Id="rId39" Target="https://www.businesstravelnews.com/Intelligence/Amex-GBT-Swings-to-Profit-in-Q4-with-AI-Led-Efficiencies-in-Focus#:~:text=Using%20AI%20to%20increase%20live,be%20a%20focus%2C%20he%20said" TargetMode="External" /><Relationship Type="http://schemas.openxmlformats.org/officeDocument/2006/relationships/hyperlink" Id="rId43" Target="https://www.businesstravelnews.com/Intelligence/Amex-GBT-Swings-to-Profit-in-Q4-with-AI-Led-Efficiencies-in-Focus#:~:text=companies%20announced%20last%20year,customers%20on%20Complete%20this%20year" TargetMode="External" /><Relationship Type="http://schemas.openxmlformats.org/officeDocument/2006/relationships/hyperlink" Id="rId55" Target="https://www.hospitality.today/article/amex-gbt-returns-to-profitability-as-ai-drives-operational-efficiency" TargetMode="External" /><Relationship Type="http://schemas.openxmlformats.org/officeDocument/2006/relationships/hyperlink" Id="rId41" Target="https://www.hospitality.today/article/amex-gbt-returns-to-profitability-as-ai-drives-operational-efficiency#:~:text=%2A%20Expansion%20across%20platforms%3A%20AI,tools%2C%20embedding%20travel%20booking%20into" TargetMode="External" /><Relationship Type="http://schemas.openxmlformats.org/officeDocument/2006/relationships/hyperlink" Id="rId40" Target="https://www.hospitality.today/article/amex-gbt-returns-to-profitability-as-ai-drives-operational-efficiency#:~:text=,interactions%20that%20support%20revenue%20retention" TargetMode="External" /></Relationships>
</file>

<file path=word/_rels/footnotes.xml.rels><?xml version="1.0" encoding="UTF-8"?><Relationships xmlns="http://schemas.openxmlformats.org/package/2006/relationships"><Relationship Type="http://schemas.openxmlformats.org/officeDocument/2006/relationships/hyperlink" Id="rId53" Target="https://matrixbcg.com/blogs/growth-strategy/americanexpress" TargetMode="External" /><Relationship Type="http://schemas.openxmlformats.org/officeDocument/2006/relationships/hyperlink" Id="rId33" Target="https://matrixbcg.com/blogs/growth-strategy/americanexpress#:~:text=,Integration" TargetMode="External" /><Relationship Type="http://schemas.openxmlformats.org/officeDocument/2006/relationships/hyperlink" Id="rId30" Target="https://matrixbcg.com/blogs/growth-strategy/americanexpress#:~:text=2025%20launch%20of%20a%20carbon,and%20drives%20corporate%20card%20wins" TargetMode="External" /><Relationship Type="http://schemas.openxmlformats.org/officeDocument/2006/relationships/hyperlink" Id="rId29" Target="https://matrixbcg.com/blogs/growth-strategy/americanexpress#:~:text=Industry" TargetMode="External" /><Relationship Type="http://schemas.openxmlformats.org/officeDocument/2006/relationships/hyperlink" Id="rId52" Target="https://s26.q4cdn.com/747928648/files/doc_earnings/2025/q4/presentation/Q4-2025-Earnings-Presentation.pdf" TargetMode="External" /><Relationship Type="http://schemas.openxmlformats.org/officeDocument/2006/relationships/hyperlink" Id="rId25" Target="https://s26.q4cdn.com/747928648/files/doc_earnings/2025/q4/presentation/Q4-2025-Earnings-Presentation.pdf#:~:text=%E2%80%A2%20Signed%20a%20multi,driven%20commerce" TargetMode="External" /><Relationship Type="http://schemas.openxmlformats.org/officeDocument/2006/relationships/hyperlink" Id="rId26" Target="https://s26.q4cdn.com/747928648/files/doc_earnings/2025/q4/presentation/Q4-2025-Earnings-Presentation.pdf#:~:text=the%20company%E2%80%99s%20ability%20to%20successfully,payments%2C%20servicing%2C%20travel%20%26%20dining" TargetMode="External" /><Relationship Type="http://schemas.openxmlformats.org/officeDocument/2006/relationships/hyperlink" Id="rId23" Target="https://s26.q4cdn.com/747928648/files/doc_financials/2025/ar/American-Express-Annual-Report-2025.pdf" TargetMode="External" /><Relationship Type="http://schemas.openxmlformats.org/officeDocument/2006/relationships/hyperlink" Id="rId28" Target="https://s26.q4cdn.com/747928648/files/doc_financials/2025/ar/American-Express-Annual-Report-2025.pdf#:~:text=As%20we%20move%20forward%20on,our%20aim%20is%20to%20play" TargetMode="External" /><Relationship Type="http://schemas.openxmlformats.org/officeDocument/2006/relationships/hyperlink" Id="rId24" Target="https://s26.q4cdn.com/747928648/files/doc_financials/2025/ar/American-Express-Annual-Report-2025.pdf#:~:text=We%20are%20participating%20in%20agentic,define%20the%20standards%20and%20protocols" TargetMode="External" /><Relationship Type="http://schemas.openxmlformats.org/officeDocument/2006/relationships/hyperlink" Id="rId34" Target="https://s26.q4cdn.com/747928648/files/doc_financials/2025/ar/American-Express-Annual-Report-2025.pdf#:~:text=dining%20discovery%20and%20booking%20features,verification%2C%20to%20submission%20for%20approvals" TargetMode="External" /><Relationship Type="http://schemas.openxmlformats.org/officeDocument/2006/relationships/hyperlink" Id="rId21" Target="https://s26.q4cdn.com/747928648/files/doc_financials/2025/ar/American-Express-Annual-Report-2025.pdf#:~:text=one%20of%20the%20most%20significant,commerce" TargetMode="External" /><Relationship Type="http://schemas.openxmlformats.org/officeDocument/2006/relationships/hyperlink" Id="rId32" Target="https://s26.q4cdn.com/747928648/files/doc_financials/2025/ar/American-Express-Annual-Report-2025.pdf#:~:text=strong%20globally%20as%20we%20added,was%2033%20and%2029%2C%20respectively" TargetMode="External" /><Relationship Type="http://schemas.openxmlformats.org/officeDocument/2006/relationships/hyperlink" Id="rId22" Target="https://s26.q4cdn.com/747928648/files/doc_financials/2025/ar/American-Express-Annual-Report-2025.pdf#:~:text=will%20look%20to%20benefit%20from,enable%20greater%20purchasing%20power%2C%20while" TargetMode="External" /><Relationship Type="http://schemas.openxmlformats.org/officeDocument/2006/relationships/hyperlink" Id="rId54" Target="https://www.businesstravelnews.com/Intelligence/Amex-GBT-Swings-to-Profit-in-Q4-with-AI-Led-Efficiencies-in-Focus" TargetMode="External" /><Relationship Type="http://schemas.openxmlformats.org/officeDocument/2006/relationships/hyperlink" Id="rId45" Target="https://www.businesstravelnews.com/Intelligence/Amex-GBT-Swings-to-Profit-in-Q4-with-AI-Led-Efficiencies-in-Focus#:~:text=,forward%20bookings%20in%20the%20region" TargetMode="External" /><Relationship Type="http://schemas.openxmlformats.org/officeDocument/2006/relationships/hyperlink" Id="rId37" Target="https://www.businesstravelnews.com/Intelligence/Amex-GBT-Swings-to-Profit-in-Q4-with-AI-Led-Efficiencies-in-Focus#:~:text=Amex%20GBT%20executives%20focused%20heavily,power%20that%20trend%2C%20he%20said" TargetMode="External" /><Relationship Type="http://schemas.openxmlformats.org/officeDocument/2006/relationships/hyperlink" Id="rId38" Target="https://www.businesstravelnews.com/Intelligence/Amex-GBT-Swings-to-Profit-in-Q4-with-AI-Led-Efficiencies-in-Focus#:~:text=One%20application%20will%20be%20Egencia,and%20traveler%20preferences%2C%20he%20said" TargetMode="External" /><Relationship Type="http://schemas.openxmlformats.org/officeDocument/2006/relationships/hyperlink" Id="rId39" Target="https://www.businesstravelnews.com/Intelligence/Amex-GBT-Swings-to-Profit-in-Q4-with-AI-Led-Efficiencies-in-Focus#:~:text=Using%20AI%20to%20increase%20live,be%20a%20focus%2C%20he%20said" TargetMode="External" /><Relationship Type="http://schemas.openxmlformats.org/officeDocument/2006/relationships/hyperlink" Id="rId43" Target="https://www.businesstravelnews.com/Intelligence/Amex-GBT-Swings-to-Profit-in-Q4-with-AI-Led-Efficiencies-in-Focus#:~:text=companies%20announced%20last%20year,customers%20on%20Complete%20this%20year" TargetMode="External" /><Relationship Type="http://schemas.openxmlformats.org/officeDocument/2006/relationships/hyperlink" Id="rId55" Target="https://www.hospitality.today/article/amex-gbt-returns-to-profitability-as-ai-drives-operational-efficiency" TargetMode="External" /><Relationship Type="http://schemas.openxmlformats.org/officeDocument/2006/relationships/hyperlink" Id="rId41" Target="https://www.hospitality.today/article/amex-gbt-returns-to-profitability-as-ai-drives-operational-efficiency#:~:text=%2A%20Expansion%20across%20platforms%3A%20AI,tools%2C%20embedding%20travel%20booking%20into" TargetMode="External" /><Relationship Type="http://schemas.openxmlformats.org/officeDocument/2006/relationships/hyperlink" Id="rId40" Target="https://www.hospitality.today/article/amex-gbt-returns-to-profitability-as-ai-drives-operational-efficiency#:~:text=,interactions%20that%20support%20revenue%20reten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2026-04-13T18:27:58Z</dcterms:created>
  <dcterms:modified xsi:type="dcterms:W3CDTF">2026-04-13T18:27:58Z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