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For the Surge Alerts microservice, consider and implement the below</w:t>
      </w:r>
    </w:p>
    <w:p w:rsidR="00000000" w:rsidDel="00000000" w:rsidP="00000000" w:rsidRDefault="00000000" w:rsidRPr="00000000" w14:paraId="00000002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NOTE: Check if there is an endpoint for hidden tweet stats already</w:t>
      </w:r>
    </w:p>
    <w:p w:rsidR="00000000" w:rsidDel="00000000" w:rsidP="00000000" w:rsidRDefault="00000000" w:rsidRPr="00000000" w14:paraId="00000004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Develop an API endpoint to fetch current throughput metrics related to hidden tweets and return the data to the frontend.</w:t>
      </w:r>
    </w:p>
    <w:p w:rsidR="00000000" w:rsidDel="00000000" w:rsidP="00000000" w:rsidRDefault="00000000" w:rsidRPr="00000000" w14:paraId="00000005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Endpoint Specification</w:t>
      </w:r>
    </w:p>
    <w:p w:rsidR="00000000" w:rsidDel="00000000" w:rsidP="00000000" w:rsidRDefault="00000000" w:rsidRPr="00000000" w14:paraId="00000007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Route:</w:t>
      </w:r>
    </w:p>
    <w:p w:rsidR="00000000" w:rsidDel="00000000" w:rsidP="00000000" w:rsidRDefault="00000000" w:rsidRPr="00000000" w14:paraId="00000008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GET /surge-alert/throughput/:brandId</w:t>
      </w:r>
    </w:p>
    <w:p w:rsidR="00000000" w:rsidDel="00000000" w:rsidP="00000000" w:rsidRDefault="00000000" w:rsidRPr="00000000" w14:paraId="00000009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Response Example:</w:t>
      </w:r>
    </w:p>
    <w:p w:rsidR="00000000" w:rsidDel="00000000" w:rsidP="00000000" w:rsidRDefault="00000000" w:rsidRPr="00000000" w14:paraId="0000000B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  "brand_id": "123e4567-e89b-12d3-a456-426614174000",</w:t>
      </w:r>
    </w:p>
    <w:p w:rsidR="00000000" w:rsidDel="00000000" w:rsidP="00000000" w:rsidRDefault="00000000" w:rsidRPr="00000000" w14:paraId="0000000E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  "hidden_replies_last_15_min": 42,</w:t>
      </w:r>
    </w:p>
    <w:p w:rsidR="00000000" w:rsidDel="00000000" w:rsidP="00000000" w:rsidRDefault="00000000" w:rsidRPr="00000000" w14:paraId="0000000F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  "hidden_replies_last_hour": 180,</w:t>
      </w:r>
    </w:p>
    <w:p w:rsidR="00000000" w:rsidDel="00000000" w:rsidP="00000000" w:rsidRDefault="00000000" w:rsidRPr="00000000" w14:paraId="00000010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  "hidden_replies_last_24_hours": 1200</w:t>
      </w:r>
    </w:p>
    <w:p w:rsidR="00000000" w:rsidDel="00000000" w:rsidP="00000000" w:rsidRDefault="00000000" w:rsidRPr="00000000" w14:paraId="00000011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13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 Wrap  </w:t>
      </w:r>
    </w:p>
    <w:p w:rsidR="00000000" w:rsidDel="00000000" w:rsidP="00000000" w:rsidRDefault="00000000" w:rsidRPr="00000000" w14:paraId="00000015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Database Query:</w:t>
      </w:r>
    </w:p>
    <w:p w:rsidR="00000000" w:rsidDel="00000000" w:rsidP="00000000" w:rsidRDefault="00000000" w:rsidRPr="00000000" w14:paraId="00000016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18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    COUNT(*) AS hidden_replies_last_15_min</w:t>
      </w:r>
    </w:p>
    <w:p w:rsidR="00000000" w:rsidDel="00000000" w:rsidP="00000000" w:rsidRDefault="00000000" w:rsidRPr="00000000" w14:paraId="00000019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FROM hidden_tweets h</w:t>
      </w:r>
    </w:p>
    <w:p w:rsidR="00000000" w:rsidDel="00000000" w:rsidP="00000000" w:rsidRDefault="00000000" w:rsidRPr="00000000" w14:paraId="0000001A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JOIN widgets w ON h.widget_id = w.id</w:t>
      </w:r>
    </w:p>
    <w:p w:rsidR="00000000" w:rsidDel="00000000" w:rsidP="00000000" w:rsidRDefault="00000000" w:rsidRPr="00000000" w14:paraId="0000001B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WHERE w.owner_id = ?</w:t>
      </w:r>
    </w:p>
    <w:p w:rsidR="00000000" w:rsidDel="00000000" w:rsidP="00000000" w:rsidRDefault="00000000" w:rsidRPr="00000000" w14:paraId="0000001C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AND h.hidden_at &gt;= NOW() - INTERVAL 15 MINUTE;</w:t>
      </w:r>
    </w:p>
    <w:p w:rsidR="00000000" w:rsidDel="00000000" w:rsidP="00000000" w:rsidRDefault="00000000" w:rsidRPr="00000000" w14:paraId="0000001D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Copy</w:t>
      </w:r>
    </w:p>
    <w:p w:rsidR="00000000" w:rsidDel="00000000" w:rsidP="00000000" w:rsidRDefault="00000000" w:rsidRPr="00000000" w14:paraId="0000001E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 Wrap  </w:t>
      </w:r>
    </w:p>
    <w:p w:rsidR="00000000" w:rsidDel="00000000" w:rsidP="00000000" w:rsidRDefault="00000000" w:rsidRPr="00000000" w14:paraId="00000020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Acceptance Criteria</w:t>
      </w:r>
    </w:p>
    <w:p w:rsidR="00000000" w:rsidDel="00000000" w:rsidP="00000000" w:rsidRDefault="00000000" w:rsidRPr="00000000" w14:paraId="00000021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Create an API endpoint to fetch hidden reply statistics.</w:t>
      </w:r>
    </w:p>
    <w:p w:rsidR="00000000" w:rsidDel="00000000" w:rsidP="00000000" w:rsidRDefault="00000000" w:rsidRPr="00000000" w14:paraId="00000022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Query and return hidden tweet throughput for the last 15 mins, hour, and 24 hours.</w:t>
      </w:r>
    </w:p>
    <w:p w:rsidR="00000000" w:rsidDel="00000000" w:rsidP="00000000" w:rsidRDefault="00000000" w:rsidRPr="00000000" w14:paraId="00000023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Ensure query performance by using indexes on hidden_at.</w:t>
      </w:r>
    </w:p>
    <w:p w:rsidR="00000000" w:rsidDel="00000000" w:rsidP="00000000" w:rsidRDefault="00000000" w:rsidRPr="00000000" w14:paraId="00000024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More text incoming on </w:t>
      </w:r>
    </w:p>
    <w:p w:rsidR="00000000" w:rsidDel="00000000" w:rsidP="00000000" w:rsidRDefault="00000000" w:rsidRPr="00000000" w14:paraId="00000026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Create a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CRON job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that runs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every 1 minute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to check for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pending surge alerts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and trigger email notifications via the reply-manager-backend.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8f9fb" w:val="clear"/>
        <w:spacing w:line="266.8235294117647" w:lineRule="auto"/>
        <w:rPr>
          <w:b w:val="1"/>
          <w:color w:val="1f2532"/>
          <w:sz w:val="27"/>
          <w:szCs w:val="27"/>
        </w:rPr>
      </w:pPr>
      <w:bookmarkStart w:colFirst="0" w:colLast="0" w:name="_bpxzjapy4cyj" w:id="0"/>
      <w:bookmarkEnd w:id="0"/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CRON Job Endpoint Logic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8f9fb" w:val="clear"/>
        <w:spacing w:after="0" w:afterAutospacing="0" w:before="220" w:line="336" w:lineRule="auto"/>
        <w:ind w:left="720" w:hanging="360"/>
      </w:pP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Fetch all unprocessed alerts (</w:t>
      </w:r>
      <w:r w:rsidDel="00000000" w:rsidR="00000000" w:rsidRPr="00000000">
        <w:rPr>
          <w:rFonts w:ascii="Courier New" w:cs="Courier New" w:eastAsia="Courier New" w:hAnsi="Courier New"/>
          <w:b w:val="1"/>
          <w:color w:val="1f2532"/>
          <w:sz w:val="20"/>
          <w:szCs w:val="20"/>
          <w:rtl w:val="0"/>
        </w:rPr>
        <w:t xml:space="preserve">alerted_at IS NULL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)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by joining with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reply_manager_surge_alert_config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to get the latest config.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8f9fb" w:val="clear"/>
        <w:spacing w:after="0" w:afterAutospacing="0" w:before="0" w:beforeAutospacing="0" w:line="336" w:lineRule="auto"/>
        <w:ind w:left="720" w:hanging="360"/>
      </w:pP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If one or more alert entries exist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, compile the email subject and body, and send to all the emails configured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Always BCC: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reply-manager@bluerobot.com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hd w:fill="f8f9fb" w:val="clear"/>
        <w:spacing w:after="260" w:before="0" w:beforeAutospacing="0" w:line="336" w:lineRule="auto"/>
        <w:ind w:left="720" w:hanging="360"/>
      </w:pP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If the request is successful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, update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alerted_at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reply_manager_surge_alerts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to prevent duplicate alerts.</w:t>
      </w:r>
    </w:p>
    <w:p w:rsidR="00000000" w:rsidDel="00000000" w:rsidP="00000000" w:rsidRDefault="00000000" w:rsidRPr="00000000" w14:paraId="0000002E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SIDE NOTE: We should be able to add all the configured emails to the BCC field to send the email to all configured addresses.</w:t>
      </w:r>
    </w:p>
    <w:p w:rsidR="00000000" w:rsidDel="00000000" w:rsidP="00000000" w:rsidRDefault="00000000" w:rsidRPr="00000000" w14:paraId="0000002F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Database Query to Fetch Pending Alerts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rmsa.id,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rmsa.surge_alert_config_id,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rmsa.surge_amount,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rmsc.brand_id,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rmsc.emails_to_notify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reply_manager_surge_alerts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reply_manager_surge_alert_config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rmsa.surge_alert_config_id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rmsc.id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rmsa.alerted_at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97.818181818181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hd w:fill="f8f9fb" w:val="clear"/>
        <w:spacing w:line="266.8235294117647" w:lineRule="auto"/>
        <w:rPr>
          <w:b w:val="1"/>
          <w:color w:val="1f2532"/>
          <w:sz w:val="27"/>
          <w:szCs w:val="27"/>
        </w:rPr>
      </w:pPr>
      <w:bookmarkStart w:colFirst="0" w:colLast="0" w:name="_202wx9ro7rxc" w:id="1"/>
      <w:bookmarkEnd w:id="1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Call the Reply Manager Backend API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8f9fb" w:val="clear"/>
        <w:spacing w:after="120" w:before="0" w:line="335.99999999999994" w:lineRule="auto"/>
        <w:rPr>
          <w:b w:val="1"/>
          <w:color w:val="1f2532"/>
          <w:sz w:val="24"/>
          <w:szCs w:val="24"/>
        </w:rPr>
      </w:pPr>
      <w:bookmarkStart w:colFirst="0" w:colLast="0" w:name="_i2eljnccik93" w:id="2"/>
      <w:bookmarkEnd w:id="2"/>
      <w:r w:rsidDel="00000000" w:rsidR="00000000" w:rsidRPr="00000000">
        <w:rPr>
          <w:b w:val="1"/>
          <w:color w:val="1f2532"/>
          <w:sz w:val="24"/>
          <w:szCs w:val="24"/>
          <w:rtl w:val="0"/>
        </w:rPr>
        <w:t xml:space="preserve">Endpoint: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1f2532"/>
          <w:sz w:val="24"/>
          <w:szCs w:val="24"/>
        </w:rPr>
      </w:pPr>
      <w:r w:rsidDel="00000000" w:rsidR="00000000" w:rsidRPr="00000000">
        <w:rPr>
          <w:b w:val="1"/>
          <w:color w:val="1f2532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/surge-alert/notify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97.818181818181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f8f9fb" w:val="clear"/>
        <w:spacing w:after="120" w:before="0" w:line="336" w:lineRule="auto"/>
        <w:rPr>
          <w:b w:val="1"/>
          <w:color w:val="1f2532"/>
          <w:sz w:val="21"/>
          <w:szCs w:val="21"/>
        </w:rPr>
      </w:pPr>
      <w:bookmarkStart w:colFirst="0" w:colLast="0" w:name="_1tyvwuse5u2q" w:id="3"/>
      <w:bookmarkEnd w:id="3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Response Handling: (Note: we aren't sure what response structures we'll get)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8f9fb" w:val="clear"/>
        <w:spacing w:after="0" w:afterAutospacing="0" w:before="22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532"/>
          <w:sz w:val="21"/>
          <w:szCs w:val="21"/>
          <w:rtl w:val="0"/>
        </w:rPr>
        <w:t xml:space="preserve">✅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Success (200 OK)</w:t>
      </w:r>
      <w:r w:rsidDel="00000000" w:rsidR="00000000" w:rsidRPr="00000000">
        <w:rPr>
          <w:rFonts w:ascii="Arial Unicode MS" w:cs="Arial Unicode MS" w:eastAsia="Arial Unicode MS" w:hAnsi="Arial Unicode MS"/>
          <w:color w:val="1f2532"/>
          <w:sz w:val="21"/>
          <w:szCs w:val="21"/>
          <w:rtl w:val="0"/>
        </w:rPr>
        <w:t xml:space="preserve"> →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color w:val="1f2532"/>
          <w:sz w:val="20"/>
          <w:szCs w:val="20"/>
          <w:rtl w:val="0"/>
        </w:rPr>
        <w:t xml:space="preserve">alerted_at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hd w:fill="f8f9fb" w:val="clear"/>
        <w:spacing w:after="26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2532"/>
          <w:sz w:val="21"/>
          <w:szCs w:val="21"/>
          <w:rtl w:val="0"/>
        </w:rPr>
        <w:t xml:space="preserve">❌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Arial Unicode MS" w:cs="Arial Unicode MS" w:eastAsia="Arial Unicode MS" w:hAnsi="Arial Unicode MS"/>
          <w:color w:val="1f2532"/>
          <w:sz w:val="21"/>
          <w:szCs w:val="21"/>
          <w:rtl w:val="0"/>
        </w:rPr>
        <w:t xml:space="preserve"> → Log and retry in the next CRON execution.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hd w:fill="f8f9fb" w:val="clear"/>
        <w:spacing w:after="120" w:before="0" w:line="335.99999999999994" w:lineRule="auto"/>
        <w:rPr>
          <w:b w:val="1"/>
          <w:color w:val="1f2532"/>
          <w:sz w:val="24"/>
          <w:szCs w:val="24"/>
        </w:rPr>
      </w:pPr>
      <w:bookmarkStart w:colFirst="0" w:colLast="0" w:name="_cpfezedr5fcy" w:id="4"/>
      <w:bookmarkEnd w:id="4"/>
      <w:r w:rsidDel="00000000" w:rsidR="00000000" w:rsidRPr="00000000">
        <w:rPr>
          <w:b w:val="1"/>
          <w:color w:val="1f2532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1"/>
          <w:color w:val="1f2532"/>
          <w:sz w:val="20"/>
          <w:szCs w:val="20"/>
          <w:rtl w:val="0"/>
        </w:rPr>
        <w:t xml:space="preserve">alerted_at</w:t>
      </w:r>
      <w:r w:rsidDel="00000000" w:rsidR="00000000" w:rsidRPr="00000000">
        <w:rPr>
          <w:b w:val="1"/>
          <w:color w:val="1f2532"/>
          <w:sz w:val="24"/>
          <w:szCs w:val="24"/>
          <w:rtl w:val="0"/>
        </w:rPr>
        <w:t xml:space="preserve"> on Success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b w:val="1"/>
          <w:color w:val="1f2532"/>
          <w:sz w:val="24"/>
          <w:szCs w:val="24"/>
        </w:rPr>
      </w:pPr>
      <w:r w:rsidDel="00000000" w:rsidR="00000000" w:rsidRPr="00000000">
        <w:rPr>
          <w:b w:val="1"/>
          <w:color w:val="1f2532"/>
          <w:sz w:val="24"/>
          <w:szCs w:val="24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reply_manager_surge_alerts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alerted_at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97.818181818181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8f9fb" w:val="clear"/>
        <w:spacing w:after="120" w:before="0" w:line="335.99999999999994" w:lineRule="auto"/>
        <w:rPr>
          <w:b w:val="1"/>
          <w:color w:val="1f2532"/>
          <w:sz w:val="24"/>
          <w:szCs w:val="24"/>
        </w:rPr>
      </w:pPr>
      <w:bookmarkStart w:colFirst="0" w:colLast="0" w:name="_d93anzsyiebg" w:id="5"/>
      <w:bookmarkEnd w:id="5"/>
      <w:r w:rsidDel="00000000" w:rsidR="00000000" w:rsidRPr="00000000">
        <w:rPr>
          <w:b w:val="1"/>
          <w:color w:val="1f2532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8f9fb" w:val="clear"/>
        <w:spacing w:after="0" w:afterAutospacing="0" w:before="220" w:line="336" w:lineRule="auto"/>
        <w:ind w:left="72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Endpoint exposed for the cron to call, which handles the alert emails being sent to specified recipients.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8f9fb" w:val="clear"/>
        <w:spacing w:after="260" w:before="0" w:beforeAutospacing="0" w:line="336" w:lineRule="auto"/>
        <w:ind w:left="72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Cron created to call the new endpoint every 1 minute</w:t>
      </w:r>
    </w:p>
    <w:p w:rsidR="00000000" w:rsidDel="00000000" w:rsidP="00000000" w:rsidRDefault="00000000" w:rsidRPr="00000000" w14:paraId="0000004A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Expose API endpoints to Create, Read and Update surge alert configuration data in the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reply_manager_surge_alert_config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table.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f8f9fb" w:val="clear"/>
        <w:spacing w:line="266.8235294117647" w:lineRule="auto"/>
        <w:rPr>
          <w:b w:val="1"/>
          <w:color w:val="1f2532"/>
          <w:sz w:val="27"/>
          <w:szCs w:val="27"/>
        </w:rPr>
      </w:pPr>
      <w:bookmarkStart w:colFirst="0" w:colLast="0" w:name="_en716dsgryjo" w:id="6"/>
      <w:bookmarkEnd w:id="6"/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Endpoints</w:t>
      </w:r>
    </w:p>
    <w:p w:rsidR="00000000" w:rsidDel="00000000" w:rsidP="00000000" w:rsidRDefault="00000000" w:rsidRPr="00000000" w14:paraId="0000004C">
      <w:pPr>
        <w:shd w:fill="f8f9fb" w:val="clear"/>
        <w:spacing w:after="120" w:before="100" w:line="383.9999999999999" w:lineRule="auto"/>
        <w:rPr>
          <w:rFonts w:ascii="Courier New" w:cs="Courier New" w:eastAsia="Courier New" w:hAnsi="Courier New"/>
          <w:color w:val="1f253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POST /surge-alert/:brand_id/config</w:t>
        <w:br w:type="textWrapping"/>
        <w:t xml:space="preserve">PUT /surge-alert/:brand_id/config/:config_id</w:t>
        <w:br w:type="textWrapping"/>
        <w:t xml:space="preserve">GET /surge-alert/:brand_id/config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8f9fb" w:val="clear"/>
        <w:spacing w:line="266.8235294117647" w:lineRule="auto"/>
        <w:rPr>
          <w:b w:val="1"/>
          <w:color w:val="1f2532"/>
          <w:sz w:val="27"/>
          <w:szCs w:val="27"/>
        </w:rPr>
      </w:pPr>
      <w:bookmarkStart w:colFirst="0" w:colLast="0" w:name="_6flz6aes0zt1" w:id="7"/>
      <w:bookmarkEnd w:id="7"/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POST and PUT Request Body example: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b w:val="1"/>
          <w:color w:val="1f2532"/>
          <w:sz w:val="27"/>
          <w:szCs w:val="27"/>
        </w:rPr>
      </w:pPr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"surge_reply_count_per_period":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"surge_reply_period_in_ms":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60000,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"alert_cooldown_period_in_ms":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900000,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"emails_to_notify":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["admin@brand.com",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"team@brand.com"],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"enabled":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97.818181818181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f8f9fb" w:val="clear"/>
        <w:spacing w:line="266.8235294117647" w:lineRule="auto"/>
        <w:rPr>
          <w:b w:val="1"/>
          <w:color w:val="1f2532"/>
          <w:sz w:val="27"/>
          <w:szCs w:val="27"/>
        </w:rPr>
      </w:pPr>
      <w:bookmarkStart w:colFirst="0" w:colLast="0" w:name="_bb24st3ta31p" w:id="8"/>
      <w:bookmarkEnd w:id="8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GET Response</w:t>
      </w:r>
    </w:p>
    <w:p w:rsidR="00000000" w:rsidDel="00000000" w:rsidP="00000000" w:rsidRDefault="00000000" w:rsidRPr="00000000" w14:paraId="00000058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Return an array of all the configs for the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brand_id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in the route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Use the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microservice-boilerplate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to create this repo and service.</w:t>
        <w:br w:type="textWrapping"/>
        <w:t xml:space="preserve">Confirm if Signoz has been implemented in here.</w:t>
      </w:r>
    </w:p>
    <w:p w:rsidR="00000000" w:rsidDel="00000000" w:rsidP="00000000" w:rsidRDefault="00000000" w:rsidRPr="00000000" w14:paraId="0000005B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Update README where necessary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Develop a stored procedure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evaluateReplyManagerSurges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to evaluate hidden tweet activity and trigger surge alerts.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f8f9fb" w:val="clear"/>
        <w:spacing w:line="266.8235294117647" w:lineRule="auto"/>
        <w:rPr>
          <w:b w:val="1"/>
          <w:color w:val="1f2532"/>
          <w:sz w:val="27"/>
          <w:szCs w:val="27"/>
        </w:rPr>
      </w:pPr>
      <w:bookmarkStart w:colFirst="0" w:colLast="0" w:name="_kkssw26mtuk9" w:id="9"/>
      <w:bookmarkEnd w:id="9"/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DB Event</w:t>
      </w:r>
    </w:p>
    <w:p w:rsidR="00000000" w:rsidDel="00000000" w:rsidP="00000000" w:rsidRDefault="00000000" w:rsidRPr="00000000" w14:paraId="0000005F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Create a database event to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run the stored procedure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evaluateReplyManagerSurges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every 5 minutes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hd w:fill="f8f9fb" w:val="clear"/>
        <w:spacing w:after="120" w:before="0" w:line="335.99999999999994" w:lineRule="auto"/>
        <w:rPr>
          <w:b w:val="1"/>
          <w:color w:val="1f2532"/>
          <w:sz w:val="24"/>
          <w:szCs w:val="24"/>
        </w:rPr>
      </w:pPr>
      <w:bookmarkStart w:colFirst="0" w:colLast="0" w:name="_pbmzf9ige9kl" w:id="10"/>
      <w:bookmarkEnd w:id="10"/>
      <w:r w:rsidDel="00000000" w:rsidR="00000000" w:rsidRPr="00000000">
        <w:rPr>
          <w:b w:val="1"/>
          <w:color w:val="1f2532"/>
          <w:sz w:val="24"/>
          <w:szCs w:val="24"/>
          <w:rtl w:val="0"/>
        </w:rPr>
        <w:t xml:space="preserve">Event Details: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hd w:fill="f8f9fb" w:val="clear"/>
        <w:spacing w:after="0" w:afterAutospacing="0" w:before="22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Runs every 5 minutes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hd w:fill="f8f9fb" w:val="clear"/>
        <w:spacing w:after="0" w:afterAutospacing="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evaluateReplyManagerSurges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(details below)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8f9fb" w:val="clear"/>
        <w:spacing w:after="26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Ensures alerts are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evaluated at a regular interval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without manual intervention.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f2532"/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evaluate_surge_alerts_event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evaluateReplyManagerSurges();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97.818181818181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f8f9fb" w:val="clear"/>
        <w:spacing w:line="266.8235294117647" w:lineRule="auto"/>
        <w:rPr>
          <w:b w:val="1"/>
          <w:color w:val="1f2532"/>
          <w:sz w:val="27"/>
          <w:szCs w:val="27"/>
        </w:rPr>
      </w:pPr>
      <w:bookmarkStart w:colFirst="0" w:colLast="0" w:name="_cuw3xn391c0c" w:id="11"/>
      <w:bookmarkEnd w:id="11"/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Stored Proc Logic: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hd w:fill="f8f9fb" w:val="clear"/>
        <w:spacing w:after="0" w:afterAutospacing="0" w:before="220" w:line="336" w:lineRule="auto"/>
        <w:ind w:left="72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Fetch all active surge alert configurations from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reply_manager_surge_alert_config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hd w:fill="f8f9fb" w:val="clear"/>
        <w:spacing w:after="0" w:afterAutospacing="0" w:before="0" w:beforeAutospacing="0" w:line="336" w:lineRule="auto"/>
        <w:ind w:left="72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For each configuration, fetch the count of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hidden_tweets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where: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owner_id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(retrieved from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hidden_tweets.widget_id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) matches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brand_id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hidden_at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falls within the last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surge_reply_period_in_ms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The tweet is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not retro-hidden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hd w:fill="f8f9fb" w:val="clear"/>
        <w:spacing w:after="0" w:afterAutospacing="0" w:before="0" w:beforeAutospacing="0" w:line="336" w:lineRule="auto"/>
        <w:ind w:left="72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If the count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1f2532"/>
          <w:sz w:val="21"/>
          <w:szCs w:val="21"/>
          <w:rtl w:val="0"/>
        </w:rPr>
        <w:t xml:space="preserve">≥ surge_reply_count_per_period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Check if an alert has been sent in the last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alert_cooldown_period_in_ms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spacing w:after="0" w:afterAutospacing="0" w:before="0" w:beforeAutospacing="0" w:line="336" w:lineRule="auto"/>
        <w:ind w:left="216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If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NO alert has been sent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, create a new entry in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reply_manager_surge_alerts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2"/>
          <w:numId w:val="8"/>
        </w:numPr>
        <w:spacing w:after="0" w:afterAutospacing="0" w:before="0" w:beforeAutospacing="0" w:line="336" w:lineRule="auto"/>
        <w:ind w:left="216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If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YES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, do nothing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hd w:fill="f8f9fb" w:val="clear"/>
        <w:spacing w:after="260" w:before="0" w:beforeAutospacing="0" w:line="336" w:lineRule="auto"/>
        <w:ind w:left="72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Always update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last_evaluated_at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reply_manager_surge_alert_config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after evalualting a config entry.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f8f9fb" w:val="clear"/>
        <w:spacing w:line="266.8235294117647" w:lineRule="auto"/>
        <w:rPr>
          <w:b w:val="1"/>
          <w:color w:val="1f2532"/>
          <w:sz w:val="27"/>
          <w:szCs w:val="27"/>
        </w:rPr>
      </w:pPr>
      <w:bookmarkStart w:colFirst="0" w:colLast="0" w:name="_mijc4jlbxb5" w:id="12"/>
      <w:bookmarkEnd w:id="12"/>
      <w:r w:rsidDel="00000000" w:rsidR="00000000" w:rsidRPr="00000000">
        <w:rPr>
          <w:b w:val="1"/>
          <w:color w:val="1f2532"/>
          <w:sz w:val="27"/>
          <w:szCs w:val="27"/>
          <w:rtl w:val="0"/>
        </w:rPr>
        <w:t xml:space="preserve">Acceptance Criteria: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hd w:fill="f8f9fb" w:val="clear"/>
        <w:spacing w:after="0" w:afterAutospacing="0" w:before="22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Stored procedure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evaluateReplyManagerSurges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evaluates hidden tweet counts correctly.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hd w:fill="f8f9fb" w:val="clear"/>
        <w:spacing w:after="0" w:afterAutospacing="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A new entry in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reply_manager_surge_alerts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is created if a threshold is met.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hd w:fill="f8f9fb" w:val="clear"/>
        <w:spacing w:after="26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The stored procedure always updates </w:t>
      </w:r>
      <w:r w:rsidDel="00000000" w:rsidR="00000000" w:rsidRPr="00000000">
        <w:rPr>
          <w:rFonts w:ascii="Courier New" w:cs="Courier New" w:eastAsia="Courier New" w:hAnsi="Courier New"/>
          <w:color w:val="1f2532"/>
          <w:sz w:val="20"/>
          <w:szCs w:val="20"/>
          <w:rtl w:val="0"/>
        </w:rPr>
        <w:t xml:space="preserve">last_evaluated_at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for the config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20" w:before="100" w:line="383.999999999999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Create a new table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reply_manager_surge_alert_config</w:t>
      </w:r>
      <w:r w:rsidDel="00000000" w:rsidR="00000000" w:rsidRPr="00000000">
        <w:rPr>
          <w:sz w:val="21"/>
          <w:szCs w:val="21"/>
          <w:rtl w:val="0"/>
        </w:rPr>
        <w:t xml:space="preserve"> to store configuration settings for surge alerts at the brand level. This table will store thresholds for detecting surges in hidden replies and notification settings.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120" w:before="0" w:line="335.99999999999994" w:lineRule="auto"/>
        <w:rPr>
          <w:rFonts w:ascii="Courier New" w:cs="Courier New" w:eastAsia="Courier New" w:hAnsi="Courier New"/>
          <w:b w:val="1"/>
          <w:color w:val="188038"/>
          <w:sz w:val="20"/>
          <w:szCs w:val="20"/>
        </w:rPr>
      </w:pPr>
      <w:bookmarkStart w:colFirst="0" w:colLast="0" w:name="_91sno27zk8pl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Table: 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0"/>
          <w:szCs w:val="20"/>
          <w:rtl w:val="0"/>
        </w:rPr>
        <w:t xml:space="preserve">reply_manager_surge_alert_config</w:t>
      </w:r>
    </w:p>
    <w:p w:rsidR="00000000" w:rsidDel="00000000" w:rsidP="00000000" w:rsidRDefault="00000000" w:rsidRPr="00000000" w14:paraId="0000007B">
      <w:pPr>
        <w:spacing w:after="120" w:before="100" w:line="383.999999999999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Stores configuration settings for surge alerts per brand.</w:t>
      </w:r>
    </w:p>
    <w:p w:rsidR="00000000" w:rsidDel="00000000" w:rsidP="00000000" w:rsidRDefault="00000000" w:rsidRPr="00000000" w14:paraId="0000007C">
      <w:pPr>
        <w:spacing w:after="120" w:before="100" w:line="383.999999999999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Add triggers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created_at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updated_at</w:t>
      </w:r>
      <w:r w:rsidDel="00000000" w:rsidR="00000000" w:rsidRPr="00000000">
        <w:rPr>
          <w:sz w:val="21"/>
          <w:szCs w:val="21"/>
          <w:rtl w:val="0"/>
        </w:rPr>
        <w:t xml:space="preserve"> where required.</w:t>
      </w:r>
    </w:p>
    <w:p w:rsidR="00000000" w:rsidDel="00000000" w:rsidP="00000000" w:rsidRDefault="00000000" w:rsidRPr="00000000" w14:paraId="0000007D">
      <w:pPr>
        <w:spacing w:after="120" w:before="100" w:line="383.999999999999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Query performance could be optimized by indexing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hidden_tweets.hidden_at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reply_manager_surge_alert_config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brand_id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surge_reply_count_per_period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surge_reply_period_in_ms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alert_cooldown_period_in_ms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emails_to_notify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enabled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last_evaluated_at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varchar(36)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updated_by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varchar(36)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(brand_id)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brands(id)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97.8181818181817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before="100" w:line="383.9999999999999" w:lineRule="auto"/>
        <w:rPr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</w:t>
      </w:r>
      <w:r w:rsidDel="00000000" w:rsidR="00000000" w:rsidRPr="00000000">
        <w:rPr>
          <w:sz w:val="21"/>
          <w:szCs w:val="21"/>
          <w:rtl w:val="0"/>
        </w:rPr>
        <w:t xml:space="preserve">Create a table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reply_manager_surge_alerts</w:t>
      </w:r>
      <w:r w:rsidDel="00000000" w:rsidR="00000000" w:rsidRPr="00000000">
        <w:rPr>
          <w:sz w:val="21"/>
          <w:szCs w:val="21"/>
          <w:rtl w:val="0"/>
        </w:rPr>
        <w:t xml:space="preserve"> to store surge alert records whenever a threshold is met.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reply_manager_surge_alerts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surge_alert_config_id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UUID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BIGINT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surge_amount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alerted_at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config_snapshot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FOREIGN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(surge_alert_config_id)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686c7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reply_manager_surge_alert_config(id)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97.81818181818176" w:lineRule="auto"/>
        <w:rPr>
          <w:rFonts w:ascii="Roboto Mono" w:cs="Roboto Mono" w:eastAsia="Roboto Mono" w:hAnsi="Roboto Mono"/>
          <w:color w:val="686c7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8f9fb" w:val="clear"/>
        <w:spacing w:after="120" w:before="100" w:line="383.9999999999999" w:lineRule="auto"/>
        <w:rPr>
          <w:color w:val="1f25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86c73"/>
          <w:rtl w:val="0"/>
        </w:rPr>
        <w:t xml:space="preserve">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Enhance the front-end system by implementing a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Surge Alert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feature that allows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Ambassadors and Admins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to configure alerts for high activity in hidden replies. The surge alert configuration will apply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across all posts accumulatively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and only include posts that are already part of the existing setup for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hiding promo posts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for a brand.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hd w:fill="f8f9fb" w:val="clear"/>
        <w:spacing w:after="120" w:before="0" w:line="336" w:lineRule="auto"/>
        <w:rPr>
          <w:b w:val="1"/>
          <w:color w:val="1f2532"/>
          <w:sz w:val="21"/>
          <w:szCs w:val="21"/>
        </w:rPr>
      </w:pPr>
      <w:bookmarkStart w:colFirst="0" w:colLast="0" w:name="_9no4h2dwba0f" w:id="14"/>
      <w:bookmarkEnd w:id="14"/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Requirements: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hd w:fill="f8f9fb" w:val="clear"/>
        <w:spacing w:after="0" w:afterAutospacing="0" w:before="220" w:line="336" w:lineRule="auto"/>
        <w:ind w:left="720" w:hanging="360"/>
      </w:pP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Permissions &amp; Access: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The option to enable surge alerts should only be available to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Ambassadors and Admins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hd w:fill="f8f9fb" w:val="clear"/>
        <w:spacing w:after="0" w:afterAutospacing="0" w:before="0" w:beforeAutospacing="0" w:line="336" w:lineRule="auto"/>
        <w:ind w:left="720" w:hanging="360"/>
      </w:pP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Alert Configuration Options: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Allow users to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specify email addresses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to receive surge alerts.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Allow users to define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X-number of hidden replies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within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Y-recent minutes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that will trigger a surge alert.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="336" w:lineRule="auto"/>
        <w:ind w:left="144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Implement a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cooldown interval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(default: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15 minutes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) to prevent excessive notifications after an initial alert.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hd w:fill="f8f9fb" w:val="clear"/>
        <w:spacing w:after="0" w:afterAutospacing="0" w:before="0" w:beforeAutospacing="0" w:line="336" w:lineRule="auto"/>
        <w:ind w:left="720" w:hanging="360"/>
      </w:pP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Monitoring &amp; Display: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spacing w:after="520" w:before="0" w:beforeAutospacing="0" w:line="336" w:lineRule="auto"/>
        <w:ind w:left="1440" w:hanging="360"/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Display current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throughput information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related to hidden replies (multiple format options).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hd w:fill="f8f9fb" w:val="clear"/>
        <w:spacing w:after="120" w:before="0" w:line="336" w:lineRule="auto"/>
        <w:rPr>
          <w:b w:val="1"/>
          <w:color w:val="1f2532"/>
          <w:sz w:val="21"/>
          <w:szCs w:val="21"/>
        </w:rPr>
      </w:pPr>
      <w:bookmarkStart w:colFirst="0" w:colLast="0" w:name="_81bodx7vea22" w:id="15"/>
      <w:bookmarkEnd w:id="15"/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Acceptance Criteria: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hd w:fill="f8f9fb" w:val="clear"/>
        <w:spacing w:after="0" w:afterAutospacing="0" w:before="22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Surge alert configuration can only be accessed by Ambassadors and Admins.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hd w:fill="f8f9fb" w:val="clear"/>
        <w:spacing w:after="0" w:afterAutospacing="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Users can add email addresses to receive alerts.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hd w:fill="f8f9fb" w:val="clear"/>
        <w:spacing w:after="0" w:afterAutospacing="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Users can configure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X-hidden replies over Y-recent minutes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as the threshold for alerts.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shd w:fill="f8f9fb" w:val="clear"/>
        <w:spacing w:after="0" w:afterAutospacing="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Alerts respect the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15-minute cooldown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before triggering again.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hd w:fill="f8f9fb" w:val="clear"/>
        <w:spacing w:after="0" w:afterAutospacing="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Current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throughput data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for hidden replies is visible on the front end.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hd w:fill="f8f9fb" w:val="clear"/>
        <w:spacing w:after="260" w:before="0" w:beforeAutospacing="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Surge alerts only apply to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posts included in the existing setup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for hiding promo posts.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hd w:fill="f8f9fb" w:val="clear"/>
        <w:spacing w:after="120" w:before="0" w:line="336" w:lineRule="auto"/>
        <w:rPr>
          <w:b w:val="1"/>
          <w:color w:val="1f2532"/>
          <w:sz w:val="21"/>
          <w:szCs w:val="21"/>
        </w:rPr>
      </w:pPr>
      <w:bookmarkStart w:colFirst="0" w:colLast="0" w:name="_vxx6x36avbnx" w:id="16"/>
      <w:bookmarkEnd w:id="16"/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Notes: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hd w:fill="f8f9fb" w:val="clear"/>
        <w:spacing w:after="260" w:before="220" w:line="336" w:lineRule="auto"/>
        <w:ind w:left="720" w:hanging="360"/>
        <w:rPr>
          <w:sz w:val="21"/>
          <w:szCs w:val="21"/>
        </w:rPr>
      </w:pPr>
      <w:r w:rsidDel="00000000" w:rsidR="00000000" w:rsidRPr="00000000">
        <w:rPr>
          <w:color w:val="1f2532"/>
          <w:sz w:val="21"/>
          <w:szCs w:val="21"/>
          <w:rtl w:val="0"/>
        </w:rPr>
        <w:t xml:space="preserve">Ensure that the </w:t>
      </w:r>
      <w:r w:rsidDel="00000000" w:rsidR="00000000" w:rsidRPr="00000000">
        <w:rPr>
          <w:b w:val="1"/>
          <w:color w:val="1f2532"/>
          <w:sz w:val="21"/>
          <w:szCs w:val="21"/>
          <w:rtl w:val="0"/>
        </w:rPr>
        <w:t xml:space="preserve">surge alert logic applies across all posts accumulatively</w:t>
      </w:r>
      <w:r w:rsidDel="00000000" w:rsidR="00000000" w:rsidRPr="00000000">
        <w:rPr>
          <w:color w:val="1f2532"/>
          <w:sz w:val="21"/>
          <w:szCs w:val="21"/>
          <w:rtl w:val="0"/>
        </w:rPr>
        <w:t xml:space="preserve"> and follows the existing system's rules for hidden promo posts.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5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532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f2532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53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5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532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f2532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5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5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532"/>
        <w:sz w:val="21"/>
        <w:szCs w:val="21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f2532"/>
        <w:sz w:val="21"/>
        <w:szCs w:val="21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1f2532"/>
        <w:sz w:val="21"/>
        <w:szCs w:val="21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53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