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"/>
        <w:gridCol w:w="3765"/>
        <w:gridCol w:w="555"/>
        <w:gridCol w:w="1095"/>
        <w:gridCol w:w="945"/>
        <w:gridCol w:w="690"/>
        <w:tblGridChange w:id="0">
          <w:tblGrid>
            <w:gridCol w:w="105"/>
            <w:gridCol w:w="3765"/>
            <w:gridCol w:w="555"/>
            <w:gridCol w:w="1095"/>
            <w:gridCol w:w="945"/>
            <w:gridCol w:w="690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Table 1. Descriptive statistics of the study sample (N=4074)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Overall n (wt.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Mother's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1276(29.2)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2031(50.8)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767(19.9)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Never 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32(0.7)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Married/Living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4099(95.2)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Div/sep/widowed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165(3.9)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2413(60.4)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1137(30.6)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Secondary or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524(8.8)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878(20.3)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2-4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1762(42.2)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More than 2-4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1414(37.3)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Respondent currently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3044(75.1)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1030(24.8)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Wealth Index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2113(45.3)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566(20.6)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1395(33.9)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Health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3937(96.2)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137(3.7)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Type of residence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3245(88.0)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829(11.9)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Number of antenatal visits during pregnancy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1327(35.1)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1-3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1239(34.1)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Received recommended antenatal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1508(33.3)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Place of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1527(34.6)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Private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106(1.1)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2346(61.9)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95(2.2)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Delivery by caesarean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Delivery is not by 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3929(97.2)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Delivery is by 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145(2.7)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Skilled provider during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Skilled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979(19.6)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Unskilled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2681(65.5)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414(14.8)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Sex of the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2040(51.4)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2034(48.5)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Nutritional counseling during antenatal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antenatal care and no nutritional couseling;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Did not receive nutritional counseling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2246(56.6)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Received nutritional counseling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1828(43.3)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Start breastfeeding within 1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1192(26.6)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2882(73.3)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Abberviations: Wt.% : Weighted 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.1123595505618"/>
        <w:gridCol w:w="3897.528089887641"/>
        <w:gridCol w:w="359.55056179775283"/>
        <w:gridCol w:w="445.8426966292135"/>
        <w:gridCol w:w="431.46067415730334"/>
        <w:gridCol w:w="1"/>
        <w:gridCol w:w="43.146067415730336"/>
        <w:gridCol w:w="1150.561797752809"/>
        <w:gridCol w:w="1064.2696629213483"/>
        <w:gridCol w:w="589.6629213483146"/>
        <w:gridCol w:w="747.8651685393259"/>
        <w:tblGridChange w:id="0">
          <w:tblGrid>
            <w:gridCol w:w="230.1123595505618"/>
            <w:gridCol w:w="3897.528089887641"/>
            <w:gridCol w:w="359.55056179775283"/>
            <w:gridCol w:w="445.8426966292135"/>
            <w:gridCol w:w="431.46067415730334"/>
            <w:gridCol w:w="1"/>
            <w:gridCol w:w="43.146067415730336"/>
            <w:gridCol w:w="1150.561797752809"/>
            <w:gridCol w:w="1064.2696629213483"/>
            <w:gridCol w:w="589.6629213483146"/>
            <w:gridCol w:w="747.8651685393259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Table 2. Characterstics of the study sample by antenatal care use (N=4074)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Recommended Antnatal Care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n (Wt.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 n (Wt.%)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Mother's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397(27.9)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879(72)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569(24.3)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1462(75.6)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226(30.6)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541(69.3)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Never 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10(43.4)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 (56.5)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Married/Living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1130(26.2)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2747(73.7)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Div/sep/widowed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52(33.3)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113(66.6)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742(26.5)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1671(73.4)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306(25.8)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831(74.1)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Secondary or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144(30.1)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380(69.8)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295(32.4)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583(67.5)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2-4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498(25.2)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1284(74.7)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More than 2-4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399(25.1)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1015(74.8)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Respondent currently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910(26.7)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2134(73.2)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282(26.4)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748(73.5)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Wealth Index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689(25.2)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1424(74.7)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146(26.5)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420(73.4)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357(28.5)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1038(71.4)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Health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1150(26.4)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2787(73.5)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42(31.5)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95(68.4)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Type of residence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984(26.5)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2261(73.4)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208(27.5)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621(72.4)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Number of antenatal visits during pregnancy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420(25.2)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907(74.7)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1-3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353(27.3)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886(72.6)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Received recommended antenatal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419(27.4)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1089(72.5)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Place of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380(25.9)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1147(74.0)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Private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36(37.1)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70(62.8)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744(26.4)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1602(73.5)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32(37.8)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63(62.1)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Delivery by caesarean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&lt;0.0001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Delivery is not by 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1109(25.6)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2820(74.3)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Delivery is by 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83(62.6)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62(37.3)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Skilled provider during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Skilled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251(26.7)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728(73.2)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Unskilled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830(26.9)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1851(73.0)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111(25.1)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303(74.8)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Sex of the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557(24.7)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1483(75.2)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635(28.6)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1399(71.3)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Nutritional counseling during antenatal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antenatal care and no nutritional couseling;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681(25.9)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1585(74.0)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Did not receive nutritional counseling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511(27.6)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1317(72.3)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Received nutritional counseling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Abberviations: Wt.% : Weighted 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 -values are derived from Rao-Scott- Chi square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35687732342006"/>
        <w:gridCol w:w="4790.1858736059485"/>
        <w:gridCol w:w="23.197026022304836"/>
        <w:gridCol w:w="23.197026022304836"/>
        <w:gridCol w:w="23.197026022304836"/>
        <w:gridCol w:w="23.197026022304836"/>
        <w:gridCol w:w="1600.5947955390334"/>
        <w:gridCol w:w="533.5315985130112"/>
        <w:gridCol w:w="1449.8141263940522"/>
        <w:gridCol w:w="23.197026022304836"/>
        <w:gridCol w:w="533.5315985130112"/>
        <w:tblGridChange w:id="0">
          <w:tblGrid>
            <w:gridCol w:w="336.35687732342006"/>
            <w:gridCol w:w="4790.1858736059485"/>
            <w:gridCol w:w="23.197026022304836"/>
            <w:gridCol w:w="23.197026022304836"/>
            <w:gridCol w:w="23.197026022304836"/>
            <w:gridCol w:w="23.197026022304836"/>
            <w:gridCol w:w="1600.5947955390334"/>
            <w:gridCol w:w="533.5315985130112"/>
            <w:gridCol w:w="1449.8141263940522"/>
            <w:gridCol w:w="23.197026022304836"/>
            <w:gridCol w:w="533.5315985130112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Table 3. Association between maternal age and antenatal care use (N=4074)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Unadjusted OR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Adjusted OR (95%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Mother's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1.209(0.96,1.51)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0.972(0.70,1.33)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0.877(0.66,1.16)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0.651(0.42,0.90)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Never 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Married/Living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2.163(0.87,5.33)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1.469(0.54,3.94)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Div/sep/widowed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1.538(0.53,4.44)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1.096(0.34,3.5)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1.036(0.82,1.30)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1.195(0.92,1.54)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Secondary or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0.838(0.59,1.17)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1.085(0.73,1.60)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2-4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1.427(1.09,1.86)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1.52(1.09,2.11)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More than 2-4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1.435(1.09,1.91)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1.876(1.27,2.75)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Respondent currently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1.016(0.78,1.31)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1.023(0.77,1.34)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Wealth Index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0.934(0.7,1.24)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0.931(0.69,1.25)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0.845(0.65,1.09)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0.802(0.58,1.09)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Type of residence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0.947(0.67,1.32)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1.369(0.86,2.17)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Number of antenatal visits during pregnancy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1-3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0.895(0.68,1.16)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0.845(0.62,1.13)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Received recommended antenatal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0.893(0.68,1.16)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0.895(0.64,1.25)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Place of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Private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0.591(0.30,1.16)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0.694(0.30,1.60)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0.972(0.76,1.23)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0.828(0.59,1.15)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0.574(0.30,1.07)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0.561(0.28,1.08)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Delivery by caesarean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Delivery is not by 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Delivery is by 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0.205(0.11,0.36)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0.161(0.86,0.29)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&lt;0.0001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Skilled provider during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Skilled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Unskilled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0.99(0.76,1.26)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0.795(0.57,1.09)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1.088(0.73,1.61)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0.862(0.53,1.38)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Sex of the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0.816(0.65,1.02)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0.823(0.65,1.03)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Nutritional counseling during antenatal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Did not receive nutritional counseling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Received nutritional counseling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0.916(0.73,1.13)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1.005(0.76,1.31)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Abberviations: Wt.% : Weighted percent; OR: Odds Ratio;CI: Confidence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