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290D7693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8F39ED">
              <w:rPr>
                <w:b/>
                <w:bCs/>
                <w:sz w:val="32"/>
                <w:szCs w:val="32"/>
                <w:lang w:bidi="es-ES"/>
              </w:rPr>
              <w:t>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79143C72" w:rsidR="007007B7" w:rsidRPr="00B121AD" w:rsidRDefault="008074D8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Los sistemas de salud y su estructura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79143C72" w:rsidR="007007B7" w:rsidRPr="00B121AD" w:rsidRDefault="008074D8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Los sistemas de salud y su estructura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09E4583B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8F39E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de cuidados y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 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09E4583B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8F39ED">
                              <w:rPr>
                                <w:rFonts w:ascii="Franklin Gothic Demi" w:hAnsi="Franklin Gothic Demi"/>
                                <w:sz w:val="24"/>
                              </w:rPr>
                              <w:t>de cuidados y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 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3A0E9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182EA170" w14:textId="23FBEE97" w:rsidR="00995932" w:rsidRDefault="00B121AD" w:rsidP="00995932">
          <w:pPr>
            <w:pStyle w:val="TDC1"/>
            <w:rPr>
              <w:rFonts w:eastAsiaTheme="minorEastAsia" w:cstheme="minorBidi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61415399" w:history="1">
            <w:r w:rsidR="00995932" w:rsidRPr="00C5305A">
              <w:rPr>
                <w:rStyle w:val="Hipervnculo"/>
                <w:noProof/>
              </w:rPr>
              <w:t>Introducción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_Toc161415399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3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4FF41423" w14:textId="5495FAE1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00" w:history="1">
            <w:r w:rsidR="00995932" w:rsidRPr="00C5305A">
              <w:rPr>
                <w:rStyle w:val="Hipervnculo"/>
                <w:noProof/>
              </w:rPr>
              <w:t>Concepto de sistema de salud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_Toc161415400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3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61B5635F" w14:textId="5C4CF45E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01" w:history="1">
            <w:r w:rsidR="00995932" w:rsidRPr="00C5305A">
              <w:rPr>
                <w:rStyle w:val="Hipervnculo"/>
                <w:noProof/>
              </w:rPr>
              <w:t>Funciones de los sistemas de salud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_Toc161415401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3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06B2197E" w14:textId="44969FE3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02" w:history="1">
            <w:r w:rsidR="00995932" w:rsidRPr="00C5305A">
              <w:rPr>
                <w:rStyle w:val="Hipervnculo"/>
                <w:noProof/>
              </w:rPr>
              <w:t>Clasificación de los sistemas de salud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_Toc161415402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3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7988B26A" w14:textId="0A8495E0" w:rsidR="00995932" w:rsidRDefault="00000000" w:rsidP="00995932">
          <w:pPr>
            <w:pStyle w:val="TDC1"/>
            <w:rPr>
              <w:rFonts w:eastAsiaTheme="minorEastAsia" w:cstheme="minorBidi"/>
              <w:noProof/>
              <w:lang w:eastAsia="es-ES_tradnl"/>
            </w:rPr>
          </w:pPr>
          <w:hyperlink w:anchor="_Toc161415403" w:history="1">
            <w:r w:rsidR="00995932" w:rsidRPr="00C5305A">
              <w:rPr>
                <w:rStyle w:val="Hipervnculo"/>
                <w:noProof/>
              </w:rPr>
              <w:t>Principales sistemas de salud a nivel internacional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_Toc161415403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4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0C317CD4" w14:textId="4F3891C0" w:rsidR="00995932" w:rsidRDefault="00000000" w:rsidP="00995932">
          <w:pPr>
            <w:pStyle w:val="TDC1"/>
            <w:rPr>
              <w:rFonts w:eastAsiaTheme="minorEastAsia" w:cstheme="minorBidi"/>
              <w:noProof/>
              <w:lang w:eastAsia="es-ES_tradnl"/>
            </w:rPr>
          </w:pPr>
          <w:hyperlink w:anchor="_Toc161415404" w:history="1">
            <w:r w:rsidR="00995932" w:rsidRPr="00C5305A">
              <w:rPr>
                <w:rStyle w:val="Hipervnculo"/>
                <w:noProof/>
              </w:rPr>
              <w:t>El sistema de salud español y su organización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_Toc161415404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6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618E8F48" w14:textId="0E0602E6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05" w:history="1">
            <w:r w:rsidR="00995932" w:rsidRPr="00C5305A">
              <w:rPr>
                <w:rStyle w:val="Hipervnculo"/>
                <w:noProof/>
              </w:rPr>
              <w:t>Estructura del Sistema Nacional de Salud (SNS)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_Toc161415405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6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351B94D3" w14:textId="2D85F577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06" w:history="1">
            <w:r w:rsidR="00995932" w:rsidRPr="00C5305A">
              <w:rPr>
                <w:rStyle w:val="Hipervnculo"/>
                <w:noProof/>
              </w:rPr>
              <w:t>Financiación del SNS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_Toc161415406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7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7E292A0E" w14:textId="4CB70270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07" w:history="1">
            <w:r w:rsidR="00995932" w:rsidRPr="00C5305A">
              <w:rPr>
                <w:rStyle w:val="Hipervnculo"/>
                <w:noProof/>
              </w:rPr>
              <w:t>Prestaciones del SNS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_Toc161415407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8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0C3F5F43" w14:textId="23B15DE6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08" w:history="1">
            <w:r w:rsidR="00995932" w:rsidRPr="00C5305A">
              <w:rPr>
                <w:rStyle w:val="Hipervnculo"/>
                <w:noProof/>
              </w:rPr>
              <w:t>Actores del SNS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_Toc161415408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9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763650B3" w14:textId="17770248" w:rsidR="00995932" w:rsidRDefault="00000000" w:rsidP="00995932">
          <w:pPr>
            <w:pStyle w:val="TDC1"/>
            <w:rPr>
              <w:rFonts w:eastAsiaTheme="minorEastAsia" w:cstheme="minorBidi"/>
              <w:noProof/>
              <w:lang w:eastAsia="es-ES_tradnl"/>
            </w:rPr>
          </w:pPr>
          <w:hyperlink w:anchor="_Toc161415409" w:history="1">
            <w:r w:rsidR="00995932" w:rsidRPr="00C5305A">
              <w:rPr>
                <w:rStyle w:val="Hipervnculo"/>
                <w:noProof/>
              </w:rPr>
              <w:t>La salud como bien público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_Toc161415409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9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1CC2C82F" w14:textId="13601F92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0" w:history="1">
            <w:r w:rsidR="00995932" w:rsidRPr="00C5305A">
              <w:rPr>
                <w:rStyle w:val="Hipervnculo"/>
                <w:noProof/>
              </w:rPr>
              <w:t>Concepto de bien público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_Toc161415410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9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77866ECA" w14:textId="186056F7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1" w:history="1">
            <w:r w:rsidR="00995932" w:rsidRPr="00C5305A">
              <w:rPr>
                <w:rStyle w:val="Hipervnculo"/>
                <w:noProof/>
              </w:rPr>
              <w:t>Fallos del mercado en la provisión de salud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_Toc161415411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10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7B5532AA" w14:textId="269944B8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2" w:history="1">
            <w:r w:rsidR="00995932" w:rsidRPr="00C5305A">
              <w:rPr>
                <w:rStyle w:val="Hipervnculo"/>
                <w:noProof/>
              </w:rPr>
              <w:t>El papel del Estado en la provisión de salud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_Toc161415412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10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0E85AA8F" w14:textId="32B2454F" w:rsidR="00995932" w:rsidRDefault="00000000" w:rsidP="00995932">
          <w:pPr>
            <w:pStyle w:val="TDC1"/>
            <w:rPr>
              <w:rFonts w:eastAsiaTheme="minorEastAsia" w:cstheme="minorBidi"/>
              <w:noProof/>
              <w:lang w:eastAsia="es-ES_tradnl"/>
            </w:rPr>
          </w:pPr>
          <w:hyperlink w:anchor="_Toc161415413" w:history="1">
            <w:r w:rsidR="00995932" w:rsidRPr="00C5305A">
              <w:rPr>
                <w:rStyle w:val="Hipervnculo"/>
                <w:noProof/>
              </w:rPr>
              <w:t>Retos y desafíos de los sistemas de salud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_Toc161415413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11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38ECDABC" w14:textId="0F96B368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4" w:history="1">
            <w:r w:rsidR="00995932" w:rsidRPr="00C5305A">
              <w:rPr>
                <w:rStyle w:val="Hipervnculo"/>
                <w:noProof/>
              </w:rPr>
              <w:t>Envejecimiento de la población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_Toc161415414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11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71902D45" w14:textId="4E2B4DBF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5" w:history="1">
            <w:r w:rsidR="00995932" w:rsidRPr="00C5305A">
              <w:rPr>
                <w:rStyle w:val="Hipervnculo"/>
                <w:noProof/>
              </w:rPr>
              <w:t>Aumento de las enfermedades crónicas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_Toc161415415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11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43259B24" w14:textId="3829F729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6" w:history="1">
            <w:r w:rsidR="00995932" w:rsidRPr="00C5305A">
              <w:rPr>
                <w:rStyle w:val="Hipervnculo"/>
                <w:noProof/>
              </w:rPr>
              <w:t>Nuevos avances tecnológicos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_Toc161415416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11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14BD7D49" w14:textId="374FCE14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7" w:history="1">
            <w:r w:rsidR="00995932" w:rsidRPr="00C5305A">
              <w:rPr>
                <w:rStyle w:val="Hipervnculo"/>
                <w:noProof/>
              </w:rPr>
              <w:t>Sostenibilidad de los sistemas de salud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_Toc161415417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11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447C1EC1" w14:textId="47CDFDFB" w:rsidR="00995932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61415418" w:history="1">
            <w:r w:rsidR="00995932" w:rsidRPr="00C5305A">
              <w:rPr>
                <w:rStyle w:val="Hipervnculo"/>
                <w:noProof/>
              </w:rPr>
              <w:t>Estrategias para afrontar los desafíos</w:t>
            </w:r>
            <w:r w:rsidR="00995932">
              <w:rPr>
                <w:noProof/>
                <w:webHidden/>
              </w:rPr>
              <w:tab/>
            </w:r>
            <w:r w:rsidR="00995932">
              <w:rPr>
                <w:noProof/>
                <w:webHidden/>
              </w:rPr>
              <w:fldChar w:fldCharType="begin"/>
            </w:r>
            <w:r w:rsidR="00995932">
              <w:rPr>
                <w:noProof/>
                <w:webHidden/>
              </w:rPr>
              <w:instrText xml:space="preserve"> PAGEREF _Toc161415418 \h </w:instrText>
            </w:r>
            <w:r w:rsidR="00995932">
              <w:rPr>
                <w:noProof/>
                <w:webHidden/>
              </w:rPr>
            </w:r>
            <w:r w:rsidR="00995932">
              <w:rPr>
                <w:noProof/>
                <w:webHidden/>
              </w:rPr>
              <w:fldChar w:fldCharType="separate"/>
            </w:r>
            <w:r w:rsidR="00995932">
              <w:rPr>
                <w:noProof/>
                <w:webHidden/>
              </w:rPr>
              <w:t>12</w:t>
            </w:r>
            <w:r w:rsidR="00995932">
              <w:rPr>
                <w:noProof/>
                <w:webHidden/>
              </w:rPr>
              <w:fldChar w:fldCharType="end"/>
            </w:r>
          </w:hyperlink>
        </w:p>
        <w:p w14:paraId="5549B23A" w14:textId="68B4A5A8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1FC5C64A" w14:textId="77777777" w:rsidR="007007B7" w:rsidRDefault="007007B7" w:rsidP="007007B7">
      <w:pPr>
        <w:sectPr w:rsidR="007007B7" w:rsidSect="003A0E9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613C8B9" w14:textId="185FCD77" w:rsidR="008074D8" w:rsidRDefault="008074D8" w:rsidP="008074D8">
      <w:pPr>
        <w:pStyle w:val="Ttulo1"/>
        <w:rPr>
          <w:rFonts w:ascii="Times New Roman" w:hAnsi="Times New Roman"/>
          <w:sz w:val="36"/>
        </w:rPr>
      </w:pPr>
      <w:bookmarkStart w:id="0" w:name="_Toc161415399"/>
      <w:r>
        <w:lastRenderedPageBreak/>
        <w:t>Introducción</w:t>
      </w:r>
      <w:bookmarkEnd w:id="0"/>
    </w:p>
    <w:p w14:paraId="30082EE9" w14:textId="079B6732" w:rsidR="008074D8" w:rsidRPr="008074D8" w:rsidRDefault="008074D8" w:rsidP="008074D8">
      <w:pPr>
        <w:pStyle w:val="Ttulo2"/>
      </w:pPr>
      <w:bookmarkStart w:id="1" w:name="_Toc161415400"/>
      <w:r w:rsidRPr="008074D8">
        <w:t>Concepto de sistema de salud</w:t>
      </w:r>
      <w:bookmarkEnd w:id="1"/>
    </w:p>
    <w:p w14:paraId="44FC61FB" w14:textId="77777777" w:rsidR="008074D8" w:rsidRDefault="008074D8" w:rsidP="008074D8">
      <w:r>
        <w:t>Un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sistema de salud</w:t>
      </w:r>
      <w:r>
        <w:rPr>
          <w:rStyle w:val="apple-converted-space"/>
          <w:color w:val="000000"/>
        </w:rPr>
        <w:t> </w:t>
      </w:r>
      <w:r>
        <w:t>es un conjunto de elementos interrelacionados que organizan la provisión de servicios de salud a una población. Estos elementos incluyen:</w:t>
      </w:r>
    </w:p>
    <w:p w14:paraId="2147C303" w14:textId="77777777" w:rsidR="008074D8" w:rsidRDefault="008074D8" w:rsidP="008074D8">
      <w:pPr>
        <w:pStyle w:val="Prrafodelista"/>
        <w:numPr>
          <w:ilvl w:val="0"/>
          <w:numId w:val="138"/>
        </w:numPr>
      </w:pPr>
      <w:r w:rsidRPr="008074D8">
        <w:rPr>
          <w:rStyle w:val="Textoennegrita"/>
          <w:color w:val="000000"/>
        </w:rPr>
        <w:t>Recursos humanos:</w:t>
      </w:r>
      <w:r w:rsidRPr="008074D8">
        <w:rPr>
          <w:rStyle w:val="apple-converted-space"/>
          <w:color w:val="000000"/>
        </w:rPr>
        <w:t> </w:t>
      </w:r>
      <w:r>
        <w:t>Profesionales de la salud, personal administrativo, etc.</w:t>
      </w:r>
    </w:p>
    <w:p w14:paraId="591101FC" w14:textId="77777777" w:rsidR="008074D8" w:rsidRDefault="008074D8" w:rsidP="008074D8">
      <w:pPr>
        <w:pStyle w:val="Prrafodelista"/>
        <w:numPr>
          <w:ilvl w:val="0"/>
          <w:numId w:val="138"/>
        </w:numPr>
      </w:pPr>
      <w:r w:rsidRPr="008074D8">
        <w:rPr>
          <w:rStyle w:val="Textoennegrita"/>
          <w:color w:val="000000"/>
        </w:rPr>
        <w:t>Recursos financieros:</w:t>
      </w:r>
      <w:r w:rsidRPr="008074D8">
        <w:rPr>
          <w:rStyle w:val="apple-converted-space"/>
          <w:color w:val="000000"/>
        </w:rPr>
        <w:t> </w:t>
      </w:r>
      <w:r>
        <w:t>Fondos públicos, privados o mixtos para financiar la atención médica.</w:t>
      </w:r>
    </w:p>
    <w:p w14:paraId="7C860DB7" w14:textId="77777777" w:rsidR="008074D8" w:rsidRDefault="008074D8" w:rsidP="008074D8">
      <w:pPr>
        <w:pStyle w:val="Prrafodelista"/>
        <w:numPr>
          <w:ilvl w:val="0"/>
          <w:numId w:val="138"/>
        </w:numPr>
      </w:pPr>
      <w:r w:rsidRPr="008074D8">
        <w:rPr>
          <w:rStyle w:val="Textoennegrita"/>
          <w:color w:val="000000"/>
        </w:rPr>
        <w:t>Recursos físicos:</w:t>
      </w:r>
      <w:r w:rsidRPr="008074D8">
        <w:rPr>
          <w:rStyle w:val="apple-converted-space"/>
          <w:color w:val="000000"/>
        </w:rPr>
        <w:t> </w:t>
      </w:r>
      <w:r>
        <w:t>Infraestructura, equipamiento médico, etc.</w:t>
      </w:r>
    </w:p>
    <w:p w14:paraId="3DC91845" w14:textId="77777777" w:rsidR="008074D8" w:rsidRDefault="008074D8" w:rsidP="008074D8">
      <w:pPr>
        <w:pStyle w:val="Prrafodelista"/>
        <w:numPr>
          <w:ilvl w:val="0"/>
          <w:numId w:val="138"/>
        </w:numPr>
      </w:pPr>
      <w:r w:rsidRPr="008074D8">
        <w:rPr>
          <w:rStyle w:val="Textoennegrita"/>
          <w:color w:val="000000"/>
        </w:rPr>
        <w:t>Organización:</w:t>
      </w:r>
      <w:r w:rsidRPr="008074D8">
        <w:rPr>
          <w:rStyle w:val="apple-converted-space"/>
          <w:color w:val="000000"/>
        </w:rPr>
        <w:t> </w:t>
      </w:r>
      <w:r>
        <w:t>Estructura y funcionamiento del sistema de salud.</w:t>
      </w:r>
    </w:p>
    <w:p w14:paraId="66B4F365" w14:textId="77777777" w:rsidR="008074D8" w:rsidRDefault="008074D8" w:rsidP="008074D8">
      <w:r>
        <w:t>El objetivo principal de un sistema de salud es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mejorar la salud de la población</w:t>
      </w:r>
      <w:r>
        <w:rPr>
          <w:rStyle w:val="apple-converted-space"/>
          <w:color w:val="000000"/>
        </w:rPr>
        <w:t> </w:t>
      </w:r>
      <w:r>
        <w:t>a través de la promoción, prevención, tratamiento y rehabilitación de enfermedades.</w:t>
      </w:r>
    </w:p>
    <w:p w14:paraId="46EA4BD9" w14:textId="057994D9" w:rsidR="008074D8" w:rsidRDefault="008074D8" w:rsidP="008074D8">
      <w:pPr>
        <w:pStyle w:val="Ttulo2"/>
      </w:pPr>
      <w:bookmarkStart w:id="2" w:name="_Toc161415401"/>
      <w:r>
        <w:t>Funciones de los sistemas de salud</w:t>
      </w:r>
      <w:bookmarkEnd w:id="2"/>
    </w:p>
    <w:p w14:paraId="256C9BBA" w14:textId="77777777" w:rsidR="008074D8" w:rsidRDefault="008074D8" w:rsidP="008074D8">
      <w:r>
        <w:t>Las principales funciones de los sistemas de salud son:</w:t>
      </w:r>
    </w:p>
    <w:p w14:paraId="529EE485" w14:textId="2DEAF0BB" w:rsidR="008074D8" w:rsidRDefault="008074D8" w:rsidP="008074D8">
      <w:r>
        <w:rPr>
          <w:rStyle w:val="Textoennegrita"/>
          <w:color w:val="000000"/>
        </w:rPr>
        <w:t>1. Provisión de servicios de salud:</w:t>
      </w:r>
      <w:r>
        <w:rPr>
          <w:rStyle w:val="apple-converted-space"/>
          <w:color w:val="000000"/>
        </w:rPr>
        <w:t> </w:t>
      </w:r>
      <w:r>
        <w:t>Ofrecer a la población una atención médica integral, incluyendo atención primaria y hospitalaria.</w:t>
      </w:r>
    </w:p>
    <w:p w14:paraId="34B193C4" w14:textId="77777777" w:rsidR="008074D8" w:rsidRDefault="008074D8" w:rsidP="008074D8">
      <w:r>
        <w:rPr>
          <w:rStyle w:val="Textoennegrita"/>
          <w:color w:val="000000"/>
        </w:rPr>
        <w:t>2. Protección financiera:</w:t>
      </w:r>
      <w:r>
        <w:rPr>
          <w:rStyle w:val="apple-converted-space"/>
          <w:color w:val="000000"/>
        </w:rPr>
        <w:t> </w:t>
      </w:r>
      <w:r>
        <w:t>Asegurar que la población tenga acceso a la atención médica sin sufrir dificultades económicas.</w:t>
      </w:r>
    </w:p>
    <w:p w14:paraId="1B7E8AB1" w14:textId="77777777" w:rsidR="008074D8" w:rsidRDefault="008074D8" w:rsidP="008074D8">
      <w:r>
        <w:rPr>
          <w:rStyle w:val="Textoennegrita"/>
          <w:color w:val="000000"/>
        </w:rPr>
        <w:t>3. Promoción de la salud:</w:t>
      </w:r>
      <w:r>
        <w:rPr>
          <w:rStyle w:val="apple-converted-space"/>
          <w:color w:val="000000"/>
        </w:rPr>
        <w:t> </w:t>
      </w:r>
      <w:r>
        <w:t>Implementar estrategias para mejorar la salud de la población, como campañas de vacunación, educación sanitaria, etc.</w:t>
      </w:r>
    </w:p>
    <w:p w14:paraId="609B5C86" w14:textId="77777777" w:rsidR="008074D8" w:rsidRDefault="008074D8" w:rsidP="008074D8">
      <w:r>
        <w:rPr>
          <w:rStyle w:val="Textoennegrita"/>
          <w:color w:val="000000"/>
        </w:rPr>
        <w:t>4. Investigación y desarrollo:</w:t>
      </w:r>
      <w:r>
        <w:rPr>
          <w:rStyle w:val="apple-converted-space"/>
          <w:color w:val="000000"/>
        </w:rPr>
        <w:t> </w:t>
      </w:r>
      <w:r>
        <w:t>Fomentar la investigación en salud para mejorar la calidad de la atención médica.</w:t>
      </w:r>
    </w:p>
    <w:p w14:paraId="433971AC" w14:textId="77777777" w:rsidR="008074D8" w:rsidRDefault="008074D8" w:rsidP="008074D8">
      <w:r>
        <w:rPr>
          <w:rStyle w:val="Textoennegrita"/>
          <w:color w:val="000000"/>
        </w:rPr>
        <w:t>5. Regulación:</w:t>
      </w:r>
      <w:r>
        <w:rPr>
          <w:rStyle w:val="apple-converted-space"/>
          <w:color w:val="000000"/>
        </w:rPr>
        <w:t> </w:t>
      </w:r>
      <w:r>
        <w:t>Asegurar la calidad y seguridad de los servicios de salud.</w:t>
      </w:r>
    </w:p>
    <w:p w14:paraId="0DCAAA08" w14:textId="2921F04E" w:rsidR="008074D8" w:rsidRDefault="008074D8" w:rsidP="008074D8">
      <w:pPr>
        <w:pStyle w:val="Ttulo2"/>
      </w:pPr>
      <w:bookmarkStart w:id="3" w:name="_Toc161415402"/>
      <w:r>
        <w:t>Clasificación de los sistemas de salud</w:t>
      </w:r>
      <w:bookmarkEnd w:id="3"/>
    </w:p>
    <w:p w14:paraId="32E9A084" w14:textId="77777777" w:rsidR="008074D8" w:rsidRDefault="008074D8" w:rsidP="008074D8">
      <w:r>
        <w:t>Los sistemas de salud se pueden clasificar según diferentes criterios, como:</w:t>
      </w:r>
    </w:p>
    <w:p w14:paraId="47BFB6DA" w14:textId="77777777" w:rsidR="008074D8" w:rsidRDefault="008074D8" w:rsidP="008074D8">
      <w:r>
        <w:rPr>
          <w:rStyle w:val="Textoennegrita"/>
          <w:color w:val="000000"/>
        </w:rPr>
        <w:t>1. Financiación:</w:t>
      </w:r>
    </w:p>
    <w:p w14:paraId="20D6AD4D" w14:textId="77777777" w:rsidR="008074D8" w:rsidRDefault="008074D8" w:rsidP="008074D8">
      <w:pPr>
        <w:pStyle w:val="Prrafodelista"/>
        <w:numPr>
          <w:ilvl w:val="0"/>
          <w:numId w:val="139"/>
        </w:numPr>
      </w:pPr>
      <w:r w:rsidRPr="008074D8">
        <w:rPr>
          <w:rStyle w:val="Textoennegrita"/>
          <w:color w:val="000000"/>
        </w:rPr>
        <w:t>Sistemas de financiación pública:</w:t>
      </w:r>
      <w:r w:rsidRPr="008074D8">
        <w:rPr>
          <w:rStyle w:val="apple-converted-space"/>
          <w:color w:val="000000"/>
        </w:rPr>
        <w:t> </w:t>
      </w:r>
      <w:r>
        <w:t>El Estado financia la mayor parte de la atención médica.</w:t>
      </w:r>
    </w:p>
    <w:p w14:paraId="66C33039" w14:textId="77777777" w:rsidR="008074D8" w:rsidRDefault="008074D8" w:rsidP="008074D8">
      <w:pPr>
        <w:pStyle w:val="Prrafodelista"/>
        <w:numPr>
          <w:ilvl w:val="0"/>
          <w:numId w:val="139"/>
        </w:numPr>
      </w:pPr>
      <w:r w:rsidRPr="008074D8">
        <w:rPr>
          <w:rStyle w:val="Textoennegrita"/>
          <w:color w:val="000000"/>
        </w:rPr>
        <w:t>Sistemas de financiación privada:</w:t>
      </w:r>
      <w:r w:rsidRPr="008074D8">
        <w:rPr>
          <w:rStyle w:val="apple-converted-space"/>
          <w:color w:val="000000"/>
        </w:rPr>
        <w:t> </w:t>
      </w:r>
      <w:r>
        <w:t>La atención médica se financia principalmente a través de seguros privados.</w:t>
      </w:r>
    </w:p>
    <w:p w14:paraId="691DDEF5" w14:textId="77777777" w:rsidR="008074D8" w:rsidRDefault="008074D8" w:rsidP="008074D8">
      <w:pPr>
        <w:pStyle w:val="Prrafodelista"/>
        <w:numPr>
          <w:ilvl w:val="0"/>
          <w:numId w:val="139"/>
        </w:numPr>
      </w:pPr>
      <w:r w:rsidRPr="008074D8">
        <w:rPr>
          <w:rStyle w:val="Textoennegrita"/>
          <w:color w:val="000000"/>
        </w:rPr>
        <w:t>Sistemas mixtos:</w:t>
      </w:r>
      <w:r w:rsidRPr="008074D8">
        <w:rPr>
          <w:rStyle w:val="apple-converted-space"/>
          <w:color w:val="000000"/>
        </w:rPr>
        <w:t> </w:t>
      </w:r>
      <w:r>
        <w:t>Combinan financiación pública y privada.</w:t>
      </w:r>
    </w:p>
    <w:p w14:paraId="39FF5E8E" w14:textId="77777777" w:rsidR="008074D8" w:rsidRDefault="008074D8" w:rsidP="008074D8">
      <w:r>
        <w:rPr>
          <w:rStyle w:val="Textoennegrita"/>
          <w:color w:val="000000"/>
        </w:rPr>
        <w:lastRenderedPageBreak/>
        <w:t>2. Organización:</w:t>
      </w:r>
    </w:p>
    <w:p w14:paraId="14DB499A" w14:textId="77777777" w:rsidR="008074D8" w:rsidRDefault="008074D8" w:rsidP="008074D8">
      <w:pPr>
        <w:pStyle w:val="Prrafodelista"/>
        <w:numPr>
          <w:ilvl w:val="0"/>
          <w:numId w:val="140"/>
        </w:numPr>
      </w:pPr>
      <w:r w:rsidRPr="008074D8">
        <w:rPr>
          <w:rStyle w:val="Textoennegrita"/>
          <w:color w:val="000000"/>
        </w:rPr>
        <w:t>Sistemas centralizados:</w:t>
      </w:r>
      <w:r w:rsidRPr="008074D8">
        <w:rPr>
          <w:rStyle w:val="apple-converted-space"/>
          <w:color w:val="000000"/>
        </w:rPr>
        <w:t> </w:t>
      </w:r>
      <w:r>
        <w:t>El Estado tiene un control central sobre el sistema de salud.</w:t>
      </w:r>
    </w:p>
    <w:p w14:paraId="3BA34E85" w14:textId="77777777" w:rsidR="008074D8" w:rsidRDefault="008074D8" w:rsidP="008074D8">
      <w:pPr>
        <w:pStyle w:val="Prrafodelista"/>
        <w:numPr>
          <w:ilvl w:val="0"/>
          <w:numId w:val="140"/>
        </w:numPr>
      </w:pPr>
      <w:r w:rsidRPr="008074D8">
        <w:rPr>
          <w:rStyle w:val="Textoennegrita"/>
          <w:color w:val="000000"/>
        </w:rPr>
        <w:t>Sistemas descentralizados:</w:t>
      </w:r>
      <w:r w:rsidRPr="008074D8">
        <w:rPr>
          <w:rStyle w:val="apple-converted-space"/>
          <w:color w:val="000000"/>
        </w:rPr>
        <w:t> </w:t>
      </w:r>
      <w:r>
        <w:t>La responsabilidad del sistema de salud se distribuye entre diferentes niveles de gobierno.</w:t>
      </w:r>
    </w:p>
    <w:p w14:paraId="0308194A" w14:textId="77777777" w:rsidR="008074D8" w:rsidRDefault="008074D8" w:rsidP="008074D8">
      <w:r>
        <w:rPr>
          <w:rStyle w:val="Textoennegrita"/>
          <w:color w:val="000000"/>
        </w:rPr>
        <w:t>3. Modelo de atención:</w:t>
      </w:r>
    </w:p>
    <w:p w14:paraId="68BEDE9B" w14:textId="77777777" w:rsidR="008074D8" w:rsidRDefault="008074D8" w:rsidP="008074D8">
      <w:pPr>
        <w:pStyle w:val="Prrafodelista"/>
        <w:numPr>
          <w:ilvl w:val="0"/>
          <w:numId w:val="141"/>
        </w:numPr>
      </w:pPr>
      <w:r w:rsidRPr="008074D8">
        <w:rPr>
          <w:rStyle w:val="Textoennegrita"/>
          <w:color w:val="000000"/>
        </w:rPr>
        <w:t>Modelo biomédico:</w:t>
      </w:r>
      <w:r w:rsidRPr="008074D8">
        <w:rPr>
          <w:rStyle w:val="apple-converted-space"/>
          <w:color w:val="000000"/>
        </w:rPr>
        <w:t> </w:t>
      </w:r>
      <w:r>
        <w:t>Se centra en la enfermedad y su tratamiento.</w:t>
      </w:r>
    </w:p>
    <w:p w14:paraId="7D6EDF63" w14:textId="77777777" w:rsidR="008074D8" w:rsidRDefault="008074D8" w:rsidP="008074D8">
      <w:pPr>
        <w:pStyle w:val="Prrafodelista"/>
        <w:numPr>
          <w:ilvl w:val="0"/>
          <w:numId w:val="141"/>
        </w:numPr>
      </w:pPr>
      <w:r w:rsidRPr="008074D8">
        <w:rPr>
          <w:rStyle w:val="Textoennegrita"/>
          <w:color w:val="000000"/>
        </w:rPr>
        <w:t>Modelo biopsicosocial:</w:t>
      </w:r>
      <w:r w:rsidRPr="008074D8">
        <w:rPr>
          <w:rStyle w:val="apple-converted-space"/>
          <w:color w:val="000000"/>
        </w:rPr>
        <w:t> </w:t>
      </w:r>
      <w:r>
        <w:t>Considera los aspectos biológicos, psicológicos y sociales de la salud.</w:t>
      </w:r>
    </w:p>
    <w:p w14:paraId="217CCC35" w14:textId="77777777" w:rsidR="008074D8" w:rsidRDefault="008074D8" w:rsidP="008074D8">
      <w:r>
        <w:t>Es importante mencionar que no existe un sistema de salud perfecto. Cada país tiene un sistema de salud que se adapta a sus necesidades y contexto específicos.</w:t>
      </w:r>
    </w:p>
    <w:p w14:paraId="115CD783" w14:textId="77777777" w:rsidR="008074D8" w:rsidRDefault="008074D8" w:rsidP="008074D8">
      <w:pPr>
        <w:rPr>
          <w:rStyle w:val="Textoennegrita"/>
          <w:color w:val="000000"/>
        </w:rPr>
      </w:pPr>
    </w:p>
    <w:p w14:paraId="4BB2CEAA" w14:textId="4894D930" w:rsidR="008074D8" w:rsidRDefault="008074D8" w:rsidP="008074D8">
      <w:r>
        <w:rPr>
          <w:rStyle w:val="Textoennegrita"/>
          <w:color w:val="000000"/>
        </w:rPr>
        <w:t>Ejemplos de sistemas de salud:</w:t>
      </w:r>
    </w:p>
    <w:p w14:paraId="25AF3F8E" w14:textId="77777777" w:rsidR="008074D8" w:rsidRDefault="008074D8" w:rsidP="008074D8">
      <w:r>
        <w:rPr>
          <w:rStyle w:val="Textoennegrita"/>
          <w:color w:val="000000"/>
        </w:rPr>
        <w:t>Sistema Nacional de Salud (NHS) del Reino Unido:</w:t>
      </w:r>
      <w:r>
        <w:rPr>
          <w:rStyle w:val="apple-converted-space"/>
          <w:color w:val="000000"/>
        </w:rPr>
        <w:t> </w:t>
      </w:r>
      <w:r>
        <w:t>Sistema de financiación pública con un modelo de atención biomédico.</w:t>
      </w:r>
    </w:p>
    <w:p w14:paraId="4F25DE5C" w14:textId="77777777" w:rsidR="008074D8" w:rsidRDefault="008074D8" w:rsidP="008074D8">
      <w:pPr>
        <w:pStyle w:val="Prrafodelista"/>
        <w:numPr>
          <w:ilvl w:val="0"/>
          <w:numId w:val="142"/>
        </w:numPr>
      </w:pPr>
      <w:r w:rsidRPr="008074D8">
        <w:rPr>
          <w:rStyle w:val="Textoennegrita"/>
          <w:color w:val="000000"/>
        </w:rPr>
        <w:t>Sistema Bismarck de Alemania:</w:t>
      </w:r>
      <w:r w:rsidRPr="008074D8">
        <w:rPr>
          <w:rStyle w:val="apple-converted-space"/>
          <w:color w:val="000000"/>
        </w:rPr>
        <w:t> </w:t>
      </w:r>
      <w:r>
        <w:t>Sistema de financiación mixta con un modelo de atención biomédico.</w:t>
      </w:r>
    </w:p>
    <w:p w14:paraId="7AD05CF7" w14:textId="77777777" w:rsidR="008074D8" w:rsidRDefault="008074D8" w:rsidP="008074D8">
      <w:pPr>
        <w:pStyle w:val="Prrafodelista"/>
        <w:numPr>
          <w:ilvl w:val="0"/>
          <w:numId w:val="142"/>
        </w:numPr>
      </w:pPr>
      <w:r w:rsidRPr="008074D8">
        <w:rPr>
          <w:rStyle w:val="Textoennegrita"/>
          <w:color w:val="000000"/>
        </w:rPr>
        <w:t>Sistema Beveridge de Canadá:</w:t>
      </w:r>
      <w:r w:rsidRPr="008074D8">
        <w:rPr>
          <w:rStyle w:val="apple-converted-space"/>
          <w:color w:val="000000"/>
        </w:rPr>
        <w:t> </w:t>
      </w:r>
      <w:r>
        <w:t>Sistema de financiación pública con un modelo de atención biopsicosocial.</w:t>
      </w:r>
    </w:p>
    <w:p w14:paraId="268B5F00" w14:textId="77777777" w:rsidR="008074D8" w:rsidRDefault="008074D8" w:rsidP="008074D8">
      <w:pPr>
        <w:pStyle w:val="Prrafodelista"/>
        <w:numPr>
          <w:ilvl w:val="0"/>
          <w:numId w:val="142"/>
        </w:numPr>
      </w:pPr>
      <w:r w:rsidRPr="008074D8">
        <w:rPr>
          <w:rStyle w:val="Textoennegrita"/>
          <w:color w:val="000000"/>
        </w:rPr>
        <w:t>Sistema de Seguro Social de Estados Unidos:</w:t>
      </w:r>
      <w:r w:rsidRPr="008074D8">
        <w:rPr>
          <w:rStyle w:val="apple-converted-space"/>
          <w:color w:val="000000"/>
        </w:rPr>
        <w:t> </w:t>
      </w:r>
      <w:r>
        <w:t>Sistema de financiación privada con un modelo de atención biomédico.</w:t>
      </w:r>
    </w:p>
    <w:p w14:paraId="54A58E1A" w14:textId="77777777" w:rsidR="008074D8" w:rsidRDefault="008074D8" w:rsidP="008074D8">
      <w:pPr>
        <w:pStyle w:val="Ttulo2"/>
        <w:rPr>
          <w:color w:val="000000"/>
        </w:rPr>
      </w:pPr>
    </w:p>
    <w:p w14:paraId="131973AB" w14:textId="274D1EDB" w:rsidR="008074D8" w:rsidRDefault="008074D8" w:rsidP="008074D8">
      <w:pPr>
        <w:pStyle w:val="Ttulo1"/>
        <w:rPr>
          <w:rFonts w:ascii="Times New Roman" w:hAnsi="Times New Roman"/>
          <w:sz w:val="36"/>
        </w:rPr>
      </w:pPr>
      <w:bookmarkStart w:id="4" w:name="_Toc161415403"/>
      <w:r>
        <w:t>Principales sistemas de salud a nivel internacional</w:t>
      </w:r>
      <w:bookmarkEnd w:id="4"/>
    </w:p>
    <w:p w14:paraId="5277283C" w14:textId="77777777" w:rsidR="008074D8" w:rsidRDefault="008074D8" w:rsidP="008074D8">
      <w:r>
        <w:t>En este apartado se analizarán cuatro de los principales sistemas de salud a nivel internacional:</w:t>
      </w:r>
    </w:p>
    <w:p w14:paraId="404F59B8" w14:textId="77777777" w:rsidR="008074D8" w:rsidRDefault="008074D8" w:rsidP="008074D8">
      <w:r>
        <w:rPr>
          <w:rStyle w:val="Textoennegrita"/>
          <w:color w:val="000000"/>
        </w:rPr>
        <w:t>2.1 Sistema Nacional de Salud (NHS) del Reino Unido</w:t>
      </w:r>
    </w:p>
    <w:p w14:paraId="3F31AC1B" w14:textId="77777777" w:rsidR="008074D8" w:rsidRDefault="008074D8" w:rsidP="009207A1">
      <w:pPr>
        <w:pStyle w:val="Prrafodelista"/>
        <w:numPr>
          <w:ilvl w:val="0"/>
          <w:numId w:val="143"/>
        </w:numPr>
      </w:pPr>
      <w:r w:rsidRPr="009207A1">
        <w:rPr>
          <w:rStyle w:val="Textoennegrita"/>
          <w:color w:val="000000"/>
        </w:rPr>
        <w:t>Financiación:</w:t>
      </w:r>
      <w:r w:rsidRPr="009207A1">
        <w:rPr>
          <w:rStyle w:val="apple-converted-space"/>
          <w:color w:val="000000"/>
        </w:rPr>
        <w:t> </w:t>
      </w:r>
      <w:r>
        <w:t>Pública.</w:t>
      </w:r>
    </w:p>
    <w:p w14:paraId="6FA44D7D" w14:textId="77777777" w:rsidR="008074D8" w:rsidRDefault="008074D8" w:rsidP="009207A1">
      <w:pPr>
        <w:pStyle w:val="Prrafodelista"/>
        <w:numPr>
          <w:ilvl w:val="0"/>
          <w:numId w:val="143"/>
        </w:numPr>
      </w:pPr>
      <w:r w:rsidRPr="009207A1">
        <w:rPr>
          <w:rStyle w:val="Textoennegrita"/>
          <w:color w:val="000000"/>
        </w:rPr>
        <w:t>Organización:</w:t>
      </w:r>
      <w:r w:rsidRPr="009207A1">
        <w:rPr>
          <w:rStyle w:val="apple-converted-space"/>
          <w:color w:val="000000"/>
        </w:rPr>
        <w:t> </w:t>
      </w:r>
      <w:r>
        <w:t>Centralizada.</w:t>
      </w:r>
    </w:p>
    <w:p w14:paraId="0D3DB1C5" w14:textId="77777777" w:rsidR="008074D8" w:rsidRDefault="008074D8" w:rsidP="009207A1">
      <w:pPr>
        <w:pStyle w:val="Prrafodelista"/>
        <w:numPr>
          <w:ilvl w:val="0"/>
          <w:numId w:val="143"/>
        </w:numPr>
      </w:pPr>
      <w:r w:rsidRPr="009207A1">
        <w:rPr>
          <w:rStyle w:val="Textoennegrita"/>
          <w:color w:val="000000"/>
        </w:rPr>
        <w:t>Modelo de atención:</w:t>
      </w:r>
      <w:r w:rsidRPr="009207A1">
        <w:rPr>
          <w:rStyle w:val="apple-converted-space"/>
          <w:color w:val="000000"/>
        </w:rPr>
        <w:t> </w:t>
      </w:r>
      <w:r>
        <w:t>Biomédico.</w:t>
      </w:r>
    </w:p>
    <w:p w14:paraId="12D981B3" w14:textId="77777777" w:rsidR="008074D8" w:rsidRDefault="008074D8" w:rsidP="009207A1">
      <w:pPr>
        <w:pStyle w:val="Prrafodelista"/>
        <w:numPr>
          <w:ilvl w:val="0"/>
          <w:numId w:val="143"/>
        </w:numPr>
      </w:pPr>
      <w:r w:rsidRPr="009207A1">
        <w:rPr>
          <w:rStyle w:val="Textoennegrita"/>
          <w:color w:val="000000"/>
        </w:rPr>
        <w:t>Características:</w:t>
      </w:r>
    </w:p>
    <w:p w14:paraId="3D516D2B" w14:textId="77777777" w:rsidR="008074D8" w:rsidRDefault="008074D8" w:rsidP="009207A1">
      <w:pPr>
        <w:pStyle w:val="Prrafodelista"/>
        <w:numPr>
          <w:ilvl w:val="1"/>
          <w:numId w:val="143"/>
        </w:numPr>
      </w:pPr>
      <w:r>
        <w:t>Cobertura universal gratuita para todos los residentes del Reino Unido.</w:t>
      </w:r>
    </w:p>
    <w:p w14:paraId="77D5ECD9" w14:textId="77777777" w:rsidR="008074D8" w:rsidRDefault="008074D8" w:rsidP="009207A1">
      <w:pPr>
        <w:pStyle w:val="Prrafodelista"/>
        <w:numPr>
          <w:ilvl w:val="1"/>
          <w:numId w:val="143"/>
        </w:numPr>
      </w:pPr>
      <w:r>
        <w:lastRenderedPageBreak/>
        <w:t>Financiado a través de impuestos generales.</w:t>
      </w:r>
    </w:p>
    <w:p w14:paraId="64EC460D" w14:textId="77777777" w:rsidR="008074D8" w:rsidRDefault="008074D8" w:rsidP="009207A1">
      <w:pPr>
        <w:pStyle w:val="Prrafodelista"/>
        <w:numPr>
          <w:ilvl w:val="1"/>
          <w:numId w:val="143"/>
        </w:numPr>
      </w:pPr>
      <w:r>
        <w:t>Provisión de servicios de salud por parte del Estado.</w:t>
      </w:r>
    </w:p>
    <w:p w14:paraId="57485F47" w14:textId="77777777" w:rsidR="008074D8" w:rsidRDefault="008074D8" w:rsidP="009207A1">
      <w:pPr>
        <w:pStyle w:val="Prrafodelista"/>
        <w:numPr>
          <w:ilvl w:val="1"/>
          <w:numId w:val="143"/>
        </w:numPr>
      </w:pPr>
      <w:r>
        <w:t>Priorización de la atención primaria.</w:t>
      </w:r>
    </w:p>
    <w:p w14:paraId="0E7BF89E" w14:textId="77777777" w:rsidR="008074D8" w:rsidRDefault="008074D8" w:rsidP="009207A1">
      <w:pPr>
        <w:pStyle w:val="Prrafodelista"/>
        <w:numPr>
          <w:ilvl w:val="1"/>
          <w:numId w:val="143"/>
        </w:numPr>
      </w:pPr>
      <w:r>
        <w:t>Tiempos de espera relativamente largos para algunos servicios especializados.</w:t>
      </w:r>
    </w:p>
    <w:p w14:paraId="44FD865C" w14:textId="77777777" w:rsidR="008074D8" w:rsidRDefault="008074D8" w:rsidP="008074D8">
      <w:r>
        <w:rPr>
          <w:rStyle w:val="Textoennegrita"/>
          <w:color w:val="000000"/>
        </w:rPr>
        <w:t>2.2 Sistema Bismarck de Alemania</w:t>
      </w:r>
    </w:p>
    <w:p w14:paraId="4D1863C5" w14:textId="77777777" w:rsidR="008074D8" w:rsidRDefault="008074D8" w:rsidP="009207A1">
      <w:pPr>
        <w:pStyle w:val="Prrafodelista"/>
        <w:numPr>
          <w:ilvl w:val="0"/>
          <w:numId w:val="144"/>
        </w:numPr>
      </w:pPr>
      <w:r w:rsidRPr="009207A1">
        <w:rPr>
          <w:rStyle w:val="Textoennegrita"/>
          <w:color w:val="000000"/>
        </w:rPr>
        <w:t>Financiación:</w:t>
      </w:r>
      <w:r w:rsidRPr="009207A1">
        <w:rPr>
          <w:rStyle w:val="apple-converted-space"/>
          <w:color w:val="000000"/>
        </w:rPr>
        <w:t> </w:t>
      </w:r>
      <w:r>
        <w:t>Mixta (pública y privada).</w:t>
      </w:r>
    </w:p>
    <w:p w14:paraId="3BB84912" w14:textId="77777777" w:rsidR="008074D8" w:rsidRDefault="008074D8" w:rsidP="009207A1">
      <w:pPr>
        <w:pStyle w:val="Prrafodelista"/>
        <w:numPr>
          <w:ilvl w:val="0"/>
          <w:numId w:val="144"/>
        </w:numPr>
      </w:pPr>
      <w:r w:rsidRPr="009207A1">
        <w:rPr>
          <w:rStyle w:val="Textoennegrita"/>
          <w:color w:val="000000"/>
        </w:rPr>
        <w:t>Organización:</w:t>
      </w:r>
      <w:r w:rsidRPr="009207A1">
        <w:rPr>
          <w:rStyle w:val="apple-converted-space"/>
          <w:color w:val="000000"/>
        </w:rPr>
        <w:t> </w:t>
      </w:r>
      <w:r>
        <w:t>Descentralizada.</w:t>
      </w:r>
    </w:p>
    <w:p w14:paraId="27D7FC7A" w14:textId="77777777" w:rsidR="008074D8" w:rsidRDefault="008074D8" w:rsidP="009207A1">
      <w:pPr>
        <w:pStyle w:val="Prrafodelista"/>
        <w:numPr>
          <w:ilvl w:val="0"/>
          <w:numId w:val="144"/>
        </w:numPr>
      </w:pPr>
      <w:r w:rsidRPr="009207A1">
        <w:rPr>
          <w:rStyle w:val="Textoennegrita"/>
          <w:color w:val="000000"/>
        </w:rPr>
        <w:t>Modelo de atención:</w:t>
      </w:r>
      <w:r w:rsidRPr="009207A1">
        <w:rPr>
          <w:rStyle w:val="apple-converted-space"/>
          <w:color w:val="000000"/>
        </w:rPr>
        <w:t> </w:t>
      </w:r>
      <w:r>
        <w:t>Biomédico.</w:t>
      </w:r>
    </w:p>
    <w:p w14:paraId="23FD8BFE" w14:textId="77777777" w:rsidR="008074D8" w:rsidRDefault="008074D8" w:rsidP="009207A1">
      <w:pPr>
        <w:pStyle w:val="Prrafodelista"/>
        <w:numPr>
          <w:ilvl w:val="0"/>
          <w:numId w:val="144"/>
        </w:numPr>
      </w:pPr>
      <w:r w:rsidRPr="009207A1">
        <w:rPr>
          <w:rStyle w:val="Textoennegrita"/>
          <w:color w:val="000000"/>
        </w:rPr>
        <w:t>Características:</w:t>
      </w:r>
    </w:p>
    <w:p w14:paraId="50F0678A" w14:textId="77777777" w:rsidR="008074D8" w:rsidRDefault="008074D8" w:rsidP="009207A1">
      <w:pPr>
        <w:pStyle w:val="Prrafodelista"/>
        <w:numPr>
          <w:ilvl w:val="1"/>
          <w:numId w:val="144"/>
        </w:numPr>
      </w:pPr>
      <w:r>
        <w:t>Cobertura universal mediante un sistema de seguros sociales obligatorio.</w:t>
      </w:r>
    </w:p>
    <w:p w14:paraId="31C0F1ED" w14:textId="77777777" w:rsidR="008074D8" w:rsidRDefault="008074D8" w:rsidP="009207A1">
      <w:pPr>
        <w:pStyle w:val="Prrafodelista"/>
        <w:numPr>
          <w:ilvl w:val="1"/>
          <w:numId w:val="144"/>
        </w:numPr>
      </w:pPr>
      <w:r>
        <w:t>Las primas de los seguros se basan en los ingresos del trabajador.</w:t>
      </w:r>
    </w:p>
    <w:p w14:paraId="520DCDF0" w14:textId="77777777" w:rsidR="008074D8" w:rsidRDefault="008074D8" w:rsidP="009207A1">
      <w:pPr>
        <w:pStyle w:val="Prrafodelista"/>
        <w:numPr>
          <w:ilvl w:val="1"/>
          <w:numId w:val="144"/>
        </w:numPr>
      </w:pPr>
      <w:r>
        <w:t>Amplia libertad de elección de proveedores de salud por parte de los usuarios.</w:t>
      </w:r>
    </w:p>
    <w:p w14:paraId="76A25CE8" w14:textId="77777777" w:rsidR="008074D8" w:rsidRDefault="008074D8" w:rsidP="009207A1">
      <w:pPr>
        <w:pStyle w:val="Prrafodelista"/>
        <w:numPr>
          <w:ilvl w:val="1"/>
          <w:numId w:val="144"/>
        </w:numPr>
      </w:pPr>
      <w:r>
        <w:t>Existencia de un sector privado complementario.</w:t>
      </w:r>
    </w:p>
    <w:p w14:paraId="4DD31FA0" w14:textId="77777777" w:rsidR="008074D8" w:rsidRDefault="008074D8" w:rsidP="008074D8">
      <w:r>
        <w:rPr>
          <w:rStyle w:val="Textoennegrita"/>
          <w:color w:val="000000"/>
        </w:rPr>
        <w:t>2.3 Sistema Beveridge de Canadá</w:t>
      </w:r>
    </w:p>
    <w:p w14:paraId="377113D1" w14:textId="77777777" w:rsidR="008074D8" w:rsidRDefault="008074D8" w:rsidP="009207A1">
      <w:pPr>
        <w:pStyle w:val="Prrafodelista"/>
        <w:numPr>
          <w:ilvl w:val="0"/>
          <w:numId w:val="145"/>
        </w:numPr>
      </w:pPr>
      <w:r w:rsidRPr="009207A1">
        <w:rPr>
          <w:rStyle w:val="Textoennegrita"/>
          <w:color w:val="000000"/>
        </w:rPr>
        <w:t>Financiación:</w:t>
      </w:r>
      <w:r w:rsidRPr="009207A1">
        <w:rPr>
          <w:rStyle w:val="apple-converted-space"/>
          <w:color w:val="000000"/>
        </w:rPr>
        <w:t> </w:t>
      </w:r>
      <w:r>
        <w:t>Pública.</w:t>
      </w:r>
    </w:p>
    <w:p w14:paraId="081218D6" w14:textId="77777777" w:rsidR="008074D8" w:rsidRDefault="008074D8" w:rsidP="009207A1">
      <w:pPr>
        <w:pStyle w:val="Prrafodelista"/>
        <w:numPr>
          <w:ilvl w:val="0"/>
          <w:numId w:val="145"/>
        </w:numPr>
      </w:pPr>
      <w:r w:rsidRPr="009207A1">
        <w:rPr>
          <w:rStyle w:val="Textoennegrita"/>
          <w:color w:val="000000"/>
        </w:rPr>
        <w:t>Organización:</w:t>
      </w:r>
      <w:r w:rsidRPr="009207A1">
        <w:rPr>
          <w:rStyle w:val="apple-converted-space"/>
          <w:color w:val="000000"/>
        </w:rPr>
        <w:t> </w:t>
      </w:r>
      <w:r>
        <w:t>Descentralizada.</w:t>
      </w:r>
    </w:p>
    <w:p w14:paraId="394F9066" w14:textId="77777777" w:rsidR="008074D8" w:rsidRDefault="008074D8" w:rsidP="009207A1">
      <w:pPr>
        <w:pStyle w:val="Prrafodelista"/>
        <w:numPr>
          <w:ilvl w:val="0"/>
          <w:numId w:val="145"/>
        </w:numPr>
      </w:pPr>
      <w:r w:rsidRPr="009207A1">
        <w:rPr>
          <w:rStyle w:val="Textoennegrita"/>
          <w:color w:val="000000"/>
        </w:rPr>
        <w:t>Modelo de atención:</w:t>
      </w:r>
      <w:r w:rsidRPr="009207A1">
        <w:rPr>
          <w:rStyle w:val="apple-converted-space"/>
          <w:color w:val="000000"/>
        </w:rPr>
        <w:t> </w:t>
      </w:r>
      <w:r>
        <w:t>Biopsicosocial.</w:t>
      </w:r>
    </w:p>
    <w:p w14:paraId="3C637DE9" w14:textId="77777777" w:rsidR="008074D8" w:rsidRDefault="008074D8" w:rsidP="009207A1">
      <w:pPr>
        <w:pStyle w:val="Prrafodelista"/>
        <w:numPr>
          <w:ilvl w:val="0"/>
          <w:numId w:val="145"/>
        </w:numPr>
      </w:pPr>
      <w:r w:rsidRPr="009207A1">
        <w:rPr>
          <w:rStyle w:val="Textoennegrita"/>
          <w:color w:val="000000"/>
        </w:rPr>
        <w:t>Características:</w:t>
      </w:r>
    </w:p>
    <w:p w14:paraId="4FE219DA" w14:textId="77777777" w:rsidR="008074D8" w:rsidRDefault="008074D8" w:rsidP="009207A1">
      <w:pPr>
        <w:pStyle w:val="Prrafodelista"/>
        <w:numPr>
          <w:ilvl w:val="1"/>
          <w:numId w:val="145"/>
        </w:numPr>
      </w:pPr>
      <w:r>
        <w:t>Cobertura universal gratuita para todos los ciudadanos canadienses.</w:t>
      </w:r>
    </w:p>
    <w:p w14:paraId="3006A19A" w14:textId="77777777" w:rsidR="008074D8" w:rsidRDefault="008074D8" w:rsidP="009207A1">
      <w:pPr>
        <w:pStyle w:val="Prrafodelista"/>
        <w:numPr>
          <w:ilvl w:val="1"/>
          <w:numId w:val="145"/>
        </w:numPr>
      </w:pPr>
      <w:r>
        <w:t>Financiado a través de impuestos generales.</w:t>
      </w:r>
    </w:p>
    <w:p w14:paraId="09726FE2" w14:textId="77777777" w:rsidR="008074D8" w:rsidRDefault="008074D8" w:rsidP="009207A1">
      <w:pPr>
        <w:pStyle w:val="Prrafodelista"/>
        <w:numPr>
          <w:ilvl w:val="1"/>
          <w:numId w:val="145"/>
        </w:numPr>
      </w:pPr>
      <w:r>
        <w:t>Provisión de servicios de salud por parte de las provincias.</w:t>
      </w:r>
    </w:p>
    <w:p w14:paraId="063AE9E7" w14:textId="77777777" w:rsidR="008074D8" w:rsidRDefault="008074D8" w:rsidP="009207A1">
      <w:pPr>
        <w:pStyle w:val="Prrafodelista"/>
        <w:numPr>
          <w:ilvl w:val="1"/>
          <w:numId w:val="145"/>
        </w:numPr>
      </w:pPr>
      <w:r>
        <w:t>Fuerte énfasis en la promoción de la salud y la prevención de enfermedades.</w:t>
      </w:r>
    </w:p>
    <w:p w14:paraId="1D2BEA42" w14:textId="77777777" w:rsidR="008074D8" w:rsidRDefault="008074D8" w:rsidP="008074D8">
      <w:r>
        <w:rPr>
          <w:rStyle w:val="Textoennegrita"/>
          <w:color w:val="000000"/>
        </w:rPr>
        <w:t>2.4 Sistema de Seguro Social de Estados Unidos</w:t>
      </w:r>
    </w:p>
    <w:p w14:paraId="38C6A751" w14:textId="77777777" w:rsidR="008074D8" w:rsidRDefault="008074D8" w:rsidP="009207A1">
      <w:pPr>
        <w:pStyle w:val="Prrafodelista"/>
        <w:numPr>
          <w:ilvl w:val="0"/>
          <w:numId w:val="146"/>
        </w:numPr>
      </w:pPr>
      <w:r w:rsidRPr="009207A1">
        <w:rPr>
          <w:rStyle w:val="Textoennegrita"/>
          <w:color w:val="000000"/>
        </w:rPr>
        <w:t>Financiación:</w:t>
      </w:r>
      <w:r w:rsidRPr="009207A1">
        <w:rPr>
          <w:rStyle w:val="apple-converted-space"/>
          <w:color w:val="000000"/>
        </w:rPr>
        <w:t> </w:t>
      </w:r>
      <w:r>
        <w:t>Privada.</w:t>
      </w:r>
    </w:p>
    <w:p w14:paraId="380D90E3" w14:textId="77777777" w:rsidR="008074D8" w:rsidRDefault="008074D8" w:rsidP="009207A1">
      <w:pPr>
        <w:pStyle w:val="Prrafodelista"/>
        <w:numPr>
          <w:ilvl w:val="0"/>
          <w:numId w:val="146"/>
        </w:numPr>
      </w:pPr>
      <w:r w:rsidRPr="009207A1">
        <w:rPr>
          <w:rStyle w:val="Textoennegrita"/>
          <w:color w:val="000000"/>
        </w:rPr>
        <w:t>Organización:</w:t>
      </w:r>
      <w:r w:rsidRPr="009207A1">
        <w:rPr>
          <w:rStyle w:val="apple-converted-space"/>
          <w:color w:val="000000"/>
        </w:rPr>
        <w:t> </w:t>
      </w:r>
      <w:r>
        <w:t>Descentralizada.</w:t>
      </w:r>
    </w:p>
    <w:p w14:paraId="7B7C32B9" w14:textId="77777777" w:rsidR="008074D8" w:rsidRDefault="008074D8" w:rsidP="009207A1">
      <w:pPr>
        <w:pStyle w:val="Prrafodelista"/>
        <w:numPr>
          <w:ilvl w:val="0"/>
          <w:numId w:val="146"/>
        </w:numPr>
      </w:pPr>
      <w:r w:rsidRPr="009207A1">
        <w:rPr>
          <w:rStyle w:val="Textoennegrita"/>
          <w:color w:val="000000"/>
        </w:rPr>
        <w:t>Modelo de atención:</w:t>
      </w:r>
      <w:r w:rsidRPr="009207A1">
        <w:rPr>
          <w:rStyle w:val="apple-converted-space"/>
          <w:color w:val="000000"/>
        </w:rPr>
        <w:t> </w:t>
      </w:r>
      <w:r>
        <w:t>Biomédico.</w:t>
      </w:r>
    </w:p>
    <w:p w14:paraId="66B2D060" w14:textId="77777777" w:rsidR="008074D8" w:rsidRDefault="008074D8" w:rsidP="009207A1">
      <w:pPr>
        <w:pStyle w:val="Prrafodelista"/>
        <w:numPr>
          <w:ilvl w:val="0"/>
          <w:numId w:val="146"/>
        </w:numPr>
      </w:pPr>
      <w:r w:rsidRPr="009207A1">
        <w:rPr>
          <w:rStyle w:val="Textoennegrita"/>
          <w:color w:val="000000"/>
        </w:rPr>
        <w:t>Características:</w:t>
      </w:r>
    </w:p>
    <w:p w14:paraId="74F0E5BD" w14:textId="77777777" w:rsidR="008074D8" w:rsidRDefault="008074D8" w:rsidP="009207A1">
      <w:pPr>
        <w:pStyle w:val="Prrafodelista"/>
        <w:numPr>
          <w:ilvl w:val="1"/>
          <w:numId w:val="146"/>
        </w:numPr>
      </w:pPr>
      <w:r>
        <w:t>No existe cobertura universal.</w:t>
      </w:r>
    </w:p>
    <w:p w14:paraId="58AA6EF5" w14:textId="77777777" w:rsidR="008074D8" w:rsidRDefault="008074D8" w:rsidP="009207A1">
      <w:pPr>
        <w:pStyle w:val="Prrafodelista"/>
        <w:numPr>
          <w:ilvl w:val="1"/>
          <w:numId w:val="146"/>
        </w:numPr>
      </w:pPr>
      <w:r>
        <w:t>El acceso a la atención médica depende de la capacidad de pago de cada individuo.</w:t>
      </w:r>
    </w:p>
    <w:p w14:paraId="1D6F8B0B" w14:textId="77777777" w:rsidR="008074D8" w:rsidRDefault="008074D8" w:rsidP="009207A1">
      <w:pPr>
        <w:pStyle w:val="Prrafodelista"/>
        <w:numPr>
          <w:ilvl w:val="1"/>
          <w:numId w:val="146"/>
        </w:numPr>
      </w:pPr>
      <w:r>
        <w:t>Predominio de los seguros privados de salud.</w:t>
      </w:r>
    </w:p>
    <w:p w14:paraId="5B35D6E6" w14:textId="77777777" w:rsidR="008074D8" w:rsidRDefault="008074D8" w:rsidP="009207A1">
      <w:pPr>
        <w:pStyle w:val="Prrafodelista"/>
        <w:numPr>
          <w:ilvl w:val="1"/>
          <w:numId w:val="146"/>
        </w:numPr>
      </w:pPr>
      <w:r>
        <w:lastRenderedPageBreak/>
        <w:t>Altos costos de la atención médica.</w:t>
      </w:r>
    </w:p>
    <w:p w14:paraId="3B820E58" w14:textId="77777777" w:rsidR="008074D8" w:rsidRDefault="008074D8" w:rsidP="009207A1">
      <w:pPr>
        <w:pStyle w:val="Prrafodelista"/>
        <w:numPr>
          <w:ilvl w:val="1"/>
          <w:numId w:val="146"/>
        </w:numPr>
      </w:pPr>
      <w:r>
        <w:t>Grandes desigualdades en el acceso a la salud.</w:t>
      </w:r>
    </w:p>
    <w:p w14:paraId="076D292D" w14:textId="77777777" w:rsidR="008074D8" w:rsidRDefault="008074D8" w:rsidP="009207A1">
      <w:r>
        <w:rPr>
          <w:rStyle w:val="Textoennegrita"/>
          <w:color w:val="000000"/>
        </w:rPr>
        <w:t>Cuadro comparativo: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400"/>
        <w:gridCol w:w="1561"/>
        <w:gridCol w:w="1794"/>
        <w:gridCol w:w="1644"/>
        <w:gridCol w:w="2105"/>
      </w:tblGrid>
      <w:tr w:rsidR="008074D8" w14:paraId="61712333" w14:textId="77777777" w:rsidTr="00807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169B6" w14:textId="77777777" w:rsidR="008074D8" w:rsidRDefault="008074D8" w:rsidP="009207A1">
            <w:r>
              <w:t>Sistema de salud</w:t>
            </w:r>
          </w:p>
        </w:tc>
        <w:tc>
          <w:tcPr>
            <w:tcW w:w="0" w:type="auto"/>
            <w:hideMark/>
          </w:tcPr>
          <w:p w14:paraId="59D10DBC" w14:textId="77777777" w:rsidR="008074D8" w:rsidRDefault="008074D8" w:rsidP="00920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Financiación</w:t>
            </w:r>
          </w:p>
        </w:tc>
        <w:tc>
          <w:tcPr>
            <w:tcW w:w="0" w:type="auto"/>
            <w:hideMark/>
          </w:tcPr>
          <w:p w14:paraId="4408BBFE" w14:textId="77777777" w:rsidR="008074D8" w:rsidRDefault="008074D8" w:rsidP="00920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Organización</w:t>
            </w:r>
          </w:p>
        </w:tc>
        <w:tc>
          <w:tcPr>
            <w:tcW w:w="0" w:type="auto"/>
            <w:hideMark/>
          </w:tcPr>
          <w:p w14:paraId="1E20CFD3" w14:textId="77777777" w:rsidR="008074D8" w:rsidRDefault="008074D8" w:rsidP="00920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de atención</w:t>
            </w:r>
          </w:p>
        </w:tc>
        <w:tc>
          <w:tcPr>
            <w:tcW w:w="0" w:type="auto"/>
            <w:hideMark/>
          </w:tcPr>
          <w:p w14:paraId="6BD18F3E" w14:textId="77777777" w:rsidR="008074D8" w:rsidRDefault="008074D8" w:rsidP="009207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Características</w:t>
            </w:r>
          </w:p>
        </w:tc>
      </w:tr>
      <w:tr w:rsidR="008074D8" w14:paraId="115FBBA4" w14:textId="77777777" w:rsidTr="00807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04819" w14:textId="77777777" w:rsidR="008074D8" w:rsidRDefault="008074D8" w:rsidP="009207A1">
            <w:r>
              <w:t>NHS (Reino Unido)</w:t>
            </w:r>
          </w:p>
        </w:tc>
        <w:tc>
          <w:tcPr>
            <w:tcW w:w="0" w:type="auto"/>
            <w:hideMark/>
          </w:tcPr>
          <w:p w14:paraId="24BAC87E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Pública</w:t>
            </w:r>
          </w:p>
        </w:tc>
        <w:tc>
          <w:tcPr>
            <w:tcW w:w="0" w:type="auto"/>
            <w:hideMark/>
          </w:tcPr>
          <w:p w14:paraId="2CAA4259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Centralizada</w:t>
            </w:r>
          </w:p>
        </w:tc>
        <w:tc>
          <w:tcPr>
            <w:tcW w:w="0" w:type="auto"/>
            <w:hideMark/>
          </w:tcPr>
          <w:p w14:paraId="1AC00921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Biomédico</w:t>
            </w:r>
          </w:p>
        </w:tc>
        <w:tc>
          <w:tcPr>
            <w:tcW w:w="0" w:type="auto"/>
            <w:hideMark/>
          </w:tcPr>
          <w:p w14:paraId="542B04B0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Cobertura universal gratuita, tiempos de espera largos</w:t>
            </w:r>
          </w:p>
        </w:tc>
      </w:tr>
      <w:tr w:rsidR="008074D8" w14:paraId="69BE8D40" w14:textId="77777777" w:rsidTr="00807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E450B" w14:textId="77777777" w:rsidR="008074D8" w:rsidRDefault="008074D8" w:rsidP="009207A1">
            <w:r>
              <w:t>Bismarck (Alemania)</w:t>
            </w:r>
          </w:p>
        </w:tc>
        <w:tc>
          <w:tcPr>
            <w:tcW w:w="0" w:type="auto"/>
            <w:hideMark/>
          </w:tcPr>
          <w:p w14:paraId="589B6EE4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Mixta</w:t>
            </w:r>
          </w:p>
        </w:tc>
        <w:tc>
          <w:tcPr>
            <w:tcW w:w="0" w:type="auto"/>
            <w:hideMark/>
          </w:tcPr>
          <w:p w14:paraId="5DFA0DFF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Descentralizada</w:t>
            </w:r>
          </w:p>
        </w:tc>
        <w:tc>
          <w:tcPr>
            <w:tcW w:w="0" w:type="auto"/>
            <w:hideMark/>
          </w:tcPr>
          <w:p w14:paraId="5CF7E26D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Biomédico</w:t>
            </w:r>
          </w:p>
        </w:tc>
        <w:tc>
          <w:tcPr>
            <w:tcW w:w="0" w:type="auto"/>
            <w:hideMark/>
          </w:tcPr>
          <w:p w14:paraId="2CB653EE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Cobertura universal mediante seguros sociales, sector privado complementario</w:t>
            </w:r>
          </w:p>
        </w:tc>
      </w:tr>
      <w:tr w:rsidR="008074D8" w14:paraId="7A2054D3" w14:textId="77777777" w:rsidTr="00807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DCE81" w14:textId="77777777" w:rsidR="008074D8" w:rsidRDefault="008074D8" w:rsidP="009207A1">
            <w:r>
              <w:t>Beveridge (Canadá)</w:t>
            </w:r>
          </w:p>
        </w:tc>
        <w:tc>
          <w:tcPr>
            <w:tcW w:w="0" w:type="auto"/>
            <w:hideMark/>
          </w:tcPr>
          <w:p w14:paraId="3428072D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Pública</w:t>
            </w:r>
          </w:p>
        </w:tc>
        <w:tc>
          <w:tcPr>
            <w:tcW w:w="0" w:type="auto"/>
            <w:hideMark/>
          </w:tcPr>
          <w:p w14:paraId="7EA81ACB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Descentralizada</w:t>
            </w:r>
          </w:p>
        </w:tc>
        <w:tc>
          <w:tcPr>
            <w:tcW w:w="0" w:type="auto"/>
            <w:hideMark/>
          </w:tcPr>
          <w:p w14:paraId="1218C899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Biopsicosocial</w:t>
            </w:r>
          </w:p>
        </w:tc>
        <w:tc>
          <w:tcPr>
            <w:tcW w:w="0" w:type="auto"/>
            <w:hideMark/>
          </w:tcPr>
          <w:p w14:paraId="5BD449CE" w14:textId="77777777" w:rsidR="008074D8" w:rsidRDefault="008074D8" w:rsidP="009207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Cobertura universal gratuita, énfasis en la promoción de la salud</w:t>
            </w:r>
          </w:p>
        </w:tc>
      </w:tr>
      <w:tr w:rsidR="008074D8" w14:paraId="48A3653D" w14:textId="77777777" w:rsidTr="00807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31F8F" w14:textId="77777777" w:rsidR="008074D8" w:rsidRDefault="008074D8" w:rsidP="009207A1">
            <w:r>
              <w:t>Seguro Social (EEUU)</w:t>
            </w:r>
          </w:p>
        </w:tc>
        <w:tc>
          <w:tcPr>
            <w:tcW w:w="0" w:type="auto"/>
            <w:hideMark/>
          </w:tcPr>
          <w:p w14:paraId="06BE8300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Privada</w:t>
            </w:r>
          </w:p>
        </w:tc>
        <w:tc>
          <w:tcPr>
            <w:tcW w:w="0" w:type="auto"/>
            <w:hideMark/>
          </w:tcPr>
          <w:p w14:paraId="55B44681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Descentralizada</w:t>
            </w:r>
          </w:p>
        </w:tc>
        <w:tc>
          <w:tcPr>
            <w:tcW w:w="0" w:type="auto"/>
            <w:hideMark/>
          </w:tcPr>
          <w:p w14:paraId="0001A2DA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Biomédico</w:t>
            </w:r>
          </w:p>
        </w:tc>
        <w:tc>
          <w:tcPr>
            <w:tcW w:w="0" w:type="auto"/>
            <w:hideMark/>
          </w:tcPr>
          <w:p w14:paraId="59D12C75" w14:textId="77777777" w:rsidR="008074D8" w:rsidRDefault="008074D8" w:rsidP="009207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hay cobertura universal, altos costos, grandes desigualdades</w:t>
            </w:r>
          </w:p>
        </w:tc>
      </w:tr>
    </w:tbl>
    <w:p w14:paraId="3FD199CE" w14:textId="77777777" w:rsidR="009207A1" w:rsidRDefault="009207A1" w:rsidP="008074D8">
      <w:pPr>
        <w:pStyle w:val="Ttulo2"/>
        <w:rPr>
          <w:color w:val="000000"/>
        </w:rPr>
      </w:pPr>
    </w:p>
    <w:p w14:paraId="16C3A266" w14:textId="281BC188" w:rsidR="008074D8" w:rsidRDefault="008074D8" w:rsidP="009207A1">
      <w:pPr>
        <w:pStyle w:val="Ttulo1"/>
        <w:rPr>
          <w:rFonts w:ascii="Times New Roman" w:hAnsi="Times New Roman"/>
          <w:sz w:val="36"/>
        </w:rPr>
      </w:pPr>
      <w:bookmarkStart w:id="5" w:name="_Toc161415404"/>
      <w:r>
        <w:t>El sistema de salud español y su organización</w:t>
      </w:r>
      <w:bookmarkEnd w:id="5"/>
    </w:p>
    <w:p w14:paraId="573E8328" w14:textId="77777777" w:rsidR="009207A1" w:rsidRDefault="009207A1" w:rsidP="009207A1">
      <w:pPr>
        <w:rPr>
          <w:rStyle w:val="Textoennegrita"/>
          <w:color w:val="000000"/>
        </w:rPr>
      </w:pPr>
    </w:p>
    <w:p w14:paraId="6A39F267" w14:textId="6EE16076" w:rsidR="008074D8" w:rsidRPr="009207A1" w:rsidRDefault="008074D8" w:rsidP="009207A1">
      <w:pPr>
        <w:pStyle w:val="Ttulo2"/>
      </w:pPr>
      <w:bookmarkStart w:id="6" w:name="_Toc161415405"/>
      <w:r w:rsidRPr="009207A1">
        <w:rPr>
          <w:rStyle w:val="Textoennegrita"/>
          <w:b w:val="0"/>
          <w:bCs w:val="0"/>
        </w:rPr>
        <w:t>Estructura del Sistema Nacional de Salud (SNS)</w:t>
      </w:r>
      <w:bookmarkEnd w:id="6"/>
    </w:p>
    <w:p w14:paraId="4C1540F8" w14:textId="77777777" w:rsidR="008074D8" w:rsidRDefault="008074D8" w:rsidP="009207A1">
      <w:r>
        <w:t>El Sistema Nacional de Salud (SNS) se configura como un complejo entramado de instituciones y organismos interconectados a tres niveles:</w:t>
      </w:r>
    </w:p>
    <w:p w14:paraId="666A44FB" w14:textId="77777777" w:rsidR="008074D8" w:rsidRDefault="008074D8" w:rsidP="009207A1">
      <w:r>
        <w:rPr>
          <w:rStyle w:val="Textoennegrita"/>
          <w:color w:val="000000"/>
        </w:rPr>
        <w:t>Nivel central:</w:t>
      </w:r>
    </w:p>
    <w:p w14:paraId="15E537B0" w14:textId="77777777" w:rsidR="008074D8" w:rsidRDefault="008074D8" w:rsidP="009207A1">
      <w:r>
        <w:rPr>
          <w:rStyle w:val="Textoennegrita"/>
          <w:color w:val="000000"/>
        </w:rPr>
        <w:lastRenderedPageBreak/>
        <w:t>Ministerio de Sanidad, Servicios Sociales e Igualdad:</w:t>
      </w:r>
      <w:r>
        <w:rPr>
          <w:rStyle w:val="apple-converted-space"/>
          <w:color w:val="000000"/>
        </w:rPr>
        <w:t> </w:t>
      </w:r>
      <w:r>
        <w:t>Ejerce la dirección y coordinación general del SNS, estableciendo las bases y la planificación estratégica a nivel nacional. Entre sus funciones se encuentran:</w:t>
      </w:r>
    </w:p>
    <w:p w14:paraId="15962100" w14:textId="77777777" w:rsidR="008074D8" w:rsidRDefault="008074D8" w:rsidP="009207A1">
      <w:pPr>
        <w:pStyle w:val="Prrafodelista"/>
        <w:numPr>
          <w:ilvl w:val="0"/>
          <w:numId w:val="147"/>
        </w:numPr>
      </w:pPr>
      <w:r>
        <w:t>La elaboración de la Ley General de Sanidad y otras normas de desarrollo.</w:t>
      </w:r>
    </w:p>
    <w:p w14:paraId="3B7CAA1C" w14:textId="77777777" w:rsidR="008074D8" w:rsidRDefault="008074D8" w:rsidP="009207A1">
      <w:pPr>
        <w:pStyle w:val="Prrafodelista"/>
        <w:numPr>
          <w:ilvl w:val="0"/>
          <w:numId w:val="147"/>
        </w:numPr>
      </w:pPr>
      <w:r>
        <w:t>La planificación y desarrollo de las políticas de salud pública.</w:t>
      </w:r>
    </w:p>
    <w:p w14:paraId="3896B4FC" w14:textId="77777777" w:rsidR="008074D8" w:rsidRDefault="008074D8" w:rsidP="009207A1">
      <w:pPr>
        <w:pStyle w:val="Prrafodelista"/>
        <w:numPr>
          <w:ilvl w:val="0"/>
          <w:numId w:val="147"/>
        </w:numPr>
      </w:pPr>
      <w:r>
        <w:t>La gestión de los recursos humanos y financieros del SNS.</w:t>
      </w:r>
    </w:p>
    <w:p w14:paraId="08AA05F6" w14:textId="77777777" w:rsidR="008074D8" w:rsidRDefault="008074D8" w:rsidP="009207A1">
      <w:pPr>
        <w:pStyle w:val="Prrafodelista"/>
        <w:numPr>
          <w:ilvl w:val="0"/>
          <w:numId w:val="147"/>
        </w:numPr>
      </w:pPr>
      <w:r>
        <w:t>La representación de España en los organismos internacionales de salud.</w:t>
      </w:r>
    </w:p>
    <w:p w14:paraId="7DB35CBF" w14:textId="77777777" w:rsidR="008074D8" w:rsidRDefault="008074D8" w:rsidP="009207A1">
      <w:r>
        <w:rPr>
          <w:rStyle w:val="Textoennegrita"/>
          <w:color w:val="000000"/>
        </w:rPr>
        <w:t>Nivel autonómico:</w:t>
      </w:r>
    </w:p>
    <w:p w14:paraId="64F9F5EF" w14:textId="77777777" w:rsidR="008074D8" w:rsidRDefault="008074D8" w:rsidP="009207A1">
      <w:r>
        <w:rPr>
          <w:rStyle w:val="Textoennegrita"/>
          <w:color w:val="000000"/>
        </w:rPr>
        <w:t>Servicios de Salud de las Comunidades Autónomas:</w:t>
      </w:r>
      <w:r>
        <w:rPr>
          <w:rStyle w:val="apple-converted-space"/>
          <w:color w:val="000000"/>
        </w:rPr>
        <w:t> </w:t>
      </w:r>
      <w:r>
        <w:t>Asumen la gestión y responsabilidad directa de los servicios de salud en su territorio. Cada comunidad autónoma tiene su propio Servicio de Salud, con sus propios órganos de gobierno y gestión. Entre sus funciones se encuentran:</w:t>
      </w:r>
    </w:p>
    <w:p w14:paraId="645CB6E7" w14:textId="77777777" w:rsidR="008074D8" w:rsidRDefault="008074D8" w:rsidP="009207A1">
      <w:pPr>
        <w:pStyle w:val="Prrafodelista"/>
        <w:numPr>
          <w:ilvl w:val="0"/>
          <w:numId w:val="148"/>
        </w:numPr>
      </w:pPr>
      <w:r>
        <w:t>La organización y gestión de la atención primaria, especializada y sociosanitaria.</w:t>
      </w:r>
    </w:p>
    <w:p w14:paraId="53E19708" w14:textId="77777777" w:rsidR="008074D8" w:rsidRDefault="008074D8" w:rsidP="009207A1">
      <w:pPr>
        <w:pStyle w:val="Prrafodelista"/>
        <w:numPr>
          <w:ilvl w:val="0"/>
          <w:numId w:val="148"/>
        </w:numPr>
      </w:pPr>
      <w:r>
        <w:t>La contratación de personal sanitario.</w:t>
      </w:r>
    </w:p>
    <w:p w14:paraId="106BE2F4" w14:textId="77777777" w:rsidR="008074D8" w:rsidRDefault="008074D8" w:rsidP="009207A1">
      <w:pPr>
        <w:pStyle w:val="Prrafodelista"/>
        <w:numPr>
          <w:ilvl w:val="0"/>
          <w:numId w:val="148"/>
        </w:numPr>
      </w:pPr>
      <w:r>
        <w:t>La administración de los recursos financieros del SNS en su territorio.</w:t>
      </w:r>
    </w:p>
    <w:p w14:paraId="15EE6457" w14:textId="77777777" w:rsidR="008074D8" w:rsidRDefault="008074D8" w:rsidP="009207A1">
      <w:pPr>
        <w:pStyle w:val="Prrafodelista"/>
        <w:numPr>
          <w:ilvl w:val="0"/>
          <w:numId w:val="148"/>
        </w:numPr>
      </w:pPr>
      <w:r>
        <w:t>La planificación y desarrollo de las políticas de salud pública en su ámbito.</w:t>
      </w:r>
    </w:p>
    <w:p w14:paraId="758C0BD5" w14:textId="77777777" w:rsidR="008074D8" w:rsidRDefault="008074D8" w:rsidP="009207A1">
      <w:r>
        <w:rPr>
          <w:rStyle w:val="Textoennegrita"/>
          <w:color w:val="000000"/>
        </w:rPr>
        <w:t>Nivel local:</w:t>
      </w:r>
    </w:p>
    <w:p w14:paraId="18AEED5B" w14:textId="77777777" w:rsidR="008074D8" w:rsidRDefault="008074D8" w:rsidP="009207A1">
      <w:r>
        <w:rPr>
          <w:rStyle w:val="Textoennegrita"/>
          <w:color w:val="000000"/>
        </w:rPr>
        <w:t>Áreas de Salud:</w:t>
      </w:r>
      <w:r>
        <w:rPr>
          <w:rStyle w:val="apple-converted-space"/>
          <w:color w:val="000000"/>
        </w:rPr>
        <w:t> </w:t>
      </w:r>
      <w:r>
        <w:t>Unidades básicas de gestión del SNS, que se encargan de la atención primaria y la salud pública en un área geográfica determinada. Cada Área de Salud se divide en:</w:t>
      </w:r>
    </w:p>
    <w:p w14:paraId="09D48305" w14:textId="77777777" w:rsidR="008074D8" w:rsidRDefault="008074D8" w:rsidP="009207A1">
      <w:r>
        <w:rPr>
          <w:rStyle w:val="Textoennegrita"/>
          <w:color w:val="000000"/>
        </w:rPr>
        <w:t>Zonas Básicas de Salud:</w:t>
      </w:r>
      <w:r>
        <w:rPr>
          <w:rStyle w:val="apple-converted-space"/>
          <w:color w:val="000000"/>
        </w:rPr>
        <w:t> </w:t>
      </w:r>
      <w:r>
        <w:t>Unidades territoriales más pequeñas, que comprenden uno o varios Centros de Salud.</w:t>
      </w:r>
    </w:p>
    <w:p w14:paraId="38B30AD1" w14:textId="77777777" w:rsidR="008074D8" w:rsidRDefault="008074D8" w:rsidP="009207A1">
      <w:r>
        <w:rPr>
          <w:rStyle w:val="Textoennegrita"/>
          <w:color w:val="000000"/>
        </w:rPr>
        <w:t>Centros de Salud:</w:t>
      </w:r>
      <w:r>
        <w:rPr>
          <w:rStyle w:val="apple-converted-space"/>
          <w:color w:val="000000"/>
        </w:rPr>
        <w:t> </w:t>
      </w:r>
      <w:r>
        <w:t>Son los puntos de atención primaria más cercanos a la población, donde se ofrece una amplia gama de servicios básicos de salud.</w:t>
      </w:r>
    </w:p>
    <w:p w14:paraId="47B2D003" w14:textId="0A4205AF" w:rsidR="008074D8" w:rsidRPr="009207A1" w:rsidRDefault="008074D8" w:rsidP="009207A1">
      <w:pPr>
        <w:pStyle w:val="Ttulo2"/>
      </w:pPr>
      <w:bookmarkStart w:id="7" w:name="_Toc161415406"/>
      <w:r w:rsidRPr="009207A1">
        <w:rPr>
          <w:rStyle w:val="Textoennegrita"/>
          <w:b w:val="0"/>
          <w:bCs w:val="0"/>
        </w:rPr>
        <w:t>Financiación del SNS</w:t>
      </w:r>
      <w:bookmarkEnd w:id="7"/>
    </w:p>
    <w:p w14:paraId="31E2E5FF" w14:textId="77777777" w:rsidR="008074D8" w:rsidRDefault="008074D8" w:rsidP="009207A1">
      <w:r>
        <w:t>El SNS se financia principalmente a través de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impuestos generales</w:t>
      </w:r>
      <w:r>
        <w:rPr>
          <w:rStyle w:val="apple-converted-space"/>
          <w:color w:val="000000"/>
        </w:rPr>
        <w:t> </w:t>
      </w:r>
      <w:r>
        <w:t>(IRPF, IVA, etc.), lo que garantiza la universalidad y equidad del sistema. A esta financiación pública se suman otras fuentes complementarias:</w:t>
      </w:r>
    </w:p>
    <w:p w14:paraId="689E387B" w14:textId="77777777" w:rsidR="008074D8" w:rsidRDefault="008074D8" w:rsidP="009207A1">
      <w:r>
        <w:rPr>
          <w:rStyle w:val="Textoennegrita"/>
          <w:color w:val="000000"/>
        </w:rPr>
        <w:t>Copagos:</w:t>
      </w:r>
      <w:r>
        <w:rPr>
          <w:rStyle w:val="apple-converted-space"/>
          <w:color w:val="000000"/>
        </w:rPr>
        <w:t> </w:t>
      </w:r>
      <w:r>
        <w:t>Cantidades que los usuarios pagan por algunos servicios, como recetas médicas o pruebas diagnósticas, con el objetivo de contener la demanda y promover la eficiencia del sistema.</w:t>
      </w:r>
    </w:p>
    <w:p w14:paraId="18E9C684" w14:textId="77777777" w:rsidR="008074D8" w:rsidRDefault="008074D8" w:rsidP="009207A1">
      <w:r>
        <w:rPr>
          <w:rStyle w:val="Textoennegrita"/>
          <w:color w:val="000000"/>
        </w:rPr>
        <w:lastRenderedPageBreak/>
        <w:t>Tasas:</w:t>
      </w:r>
      <w:r>
        <w:rPr>
          <w:rStyle w:val="apple-converted-space"/>
          <w:color w:val="000000"/>
        </w:rPr>
        <w:t> </w:t>
      </w:r>
      <w:r>
        <w:t>Pagos por servicios no cubiertos por el SNS, como la asistencia dental o la hospitalización privada.</w:t>
      </w:r>
    </w:p>
    <w:p w14:paraId="5B7164C8" w14:textId="77777777" w:rsidR="008074D8" w:rsidRDefault="008074D8" w:rsidP="009207A1">
      <w:r>
        <w:rPr>
          <w:rStyle w:val="Textoennegrita"/>
          <w:color w:val="000000"/>
        </w:rPr>
        <w:t>Otras fuentes:</w:t>
      </w:r>
      <w:r>
        <w:rPr>
          <w:rStyle w:val="apple-converted-space"/>
          <w:color w:val="000000"/>
        </w:rPr>
        <w:t> </w:t>
      </w:r>
      <w:r>
        <w:t>Fondos europeos, donaciones privadas, etc.</w:t>
      </w:r>
    </w:p>
    <w:p w14:paraId="28343AA7" w14:textId="77777777" w:rsidR="008074D8" w:rsidRDefault="008074D8" w:rsidP="009207A1">
      <w:r>
        <w:t>Es importante destacar que la financiación del SNS está descentralizada, siendo las Comunidades Autónomas las responsables de la gestión de los recursos financieros en su territorio.</w:t>
      </w:r>
    </w:p>
    <w:p w14:paraId="76BAE504" w14:textId="386FBF87" w:rsidR="008074D8" w:rsidRPr="009207A1" w:rsidRDefault="008074D8" w:rsidP="009207A1">
      <w:pPr>
        <w:pStyle w:val="Ttulo2"/>
      </w:pPr>
      <w:bookmarkStart w:id="8" w:name="_Toc161415407"/>
      <w:r w:rsidRPr="009207A1">
        <w:rPr>
          <w:rStyle w:val="Textoennegrita"/>
          <w:b w:val="0"/>
          <w:bCs w:val="0"/>
        </w:rPr>
        <w:t>Prestaciones del SNS</w:t>
      </w:r>
      <w:bookmarkEnd w:id="8"/>
    </w:p>
    <w:p w14:paraId="7AF0CE2C" w14:textId="77777777" w:rsidR="008074D8" w:rsidRDefault="008074D8" w:rsidP="009207A1">
      <w:r>
        <w:t>El SNS ofrece una amplia cartera de prestaciones, que abarca desde la atención primaria hasta la especializada, pasando por la salud pública y la sociosanitaria. Entre las principales prestaciones se encuentran:</w:t>
      </w:r>
    </w:p>
    <w:p w14:paraId="03227AA1" w14:textId="77777777" w:rsidR="008074D8" w:rsidRDefault="008074D8" w:rsidP="009207A1">
      <w:r>
        <w:rPr>
          <w:rStyle w:val="Textoennegrita"/>
          <w:color w:val="000000"/>
        </w:rPr>
        <w:t>Atención primaria:</w:t>
      </w:r>
      <w:r>
        <w:rPr>
          <w:rStyle w:val="apple-converted-space"/>
          <w:color w:val="000000"/>
        </w:rPr>
        <w:t> </w:t>
      </w:r>
      <w:r>
        <w:t>Asistencia médica básica y preventiva a través de los Centros de Salud, incluyendo:</w:t>
      </w:r>
    </w:p>
    <w:p w14:paraId="5CC723B7" w14:textId="77777777" w:rsidR="008074D8" w:rsidRDefault="008074D8" w:rsidP="009207A1">
      <w:pPr>
        <w:pStyle w:val="Prrafodelista"/>
        <w:numPr>
          <w:ilvl w:val="0"/>
          <w:numId w:val="149"/>
        </w:numPr>
      </w:pPr>
      <w:r>
        <w:t>Promoción de la salud y prevención de enfermedades.</w:t>
      </w:r>
    </w:p>
    <w:p w14:paraId="5EB20A48" w14:textId="77777777" w:rsidR="008074D8" w:rsidRDefault="008074D8" w:rsidP="009207A1">
      <w:pPr>
        <w:pStyle w:val="Prrafodelista"/>
        <w:numPr>
          <w:ilvl w:val="0"/>
          <w:numId w:val="149"/>
        </w:numPr>
      </w:pPr>
      <w:r>
        <w:t>Diagnóstico y tratamiento de enfermedades comunes.</w:t>
      </w:r>
    </w:p>
    <w:p w14:paraId="6F416517" w14:textId="77777777" w:rsidR="008074D8" w:rsidRDefault="008074D8" w:rsidP="009207A1">
      <w:pPr>
        <w:pStyle w:val="Prrafodelista"/>
        <w:numPr>
          <w:ilvl w:val="0"/>
          <w:numId w:val="149"/>
        </w:numPr>
      </w:pPr>
      <w:r>
        <w:t>Atención a la salud materno-infantil.</w:t>
      </w:r>
    </w:p>
    <w:p w14:paraId="3AD003A4" w14:textId="77777777" w:rsidR="008074D8" w:rsidRDefault="008074D8" w:rsidP="009207A1">
      <w:pPr>
        <w:pStyle w:val="Prrafodelista"/>
        <w:numPr>
          <w:ilvl w:val="0"/>
          <w:numId w:val="149"/>
        </w:numPr>
      </w:pPr>
      <w:r>
        <w:t>Rehabilitación y cuidados paliativos.</w:t>
      </w:r>
    </w:p>
    <w:p w14:paraId="59286DCA" w14:textId="77777777" w:rsidR="008074D8" w:rsidRDefault="008074D8" w:rsidP="009207A1">
      <w:r>
        <w:rPr>
          <w:rStyle w:val="Textoennegrita"/>
          <w:color w:val="000000"/>
        </w:rPr>
        <w:t>Atención especializada:</w:t>
      </w:r>
      <w:r>
        <w:rPr>
          <w:rStyle w:val="apple-converted-space"/>
          <w:color w:val="000000"/>
        </w:rPr>
        <w:t> </w:t>
      </w:r>
      <w:r>
        <w:t>Asistencia médica para enfermedades más complejas en hospitales, incluyendo:</w:t>
      </w:r>
    </w:p>
    <w:p w14:paraId="7F08B599" w14:textId="77777777" w:rsidR="008074D8" w:rsidRDefault="008074D8" w:rsidP="009207A1">
      <w:pPr>
        <w:pStyle w:val="Prrafodelista"/>
        <w:numPr>
          <w:ilvl w:val="0"/>
          <w:numId w:val="150"/>
        </w:numPr>
      </w:pPr>
      <w:r>
        <w:t>Diagnóstico y tratamiento de enfermedades agudas y crónicas.</w:t>
      </w:r>
    </w:p>
    <w:p w14:paraId="0C2B98E9" w14:textId="77777777" w:rsidR="008074D8" w:rsidRDefault="008074D8" w:rsidP="009207A1">
      <w:pPr>
        <w:pStyle w:val="Prrafodelista"/>
        <w:numPr>
          <w:ilvl w:val="0"/>
          <w:numId w:val="150"/>
        </w:numPr>
      </w:pPr>
      <w:r>
        <w:t>Cirugía.</w:t>
      </w:r>
    </w:p>
    <w:p w14:paraId="7F95CC87" w14:textId="77777777" w:rsidR="008074D8" w:rsidRDefault="008074D8" w:rsidP="009207A1">
      <w:pPr>
        <w:pStyle w:val="Prrafodelista"/>
        <w:numPr>
          <w:ilvl w:val="0"/>
          <w:numId w:val="150"/>
        </w:numPr>
      </w:pPr>
      <w:r>
        <w:t>Pruebas diagnósticas y terapéuticas especiales.</w:t>
      </w:r>
    </w:p>
    <w:p w14:paraId="30D4457D" w14:textId="77777777" w:rsidR="008074D8" w:rsidRDefault="008074D8" w:rsidP="009207A1">
      <w:pPr>
        <w:pStyle w:val="Prrafodelista"/>
        <w:numPr>
          <w:ilvl w:val="0"/>
          <w:numId w:val="150"/>
        </w:numPr>
      </w:pPr>
      <w:r>
        <w:t>Hospitalización.</w:t>
      </w:r>
    </w:p>
    <w:p w14:paraId="5A7A9C35" w14:textId="77777777" w:rsidR="008074D8" w:rsidRDefault="008074D8" w:rsidP="009207A1">
      <w:r>
        <w:rPr>
          <w:rStyle w:val="Textoennegrita"/>
          <w:color w:val="000000"/>
        </w:rPr>
        <w:t>Atención sociosanitaria:</w:t>
      </w:r>
      <w:r>
        <w:rPr>
          <w:rStyle w:val="apple-converted-space"/>
          <w:color w:val="000000"/>
        </w:rPr>
        <w:t> </w:t>
      </w:r>
      <w:r>
        <w:t>Atención a personas con necesidades sociosanitarias, como las personas mayores o las personas con discapacidad, incluyendo:</w:t>
      </w:r>
    </w:p>
    <w:p w14:paraId="2CC78841" w14:textId="77777777" w:rsidR="008074D8" w:rsidRDefault="008074D8" w:rsidP="009207A1">
      <w:pPr>
        <w:pStyle w:val="Prrafodelista"/>
        <w:numPr>
          <w:ilvl w:val="0"/>
          <w:numId w:val="151"/>
        </w:numPr>
      </w:pPr>
      <w:r>
        <w:t>Residencias de ancianos.</w:t>
      </w:r>
    </w:p>
    <w:p w14:paraId="7DC2E7C6" w14:textId="77777777" w:rsidR="008074D8" w:rsidRDefault="008074D8" w:rsidP="009207A1">
      <w:pPr>
        <w:pStyle w:val="Prrafodelista"/>
        <w:numPr>
          <w:ilvl w:val="0"/>
          <w:numId w:val="151"/>
        </w:numPr>
      </w:pPr>
      <w:r>
        <w:t>Centros de día.</w:t>
      </w:r>
    </w:p>
    <w:p w14:paraId="39427FAE" w14:textId="77777777" w:rsidR="008074D8" w:rsidRDefault="008074D8" w:rsidP="009207A1">
      <w:pPr>
        <w:pStyle w:val="Prrafodelista"/>
        <w:numPr>
          <w:ilvl w:val="0"/>
          <w:numId w:val="151"/>
        </w:numPr>
      </w:pPr>
      <w:r>
        <w:t>Atención domiciliaria.</w:t>
      </w:r>
    </w:p>
    <w:p w14:paraId="47290D81" w14:textId="77777777" w:rsidR="008074D8" w:rsidRDefault="008074D8" w:rsidP="009207A1">
      <w:r>
        <w:rPr>
          <w:rStyle w:val="Textoennegrita"/>
          <w:color w:val="000000"/>
        </w:rPr>
        <w:t>Salud pública:</w:t>
      </w:r>
      <w:r>
        <w:rPr>
          <w:rStyle w:val="apple-converted-space"/>
          <w:color w:val="000000"/>
        </w:rPr>
        <w:t> </w:t>
      </w:r>
      <w:r>
        <w:t>Promoción de la salud y prevención de enfermedades a través de medidas como:</w:t>
      </w:r>
    </w:p>
    <w:p w14:paraId="0CF7D8CC" w14:textId="77777777" w:rsidR="008074D8" w:rsidRDefault="008074D8" w:rsidP="009207A1">
      <w:pPr>
        <w:pStyle w:val="Prrafodelista"/>
        <w:numPr>
          <w:ilvl w:val="0"/>
          <w:numId w:val="152"/>
        </w:numPr>
      </w:pPr>
      <w:r>
        <w:t>Vacunación.</w:t>
      </w:r>
    </w:p>
    <w:p w14:paraId="1B44AFCD" w14:textId="77777777" w:rsidR="008074D8" w:rsidRDefault="008074D8" w:rsidP="009207A1">
      <w:pPr>
        <w:pStyle w:val="Prrafodelista"/>
        <w:numPr>
          <w:ilvl w:val="0"/>
          <w:numId w:val="152"/>
        </w:numPr>
      </w:pPr>
      <w:r>
        <w:t>Vigilancia epidemiológica.</w:t>
      </w:r>
    </w:p>
    <w:p w14:paraId="35190CF6" w14:textId="77777777" w:rsidR="008074D8" w:rsidRDefault="008074D8" w:rsidP="009207A1">
      <w:pPr>
        <w:pStyle w:val="Prrafodelista"/>
        <w:numPr>
          <w:ilvl w:val="0"/>
          <w:numId w:val="152"/>
        </w:numPr>
      </w:pPr>
      <w:r>
        <w:t>Educación para la salud.</w:t>
      </w:r>
    </w:p>
    <w:p w14:paraId="1D1309C5" w14:textId="5C1A7A12" w:rsidR="008074D8" w:rsidRPr="009207A1" w:rsidRDefault="008074D8" w:rsidP="009207A1">
      <w:pPr>
        <w:pStyle w:val="Ttulo2"/>
      </w:pPr>
      <w:bookmarkStart w:id="9" w:name="_Toc161415408"/>
      <w:r w:rsidRPr="009207A1">
        <w:rPr>
          <w:rStyle w:val="Textoennegrita"/>
          <w:b w:val="0"/>
          <w:bCs w:val="0"/>
        </w:rPr>
        <w:lastRenderedPageBreak/>
        <w:t>Actores del SNS</w:t>
      </w:r>
      <w:bookmarkEnd w:id="9"/>
    </w:p>
    <w:p w14:paraId="7E6A7A38" w14:textId="77777777" w:rsidR="008074D8" w:rsidRDefault="008074D8" w:rsidP="009207A1">
      <w:r>
        <w:t>El SNS es un sistema complejo en el que intervienen multitud de actores, cada uno con sus funciones y responsabilidades específicas. Entre los principales actores se encuentran:</w:t>
      </w:r>
    </w:p>
    <w:p w14:paraId="55DFA443" w14:textId="77777777" w:rsidR="008074D8" w:rsidRDefault="008074D8" w:rsidP="009207A1">
      <w:pPr>
        <w:pStyle w:val="Prrafodelista"/>
        <w:numPr>
          <w:ilvl w:val="0"/>
          <w:numId w:val="153"/>
        </w:numPr>
      </w:pPr>
      <w:r w:rsidRPr="009207A1">
        <w:rPr>
          <w:rStyle w:val="Textoennegrita"/>
          <w:color w:val="000000"/>
        </w:rPr>
        <w:t>Profesionales de la salud:</w:t>
      </w:r>
      <w:r w:rsidRPr="009207A1">
        <w:rPr>
          <w:rStyle w:val="apple-converted-space"/>
          <w:color w:val="000000"/>
        </w:rPr>
        <w:t> </w:t>
      </w:r>
      <w:r>
        <w:t>Médicos, enfermeras, auxiliares de enfermería, etc., que son los responsables de la atención directa a los usuarios.</w:t>
      </w:r>
    </w:p>
    <w:p w14:paraId="7FAD8A28" w14:textId="77777777" w:rsidR="008074D8" w:rsidRDefault="008074D8" w:rsidP="009207A1">
      <w:pPr>
        <w:pStyle w:val="Prrafodelista"/>
        <w:numPr>
          <w:ilvl w:val="0"/>
          <w:numId w:val="153"/>
        </w:numPr>
      </w:pPr>
      <w:r w:rsidRPr="009207A1">
        <w:rPr>
          <w:rStyle w:val="Textoennegrita"/>
          <w:color w:val="000000"/>
        </w:rPr>
        <w:t>Usuarios:</w:t>
      </w:r>
      <w:r w:rsidRPr="009207A1">
        <w:rPr>
          <w:rStyle w:val="apple-converted-space"/>
          <w:color w:val="000000"/>
        </w:rPr>
        <w:t> </w:t>
      </w:r>
      <w:r>
        <w:t>Personas que reciben asistencia sanitaria del SNS, que tienen derecho a la participación en la toma de decisiones del sistema.</w:t>
      </w:r>
    </w:p>
    <w:p w14:paraId="3F9A2F58" w14:textId="77777777" w:rsidR="008074D8" w:rsidRDefault="008074D8" w:rsidP="009207A1">
      <w:pPr>
        <w:pStyle w:val="Prrafodelista"/>
        <w:numPr>
          <w:ilvl w:val="0"/>
          <w:numId w:val="153"/>
        </w:numPr>
      </w:pPr>
      <w:r w:rsidRPr="009207A1">
        <w:rPr>
          <w:rStyle w:val="Textoennegrita"/>
          <w:color w:val="000000"/>
        </w:rPr>
        <w:t>Gestores:</w:t>
      </w:r>
      <w:r w:rsidRPr="009207A1">
        <w:rPr>
          <w:rStyle w:val="apple-converted-space"/>
          <w:color w:val="000000"/>
        </w:rPr>
        <w:t> </w:t>
      </w:r>
      <w:r>
        <w:t>Personal responsable de la planificación, organización y dirección del SNS a nivel central, autonómico y local.</w:t>
      </w:r>
    </w:p>
    <w:p w14:paraId="191724C1" w14:textId="77777777" w:rsidR="008074D8" w:rsidRDefault="008074D8" w:rsidP="009207A1">
      <w:pPr>
        <w:pStyle w:val="Prrafodelista"/>
        <w:numPr>
          <w:ilvl w:val="0"/>
          <w:numId w:val="153"/>
        </w:numPr>
      </w:pPr>
      <w:r w:rsidRPr="009207A1">
        <w:rPr>
          <w:rStyle w:val="Textoennegrita"/>
          <w:color w:val="000000"/>
        </w:rPr>
        <w:t>Organizaciones de pacientes:</w:t>
      </w:r>
      <w:r w:rsidRPr="009207A1">
        <w:rPr>
          <w:rStyle w:val="apple-converted-space"/>
          <w:color w:val="000000"/>
        </w:rPr>
        <w:t> </w:t>
      </w:r>
      <w:r>
        <w:t>Entidades que representan los intereses de los pacientes y participan en la defensa de sus derechos.</w:t>
      </w:r>
    </w:p>
    <w:p w14:paraId="27E9B52A" w14:textId="77777777" w:rsidR="008074D8" w:rsidRDefault="008074D8" w:rsidP="009207A1">
      <w:pPr>
        <w:pStyle w:val="Prrafodelista"/>
        <w:numPr>
          <w:ilvl w:val="0"/>
          <w:numId w:val="153"/>
        </w:numPr>
      </w:pPr>
      <w:r w:rsidRPr="009207A1">
        <w:rPr>
          <w:rStyle w:val="Textoennegrita"/>
          <w:color w:val="000000"/>
        </w:rPr>
        <w:t>Empresas farmacéuticas:</w:t>
      </w:r>
      <w:r w:rsidRPr="009207A1">
        <w:rPr>
          <w:rStyle w:val="apple-converted-space"/>
          <w:color w:val="000000"/>
        </w:rPr>
        <w:t> </w:t>
      </w:r>
      <w:r>
        <w:t>Empresas que producen y comercializan medicamentos.</w:t>
      </w:r>
    </w:p>
    <w:p w14:paraId="4BD7D6D0" w14:textId="77777777" w:rsidR="008074D8" w:rsidRDefault="008074D8" w:rsidP="009207A1">
      <w:pPr>
        <w:pStyle w:val="Prrafodelista"/>
        <w:numPr>
          <w:ilvl w:val="0"/>
          <w:numId w:val="153"/>
        </w:numPr>
      </w:pPr>
      <w:r w:rsidRPr="009207A1">
        <w:rPr>
          <w:rStyle w:val="Textoennegrita"/>
          <w:color w:val="000000"/>
        </w:rPr>
        <w:t>Otros:</w:t>
      </w:r>
      <w:r w:rsidRPr="009207A1">
        <w:rPr>
          <w:rStyle w:val="apple-converted-space"/>
          <w:color w:val="000000"/>
        </w:rPr>
        <w:t> </w:t>
      </w:r>
      <w:r>
        <w:t>Entidades privadas, universidades, centros de investigación</w:t>
      </w:r>
    </w:p>
    <w:p w14:paraId="0F346D84" w14:textId="77777777" w:rsidR="009207A1" w:rsidRDefault="009207A1" w:rsidP="008074D8">
      <w:pPr>
        <w:pStyle w:val="Ttulo2"/>
        <w:rPr>
          <w:color w:val="000000"/>
        </w:rPr>
      </w:pPr>
    </w:p>
    <w:p w14:paraId="6F2359F9" w14:textId="1385CDCA" w:rsidR="008074D8" w:rsidRPr="009207A1" w:rsidRDefault="008074D8" w:rsidP="009207A1">
      <w:pPr>
        <w:pStyle w:val="Ttulo1"/>
      </w:pPr>
      <w:bookmarkStart w:id="10" w:name="_Toc161415409"/>
      <w:r w:rsidRPr="009207A1">
        <w:t>La salud como bien público</w:t>
      </w:r>
      <w:bookmarkEnd w:id="10"/>
    </w:p>
    <w:p w14:paraId="3A3FA92F" w14:textId="2699EFE5" w:rsidR="008074D8" w:rsidRPr="009207A1" w:rsidRDefault="008074D8" w:rsidP="009207A1">
      <w:pPr>
        <w:pStyle w:val="Ttulo2"/>
      </w:pPr>
      <w:bookmarkStart w:id="11" w:name="_Toc161415410"/>
      <w:r w:rsidRPr="009207A1">
        <w:rPr>
          <w:rStyle w:val="Textoennegrita"/>
          <w:b w:val="0"/>
          <w:bCs w:val="0"/>
        </w:rPr>
        <w:t>Concepto de bien público</w:t>
      </w:r>
      <w:bookmarkEnd w:id="11"/>
    </w:p>
    <w:p w14:paraId="374A2FFD" w14:textId="77777777" w:rsidR="008074D8" w:rsidRDefault="008074D8" w:rsidP="009207A1">
      <w:r>
        <w:t>Un bien público se caracteriza por dos propiedades fundamentales:</w:t>
      </w:r>
    </w:p>
    <w:p w14:paraId="341FD46D" w14:textId="77777777" w:rsidR="008074D8" w:rsidRDefault="008074D8" w:rsidP="009207A1">
      <w:pPr>
        <w:pStyle w:val="Prrafodelista"/>
        <w:numPr>
          <w:ilvl w:val="0"/>
          <w:numId w:val="154"/>
        </w:numPr>
      </w:pPr>
      <w:r w:rsidRPr="009207A1">
        <w:rPr>
          <w:rStyle w:val="Textoennegrita"/>
          <w:color w:val="000000"/>
        </w:rPr>
        <w:t>No exclusividad:</w:t>
      </w:r>
      <w:r w:rsidRPr="009207A1">
        <w:rPr>
          <w:rStyle w:val="apple-converted-space"/>
          <w:color w:val="000000"/>
        </w:rPr>
        <w:t> </w:t>
      </w:r>
      <w:r>
        <w:t>Es imposible o muy costoso impedir que las personas disfruten de un bien público, incluso si no pagan por él. Por ejemplo, la seguridad nacional o el alumbrado público.</w:t>
      </w:r>
    </w:p>
    <w:p w14:paraId="4425396E" w14:textId="77777777" w:rsidR="008074D8" w:rsidRDefault="008074D8" w:rsidP="009207A1">
      <w:pPr>
        <w:pStyle w:val="Prrafodelista"/>
        <w:numPr>
          <w:ilvl w:val="0"/>
          <w:numId w:val="154"/>
        </w:numPr>
      </w:pPr>
      <w:r w:rsidRPr="009207A1">
        <w:rPr>
          <w:rStyle w:val="Textoennegrita"/>
          <w:color w:val="000000"/>
        </w:rPr>
        <w:t>No rivalidad:</w:t>
      </w:r>
      <w:r w:rsidRPr="009207A1">
        <w:rPr>
          <w:rStyle w:val="apple-converted-space"/>
          <w:color w:val="000000"/>
        </w:rPr>
        <w:t> </w:t>
      </w:r>
      <w:r>
        <w:t>El consumo de un bien público por una persona no reduce la cantidad disponible para otras personas. Por ejemplo, el conocimiento o la belleza de un paisaje.</w:t>
      </w:r>
    </w:p>
    <w:p w14:paraId="63191703" w14:textId="7923AFDC" w:rsidR="008074D8" w:rsidRDefault="008074D8" w:rsidP="009207A1">
      <w:r>
        <w:rPr>
          <w:rStyle w:val="Textoennegrita"/>
          <w:color w:val="000000"/>
        </w:rPr>
        <w:t>Características de la salud como bien público</w:t>
      </w:r>
    </w:p>
    <w:p w14:paraId="5494B710" w14:textId="77777777" w:rsidR="008074D8" w:rsidRDefault="008074D8" w:rsidP="009207A1">
      <w:r>
        <w:t>La salud presenta algunas características que la aproximan al concepto de bien público:</w:t>
      </w:r>
    </w:p>
    <w:p w14:paraId="683FCD02" w14:textId="77777777" w:rsidR="008074D8" w:rsidRDefault="008074D8" w:rsidP="009207A1">
      <w:pPr>
        <w:pStyle w:val="Prrafodelista"/>
        <w:numPr>
          <w:ilvl w:val="0"/>
          <w:numId w:val="155"/>
        </w:numPr>
      </w:pPr>
      <w:r w:rsidRPr="009207A1">
        <w:rPr>
          <w:rStyle w:val="Textoennegrita"/>
          <w:color w:val="000000"/>
        </w:rPr>
        <w:t>No exclusividad:</w:t>
      </w:r>
      <w:r w:rsidRPr="009207A1">
        <w:rPr>
          <w:rStyle w:val="apple-converted-space"/>
          <w:color w:val="000000"/>
        </w:rPr>
        <w:t> </w:t>
      </w:r>
      <w:r>
        <w:t>Es difícil excluir a las personas del disfrute de la salud, incluso si no tienen recursos para pagar la atención médica.</w:t>
      </w:r>
    </w:p>
    <w:p w14:paraId="72A8AAA7" w14:textId="77777777" w:rsidR="008074D8" w:rsidRDefault="008074D8" w:rsidP="009207A1">
      <w:pPr>
        <w:pStyle w:val="Prrafodelista"/>
        <w:numPr>
          <w:ilvl w:val="0"/>
          <w:numId w:val="155"/>
        </w:numPr>
      </w:pPr>
      <w:r w:rsidRPr="009207A1">
        <w:rPr>
          <w:rStyle w:val="Textoennegrita"/>
          <w:color w:val="000000"/>
        </w:rPr>
        <w:t>No rivalidad:</w:t>
      </w:r>
      <w:r w:rsidRPr="009207A1">
        <w:rPr>
          <w:rStyle w:val="apple-converted-space"/>
          <w:color w:val="000000"/>
        </w:rPr>
        <w:t> </w:t>
      </w:r>
      <w:r>
        <w:t>La salud de una persona no tiene por qué afectar a la salud de otra.</w:t>
      </w:r>
    </w:p>
    <w:p w14:paraId="4BA7BC35" w14:textId="77777777" w:rsidR="008074D8" w:rsidRDefault="008074D8" w:rsidP="009207A1">
      <w:pPr>
        <w:pStyle w:val="Prrafodelista"/>
        <w:numPr>
          <w:ilvl w:val="0"/>
          <w:numId w:val="155"/>
        </w:numPr>
      </w:pPr>
      <w:r w:rsidRPr="009207A1">
        <w:rPr>
          <w:rStyle w:val="Textoennegrita"/>
          <w:color w:val="000000"/>
        </w:rPr>
        <w:lastRenderedPageBreak/>
        <w:t>Externalidades positivas:</w:t>
      </w:r>
      <w:r w:rsidRPr="009207A1">
        <w:rPr>
          <w:rStyle w:val="apple-converted-space"/>
          <w:color w:val="000000"/>
        </w:rPr>
        <w:t> </w:t>
      </w:r>
      <w:r>
        <w:t>La buena salud de una persona puede beneficiar a otras, por ejemplo, reduciendo la transmisión de enfermedades.</w:t>
      </w:r>
    </w:p>
    <w:p w14:paraId="7CEC1A89" w14:textId="77777777" w:rsidR="008074D8" w:rsidRDefault="008074D8" w:rsidP="009207A1">
      <w:pPr>
        <w:pStyle w:val="Prrafodelista"/>
        <w:numPr>
          <w:ilvl w:val="0"/>
          <w:numId w:val="155"/>
        </w:numPr>
      </w:pPr>
      <w:r w:rsidRPr="009207A1">
        <w:rPr>
          <w:rStyle w:val="Textoennegrita"/>
          <w:color w:val="000000"/>
        </w:rPr>
        <w:t>Información asimétrica:</w:t>
      </w:r>
      <w:r w:rsidRPr="009207A1">
        <w:rPr>
          <w:rStyle w:val="apple-converted-space"/>
          <w:color w:val="000000"/>
        </w:rPr>
        <w:t> </w:t>
      </w:r>
      <w:r>
        <w:t>Los profesionales de la salud suelen tener más información que los pacientes sobre la enfermedad y el tratamiento adecuado.</w:t>
      </w:r>
    </w:p>
    <w:p w14:paraId="5318EC91" w14:textId="77777777" w:rsidR="009207A1" w:rsidRDefault="009207A1" w:rsidP="009207A1">
      <w:pPr>
        <w:rPr>
          <w:rStyle w:val="Textoennegrita"/>
          <w:color w:val="000000"/>
        </w:rPr>
      </w:pPr>
    </w:p>
    <w:p w14:paraId="08C2FF72" w14:textId="61354159" w:rsidR="008074D8" w:rsidRPr="009207A1" w:rsidRDefault="008074D8" w:rsidP="009207A1">
      <w:pPr>
        <w:pStyle w:val="Ttulo2"/>
      </w:pPr>
      <w:bookmarkStart w:id="12" w:name="_Toc161415411"/>
      <w:r w:rsidRPr="009207A1">
        <w:rPr>
          <w:rStyle w:val="Textoennegrita"/>
          <w:b w:val="0"/>
          <w:bCs w:val="0"/>
        </w:rPr>
        <w:t>Fallos del mercado en la provisión de salud</w:t>
      </w:r>
      <w:bookmarkEnd w:id="12"/>
    </w:p>
    <w:p w14:paraId="3BCE6DB0" w14:textId="77777777" w:rsidR="008074D8" w:rsidRDefault="008074D8" w:rsidP="009207A1">
      <w:r>
        <w:t>Si la salud se proveyera únicamente por el mercado, se producirían algunos fallos:</w:t>
      </w:r>
    </w:p>
    <w:p w14:paraId="7952D865" w14:textId="77777777" w:rsidR="008074D8" w:rsidRDefault="008074D8" w:rsidP="009207A1">
      <w:pPr>
        <w:pStyle w:val="Prrafodelista"/>
        <w:numPr>
          <w:ilvl w:val="0"/>
          <w:numId w:val="156"/>
        </w:numPr>
      </w:pPr>
      <w:r w:rsidRPr="009207A1">
        <w:rPr>
          <w:rStyle w:val="Textoennegrita"/>
          <w:color w:val="000000"/>
        </w:rPr>
        <w:t>Inequidad:</w:t>
      </w:r>
      <w:r w:rsidRPr="009207A1">
        <w:rPr>
          <w:rStyle w:val="apple-converted-space"/>
          <w:color w:val="000000"/>
        </w:rPr>
        <w:t> </w:t>
      </w:r>
      <w:r>
        <w:t>Las personas con menos recursos no podrían acceder a la atención médica necesaria.</w:t>
      </w:r>
    </w:p>
    <w:p w14:paraId="7A448443" w14:textId="77777777" w:rsidR="008074D8" w:rsidRDefault="008074D8" w:rsidP="009207A1">
      <w:pPr>
        <w:pStyle w:val="Prrafodelista"/>
        <w:numPr>
          <w:ilvl w:val="0"/>
          <w:numId w:val="156"/>
        </w:numPr>
      </w:pPr>
      <w:r w:rsidRPr="009207A1">
        <w:rPr>
          <w:rStyle w:val="Textoennegrita"/>
          <w:color w:val="000000"/>
        </w:rPr>
        <w:t>Ineficiencia:</w:t>
      </w:r>
      <w:r w:rsidRPr="009207A1">
        <w:rPr>
          <w:rStyle w:val="apple-converted-space"/>
          <w:color w:val="000000"/>
        </w:rPr>
        <w:t> </w:t>
      </w:r>
      <w:r>
        <w:t xml:space="preserve">Se produciría un exceso de demanda de algunos servicios y una </w:t>
      </w:r>
      <w:proofErr w:type="spellStart"/>
      <w:r>
        <w:t>infraprovisión</w:t>
      </w:r>
      <w:proofErr w:type="spellEnd"/>
      <w:r>
        <w:t xml:space="preserve"> de otros.</w:t>
      </w:r>
    </w:p>
    <w:p w14:paraId="3192FBFF" w14:textId="77777777" w:rsidR="008074D8" w:rsidRDefault="008074D8" w:rsidP="009207A1">
      <w:pPr>
        <w:pStyle w:val="Prrafodelista"/>
        <w:numPr>
          <w:ilvl w:val="0"/>
          <w:numId w:val="156"/>
        </w:numPr>
      </w:pPr>
      <w:r w:rsidRPr="009207A1">
        <w:rPr>
          <w:rStyle w:val="Textoennegrita"/>
          <w:color w:val="000000"/>
        </w:rPr>
        <w:t>Falta de innovación:</w:t>
      </w:r>
      <w:r w:rsidRPr="009207A1">
        <w:rPr>
          <w:rStyle w:val="apple-converted-space"/>
          <w:color w:val="000000"/>
        </w:rPr>
        <w:t> </w:t>
      </w:r>
      <w:r>
        <w:t>El mercado no siempre tiene incentivos para invertir en investigación y desarrollo de nuevos tratamientos.</w:t>
      </w:r>
    </w:p>
    <w:p w14:paraId="4DDCE300" w14:textId="77777777" w:rsidR="009207A1" w:rsidRDefault="009207A1" w:rsidP="009207A1">
      <w:pPr>
        <w:rPr>
          <w:rStyle w:val="Textoennegrita"/>
          <w:color w:val="000000"/>
        </w:rPr>
      </w:pPr>
    </w:p>
    <w:p w14:paraId="6EDA30A3" w14:textId="3B29CE52" w:rsidR="008074D8" w:rsidRPr="009207A1" w:rsidRDefault="008074D8" w:rsidP="009207A1">
      <w:pPr>
        <w:pStyle w:val="Ttulo2"/>
      </w:pPr>
      <w:bookmarkStart w:id="13" w:name="_Toc161415412"/>
      <w:r w:rsidRPr="009207A1">
        <w:rPr>
          <w:rStyle w:val="Textoennegrita"/>
          <w:b w:val="0"/>
          <w:bCs w:val="0"/>
        </w:rPr>
        <w:t>El papel del Estado en la provisión de salud</w:t>
      </w:r>
      <w:bookmarkEnd w:id="13"/>
    </w:p>
    <w:p w14:paraId="4388D699" w14:textId="77777777" w:rsidR="008074D8" w:rsidRDefault="008074D8" w:rsidP="009207A1">
      <w:r>
        <w:t>Para corregir los fallos del mercado, el Estado suele intervenir en la provisión de salud a través de:</w:t>
      </w:r>
    </w:p>
    <w:p w14:paraId="739D8F4F" w14:textId="77777777" w:rsidR="008074D8" w:rsidRDefault="008074D8" w:rsidP="009207A1">
      <w:r>
        <w:rPr>
          <w:rStyle w:val="Textoennegrita"/>
          <w:color w:val="000000"/>
        </w:rPr>
        <w:t>Financiación pública:</w:t>
      </w:r>
      <w:r>
        <w:rPr>
          <w:rStyle w:val="apple-converted-space"/>
          <w:color w:val="000000"/>
        </w:rPr>
        <w:t> </w:t>
      </w:r>
      <w:r>
        <w:t>El Estado destina recursos públicos a la financiación de la atención médica, ya sea directamente o a través de seguros sociales.</w:t>
      </w:r>
    </w:p>
    <w:p w14:paraId="7E8FC0D5" w14:textId="77777777" w:rsidR="008074D8" w:rsidRDefault="008074D8" w:rsidP="009207A1">
      <w:r>
        <w:rPr>
          <w:rStyle w:val="Textoennegrita"/>
          <w:color w:val="000000"/>
        </w:rPr>
        <w:t>Regulación:</w:t>
      </w:r>
      <w:r>
        <w:rPr>
          <w:rStyle w:val="apple-converted-space"/>
          <w:color w:val="000000"/>
        </w:rPr>
        <w:t> </w:t>
      </w:r>
      <w:r>
        <w:t>El Estado establece normas y leyes para garantizar la calidad y seguridad de la atención médica.</w:t>
      </w:r>
    </w:p>
    <w:p w14:paraId="6BE5A43C" w14:textId="77777777" w:rsidR="008074D8" w:rsidRDefault="008074D8" w:rsidP="009207A1">
      <w:r>
        <w:rPr>
          <w:rStyle w:val="Textoennegrita"/>
          <w:color w:val="000000"/>
        </w:rPr>
        <w:t>Provisión directa:</w:t>
      </w:r>
      <w:r>
        <w:rPr>
          <w:rStyle w:val="apple-converted-space"/>
          <w:color w:val="000000"/>
        </w:rPr>
        <w:t> </w:t>
      </w:r>
      <w:r>
        <w:t>El Estado puede proveer directamente algunos servicios de salud, como la atención primaria o la hospitalización.</w:t>
      </w:r>
    </w:p>
    <w:p w14:paraId="63DA918C" w14:textId="77777777" w:rsidR="008074D8" w:rsidRDefault="008074D8" w:rsidP="009207A1">
      <w:r>
        <w:t>El papel del Estado en la provisión de salud varía de un país a otro. En algunos países, el Estado tiene un papel muy activo, mientras que en otros el sector privado juega un papel más importante.</w:t>
      </w:r>
    </w:p>
    <w:p w14:paraId="025D5D83" w14:textId="77777777" w:rsidR="009207A1" w:rsidRDefault="009207A1" w:rsidP="009207A1">
      <w:pPr>
        <w:rPr>
          <w:rStyle w:val="Textoennegrita"/>
          <w:color w:val="000000"/>
        </w:rPr>
      </w:pPr>
    </w:p>
    <w:p w14:paraId="30FB761E" w14:textId="4DE9187D" w:rsidR="008074D8" w:rsidRDefault="008074D8" w:rsidP="009207A1">
      <w:r>
        <w:rPr>
          <w:rStyle w:val="Textoennegrita"/>
          <w:color w:val="000000"/>
        </w:rPr>
        <w:t>Reflexiones adicionales:</w:t>
      </w:r>
    </w:p>
    <w:p w14:paraId="39EF2A3A" w14:textId="77777777" w:rsidR="008074D8" w:rsidRDefault="008074D8" w:rsidP="009207A1">
      <w:r>
        <w:t>¿En qué medida la salud cumple con las características de un bien público?</w:t>
      </w:r>
    </w:p>
    <w:p w14:paraId="2733B7EE" w14:textId="77777777" w:rsidR="008074D8" w:rsidRDefault="008074D8" w:rsidP="009207A1">
      <w:r>
        <w:t>¿Qué papel debería tener el Estado en la provisión de salud?</w:t>
      </w:r>
    </w:p>
    <w:p w14:paraId="0623FC88" w14:textId="77777777" w:rsidR="008074D8" w:rsidRDefault="008074D8" w:rsidP="009207A1">
      <w:r>
        <w:t>¿Cuáles son los principales desafíos que enfrenta el sistema de salud español?</w:t>
      </w:r>
    </w:p>
    <w:p w14:paraId="2D9BA36E" w14:textId="77777777" w:rsidR="008074D8" w:rsidRDefault="008074D8" w:rsidP="009207A1">
      <w:r>
        <w:lastRenderedPageBreak/>
        <w:t>¿Qué medidas se pueden tomar para mejorar la equidad y la eficiencia del sistema de salud?</w:t>
      </w:r>
    </w:p>
    <w:p w14:paraId="6F8E3666" w14:textId="77777777" w:rsidR="009207A1" w:rsidRDefault="009207A1" w:rsidP="008074D8">
      <w:pPr>
        <w:pStyle w:val="Ttulo2"/>
        <w:rPr>
          <w:color w:val="000000"/>
        </w:rPr>
      </w:pPr>
    </w:p>
    <w:p w14:paraId="5D40BF16" w14:textId="3DC9D0DB" w:rsidR="008074D8" w:rsidRDefault="008074D8" w:rsidP="009207A1">
      <w:pPr>
        <w:pStyle w:val="Ttulo1"/>
        <w:rPr>
          <w:rFonts w:ascii="Times New Roman" w:hAnsi="Times New Roman"/>
          <w:sz w:val="36"/>
        </w:rPr>
      </w:pPr>
      <w:bookmarkStart w:id="14" w:name="_Toc161415413"/>
      <w:r>
        <w:t>Retos y desafíos de los sistemas de salud</w:t>
      </w:r>
      <w:bookmarkEnd w:id="14"/>
    </w:p>
    <w:p w14:paraId="17EF968C" w14:textId="77777777" w:rsidR="008074D8" w:rsidRDefault="008074D8" w:rsidP="009207A1">
      <w:r>
        <w:t>Los sistemas de salud a nivel mundial se enfrentan a una serie de retos y desafíos que exigen una profunda reflexión y acción para garantizar su sostenibilidad y eficiencia. Entre los principales desafíos encontramos:</w:t>
      </w:r>
    </w:p>
    <w:p w14:paraId="392BAB79" w14:textId="77777777" w:rsidR="009207A1" w:rsidRDefault="009207A1" w:rsidP="009207A1">
      <w:pPr>
        <w:pStyle w:val="Ttulo2"/>
        <w:rPr>
          <w:rStyle w:val="Textoennegrita"/>
          <w:b w:val="0"/>
          <w:bCs w:val="0"/>
        </w:rPr>
      </w:pPr>
    </w:p>
    <w:p w14:paraId="5D6F2D62" w14:textId="3EE02D03" w:rsidR="008074D8" w:rsidRPr="009207A1" w:rsidRDefault="008074D8" w:rsidP="009207A1">
      <w:pPr>
        <w:pStyle w:val="Ttulo2"/>
      </w:pPr>
      <w:bookmarkStart w:id="15" w:name="_Toc161415414"/>
      <w:r w:rsidRPr="009207A1">
        <w:rPr>
          <w:rStyle w:val="Textoennegrita"/>
          <w:b w:val="0"/>
          <w:bCs w:val="0"/>
        </w:rPr>
        <w:t>Envejecimiento de la población</w:t>
      </w:r>
      <w:bookmarkEnd w:id="15"/>
    </w:p>
    <w:p w14:paraId="0D2CEF1B" w14:textId="77777777" w:rsidR="008074D8" w:rsidRDefault="008074D8" w:rsidP="009207A1">
      <w:r>
        <w:t>El aumento de la esperanza de vida y la disminución de la natalidad están conduciendo a un envejecimiento progresivo de la población. Esto implica un mayor número de personas con enfermedades crónicas y necesidades de atención médica especializada, lo que supone una presión para los sistemas de salud.</w:t>
      </w:r>
    </w:p>
    <w:p w14:paraId="6CE29840" w14:textId="77777777" w:rsidR="009207A1" w:rsidRDefault="009207A1" w:rsidP="009207A1">
      <w:pPr>
        <w:rPr>
          <w:rStyle w:val="Textoennegrita"/>
          <w:color w:val="000000"/>
        </w:rPr>
      </w:pPr>
    </w:p>
    <w:p w14:paraId="0FDDA4DF" w14:textId="458726A6" w:rsidR="008074D8" w:rsidRPr="009207A1" w:rsidRDefault="008074D8" w:rsidP="009207A1">
      <w:pPr>
        <w:pStyle w:val="Ttulo2"/>
      </w:pPr>
      <w:bookmarkStart w:id="16" w:name="_Toc161415415"/>
      <w:r w:rsidRPr="009207A1">
        <w:rPr>
          <w:rStyle w:val="Textoennegrita"/>
          <w:b w:val="0"/>
          <w:bCs w:val="0"/>
        </w:rPr>
        <w:t>Aumento de las enfermedades crónicas</w:t>
      </w:r>
      <w:bookmarkEnd w:id="16"/>
    </w:p>
    <w:p w14:paraId="450AAC1E" w14:textId="77777777" w:rsidR="008074D8" w:rsidRDefault="008074D8" w:rsidP="009207A1">
      <w:r>
        <w:t>Las enfermedades crónicas como la diabetes, la cardiopatía y el cáncer son cada vez más prevalentes, lo que genera un aumento en los costos de atención médica y una mayor demanda de servicios de salud a largo plazo.</w:t>
      </w:r>
    </w:p>
    <w:p w14:paraId="75177B92" w14:textId="77777777" w:rsidR="009207A1" w:rsidRDefault="009207A1" w:rsidP="009207A1">
      <w:pPr>
        <w:rPr>
          <w:rStyle w:val="Textoennegrita"/>
          <w:color w:val="000000"/>
        </w:rPr>
      </w:pPr>
    </w:p>
    <w:p w14:paraId="4579E213" w14:textId="12F250EE" w:rsidR="008074D8" w:rsidRPr="009207A1" w:rsidRDefault="008074D8" w:rsidP="009207A1">
      <w:pPr>
        <w:pStyle w:val="Ttulo2"/>
      </w:pPr>
      <w:bookmarkStart w:id="17" w:name="_Toc161415416"/>
      <w:r w:rsidRPr="009207A1">
        <w:rPr>
          <w:rStyle w:val="Textoennegrita"/>
          <w:b w:val="0"/>
          <w:bCs w:val="0"/>
        </w:rPr>
        <w:t>Nuevos avances tecnológicos</w:t>
      </w:r>
      <w:bookmarkEnd w:id="17"/>
    </w:p>
    <w:p w14:paraId="6FE2D14F" w14:textId="795F7317" w:rsidR="008074D8" w:rsidRDefault="008074D8" w:rsidP="009207A1">
      <w:r>
        <w:t xml:space="preserve">Los avances tecnológicos en </w:t>
      </w:r>
      <w:r w:rsidR="009207A1">
        <w:t>el campo de la salud</w:t>
      </w:r>
      <w:r>
        <w:t xml:space="preserve"> ofrecen nuevas posibilidades para el diagnóstico y tratamiento de enfermedades, pero también conllevan un aumento de los costos. Es importante evaluar cuidadosamente </w:t>
      </w:r>
      <w:proofErr w:type="spellStart"/>
      <w:r>
        <w:t>lacoste</w:t>
      </w:r>
      <w:proofErr w:type="spellEnd"/>
      <w:r>
        <w:t>-efectividad de las nuevas tecnologías antes de su adopción generalizada.</w:t>
      </w:r>
    </w:p>
    <w:p w14:paraId="5A4C7D7F" w14:textId="77777777" w:rsidR="009207A1" w:rsidRDefault="009207A1" w:rsidP="009207A1">
      <w:pPr>
        <w:pStyle w:val="Ttulo2"/>
        <w:rPr>
          <w:rStyle w:val="Textoennegrita"/>
          <w:b w:val="0"/>
          <w:bCs w:val="0"/>
        </w:rPr>
      </w:pPr>
    </w:p>
    <w:p w14:paraId="6B84BECE" w14:textId="55EF5995" w:rsidR="008074D8" w:rsidRPr="009207A1" w:rsidRDefault="008074D8" w:rsidP="009207A1">
      <w:pPr>
        <w:pStyle w:val="Ttulo2"/>
      </w:pPr>
      <w:bookmarkStart w:id="18" w:name="_Toc161415417"/>
      <w:r w:rsidRPr="009207A1">
        <w:rPr>
          <w:rStyle w:val="Textoennegrita"/>
          <w:b w:val="0"/>
          <w:bCs w:val="0"/>
        </w:rPr>
        <w:t>Sostenibilidad de los sistemas de salud</w:t>
      </w:r>
      <w:bookmarkEnd w:id="18"/>
    </w:p>
    <w:p w14:paraId="5E98CF75" w14:textId="77777777" w:rsidR="008074D8" w:rsidRDefault="008074D8" w:rsidP="009207A1">
      <w:r>
        <w:t>La sostenibilidad de los sistemas de salud se ve amenazada por la combinación de los factores mencionados anteriormente. Es necesario encontrar soluciones para asegurar la accesibilidad y calidad de la atención médica a largo plazo, sin comprometer la estabilidad financiera de los sistemas.</w:t>
      </w:r>
    </w:p>
    <w:p w14:paraId="70A3C2EB" w14:textId="77777777" w:rsidR="009207A1" w:rsidRDefault="009207A1" w:rsidP="009207A1">
      <w:pPr>
        <w:rPr>
          <w:rStyle w:val="Textoennegrita"/>
          <w:color w:val="000000"/>
        </w:rPr>
      </w:pPr>
    </w:p>
    <w:p w14:paraId="275BA7A1" w14:textId="5579B10C" w:rsidR="008074D8" w:rsidRPr="009207A1" w:rsidRDefault="008074D8" w:rsidP="009207A1">
      <w:pPr>
        <w:pStyle w:val="Ttulo2"/>
      </w:pPr>
      <w:bookmarkStart w:id="19" w:name="_Toc161415418"/>
      <w:r w:rsidRPr="009207A1">
        <w:rPr>
          <w:rStyle w:val="Textoennegrita"/>
          <w:b w:val="0"/>
          <w:bCs w:val="0"/>
        </w:rPr>
        <w:t>Estrategias para afrontar los desafíos</w:t>
      </w:r>
      <w:bookmarkEnd w:id="19"/>
    </w:p>
    <w:p w14:paraId="023A8317" w14:textId="77777777" w:rsidR="008074D8" w:rsidRDefault="008074D8" w:rsidP="009207A1">
      <w:pPr>
        <w:pStyle w:val="Prrafodelista"/>
        <w:numPr>
          <w:ilvl w:val="0"/>
          <w:numId w:val="157"/>
        </w:numPr>
      </w:pPr>
      <w:r w:rsidRPr="009207A1">
        <w:rPr>
          <w:rStyle w:val="Textoennegrita"/>
          <w:color w:val="000000"/>
        </w:rPr>
        <w:t>Promoción de la salud y prevención de enfermedades:</w:t>
      </w:r>
      <w:r w:rsidRPr="009207A1">
        <w:rPr>
          <w:rStyle w:val="apple-converted-space"/>
          <w:color w:val="000000"/>
        </w:rPr>
        <w:t> </w:t>
      </w:r>
      <w:r>
        <w:t>Invertir en estrategias que fomenten estilos de vida saludables y reduzcan los factores de riesgo de enfermedades crónicas.</w:t>
      </w:r>
    </w:p>
    <w:p w14:paraId="19C3B44B" w14:textId="77777777" w:rsidR="008074D8" w:rsidRDefault="008074D8" w:rsidP="009207A1">
      <w:pPr>
        <w:pStyle w:val="Prrafodelista"/>
        <w:numPr>
          <w:ilvl w:val="0"/>
          <w:numId w:val="157"/>
        </w:numPr>
      </w:pPr>
      <w:r w:rsidRPr="009207A1">
        <w:rPr>
          <w:rStyle w:val="Textoennegrita"/>
          <w:color w:val="000000"/>
        </w:rPr>
        <w:t>Atención primaria eficaz:</w:t>
      </w:r>
      <w:r w:rsidRPr="009207A1">
        <w:rPr>
          <w:rStyle w:val="apple-converted-space"/>
          <w:color w:val="000000"/>
        </w:rPr>
        <w:t> </w:t>
      </w:r>
      <w:r>
        <w:t>Fortalecer la atención primaria como puerta de entrada al sistema de salud, mejorando la coordinación y la accesibilidad a los servicios.</w:t>
      </w:r>
    </w:p>
    <w:p w14:paraId="03E857CD" w14:textId="77777777" w:rsidR="008074D8" w:rsidRDefault="008074D8" w:rsidP="009207A1">
      <w:pPr>
        <w:pStyle w:val="Prrafodelista"/>
        <w:numPr>
          <w:ilvl w:val="0"/>
          <w:numId w:val="157"/>
        </w:numPr>
      </w:pPr>
      <w:r w:rsidRPr="009207A1">
        <w:rPr>
          <w:rStyle w:val="Textoennegrita"/>
          <w:color w:val="000000"/>
        </w:rPr>
        <w:t>Gestión eficiente de los recursos:</w:t>
      </w:r>
      <w:r w:rsidRPr="009207A1">
        <w:rPr>
          <w:rStyle w:val="apple-converted-space"/>
          <w:color w:val="000000"/>
        </w:rPr>
        <w:t> </w:t>
      </w:r>
      <w:r>
        <w:t>Optimizar el uso de los recursos disponibles, priorizando la inversión en servicios de alto impacto y controlando el gasto sanitario.</w:t>
      </w:r>
    </w:p>
    <w:p w14:paraId="037D0095" w14:textId="77777777" w:rsidR="008074D8" w:rsidRDefault="008074D8" w:rsidP="009207A1">
      <w:pPr>
        <w:pStyle w:val="Prrafodelista"/>
        <w:numPr>
          <w:ilvl w:val="0"/>
          <w:numId w:val="157"/>
        </w:numPr>
      </w:pPr>
      <w:r w:rsidRPr="009207A1">
        <w:rPr>
          <w:rStyle w:val="Textoennegrita"/>
          <w:color w:val="000000"/>
        </w:rPr>
        <w:t>Innovación y evaluación de tecnologías:</w:t>
      </w:r>
      <w:r w:rsidRPr="009207A1">
        <w:rPr>
          <w:rStyle w:val="apple-converted-space"/>
          <w:color w:val="000000"/>
        </w:rPr>
        <w:t> </w:t>
      </w:r>
      <w:r>
        <w:t>Implementar un marco sólido para la evaluación de las nuevas tecnologías, asegurando su costo-efectividad y su impacto en la salud de la población.</w:t>
      </w:r>
    </w:p>
    <w:p w14:paraId="6D8C14F0" w14:textId="77777777" w:rsidR="008074D8" w:rsidRDefault="008074D8" w:rsidP="009207A1">
      <w:pPr>
        <w:pStyle w:val="Prrafodelista"/>
        <w:numPr>
          <w:ilvl w:val="0"/>
          <w:numId w:val="157"/>
        </w:numPr>
      </w:pPr>
      <w:r w:rsidRPr="009207A1">
        <w:rPr>
          <w:rStyle w:val="Textoennegrita"/>
          <w:color w:val="000000"/>
        </w:rPr>
        <w:t>Colaboración público-privada:</w:t>
      </w:r>
      <w:r w:rsidRPr="009207A1">
        <w:rPr>
          <w:rStyle w:val="apple-converted-space"/>
          <w:color w:val="000000"/>
        </w:rPr>
        <w:t> </w:t>
      </w:r>
      <w:r>
        <w:t>Buscar alianzas con el sector privado para desarrollar e implementar soluciones innovadoras que respondan a las necesidades del sistema de salud.</w:t>
      </w:r>
    </w:p>
    <w:p w14:paraId="320C3FF6" w14:textId="77777777" w:rsidR="008074D8" w:rsidRDefault="008074D8" w:rsidP="009207A1">
      <w:pPr>
        <w:pStyle w:val="Prrafodelista"/>
        <w:numPr>
          <w:ilvl w:val="0"/>
          <w:numId w:val="157"/>
        </w:numPr>
      </w:pPr>
      <w:r w:rsidRPr="009207A1">
        <w:rPr>
          <w:rStyle w:val="Textoennegrita"/>
          <w:color w:val="000000"/>
        </w:rPr>
        <w:t>Participación social:</w:t>
      </w:r>
      <w:r w:rsidRPr="009207A1">
        <w:rPr>
          <w:rStyle w:val="apple-converted-space"/>
          <w:color w:val="000000"/>
        </w:rPr>
        <w:t> </w:t>
      </w:r>
      <w:r>
        <w:t>Involucrar a la sociedad civil en la toma de decisiones y en la búsqueda de soluciones para los desafíos del sistema de salud.</w:t>
      </w:r>
    </w:p>
    <w:p w14:paraId="72B26CEF" w14:textId="77777777" w:rsidR="000B5BF2" w:rsidRDefault="000B5BF2" w:rsidP="009207A1"/>
    <w:sectPr w:rsidR="000B5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BE2C7" w14:textId="77777777" w:rsidR="003A0E99" w:rsidRDefault="003A0E99" w:rsidP="00352429">
      <w:pPr>
        <w:spacing w:line="240" w:lineRule="auto"/>
      </w:pPr>
      <w:r>
        <w:separator/>
      </w:r>
    </w:p>
  </w:endnote>
  <w:endnote w:type="continuationSeparator" w:id="0">
    <w:p w14:paraId="4500E04D" w14:textId="77777777" w:rsidR="003A0E99" w:rsidRDefault="003A0E99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55B05" w14:textId="77777777" w:rsidR="008F39ED" w:rsidRDefault="008F39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7EAD027E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8F39ED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7EAD027E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8F39ED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735C" w14:textId="77777777" w:rsidR="008F39ED" w:rsidRDefault="008F39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3670E" w14:textId="77777777" w:rsidR="003A0E99" w:rsidRDefault="003A0E99" w:rsidP="00352429">
      <w:pPr>
        <w:spacing w:line="240" w:lineRule="auto"/>
      </w:pPr>
      <w:r>
        <w:separator/>
      </w:r>
    </w:p>
  </w:footnote>
  <w:footnote w:type="continuationSeparator" w:id="0">
    <w:p w14:paraId="2BA1D737" w14:textId="77777777" w:rsidR="003A0E99" w:rsidRDefault="003A0E99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52F47" w14:textId="77777777" w:rsidR="008F39ED" w:rsidRDefault="008F39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004A0F78" w:rsidR="00352429" w:rsidRPr="00352429" w:rsidRDefault="008074D8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Los sistemas de salud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2D1C4" w14:textId="77777777" w:rsidR="008F39ED" w:rsidRDefault="008F39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B84"/>
    <w:multiLevelType w:val="hybridMultilevel"/>
    <w:tmpl w:val="8BBAE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C0C"/>
    <w:multiLevelType w:val="hybridMultilevel"/>
    <w:tmpl w:val="0C545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E628E"/>
    <w:multiLevelType w:val="hybridMultilevel"/>
    <w:tmpl w:val="6EC2A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16D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750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C6526"/>
    <w:multiLevelType w:val="multilevel"/>
    <w:tmpl w:val="7C2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613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B2204"/>
    <w:multiLevelType w:val="hybridMultilevel"/>
    <w:tmpl w:val="B35ED5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A4427C"/>
    <w:multiLevelType w:val="hybridMultilevel"/>
    <w:tmpl w:val="CAC46A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A6014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F2F21"/>
    <w:multiLevelType w:val="hybridMultilevel"/>
    <w:tmpl w:val="891EB5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C5C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3B43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81483"/>
    <w:multiLevelType w:val="hybridMultilevel"/>
    <w:tmpl w:val="24923D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F61D5"/>
    <w:multiLevelType w:val="hybridMultilevel"/>
    <w:tmpl w:val="0C9866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0E30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B35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331AE7"/>
    <w:multiLevelType w:val="hybridMultilevel"/>
    <w:tmpl w:val="4CEECD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582DB4"/>
    <w:multiLevelType w:val="hybridMultilevel"/>
    <w:tmpl w:val="25FCBD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F63C9A"/>
    <w:multiLevelType w:val="hybridMultilevel"/>
    <w:tmpl w:val="5CD236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7A0AE7"/>
    <w:multiLevelType w:val="hybridMultilevel"/>
    <w:tmpl w:val="D144CC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30508B"/>
    <w:multiLevelType w:val="multilevel"/>
    <w:tmpl w:val="463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3B67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6709C1"/>
    <w:multiLevelType w:val="multilevel"/>
    <w:tmpl w:val="D890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C3674"/>
    <w:multiLevelType w:val="hybridMultilevel"/>
    <w:tmpl w:val="9FF63D8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CF0783F"/>
    <w:multiLevelType w:val="hybridMultilevel"/>
    <w:tmpl w:val="BD9829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7D140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9D75DD"/>
    <w:multiLevelType w:val="hybridMultilevel"/>
    <w:tmpl w:val="E1B20F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E3C4B79"/>
    <w:multiLevelType w:val="hybridMultilevel"/>
    <w:tmpl w:val="46208D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2E6D3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86120D"/>
    <w:multiLevelType w:val="hybridMultilevel"/>
    <w:tmpl w:val="736EA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0CC0FAC"/>
    <w:multiLevelType w:val="hybridMultilevel"/>
    <w:tmpl w:val="E1C2500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ED62B1"/>
    <w:multiLevelType w:val="hybridMultilevel"/>
    <w:tmpl w:val="D4A2D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26F65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B60A2E"/>
    <w:multiLevelType w:val="multilevel"/>
    <w:tmpl w:val="7C3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4326F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CB4D1E"/>
    <w:multiLevelType w:val="multilevel"/>
    <w:tmpl w:val="8D8C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CD158C"/>
    <w:multiLevelType w:val="hybridMultilevel"/>
    <w:tmpl w:val="8242B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B681D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456C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C535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B81CC1"/>
    <w:multiLevelType w:val="hybridMultilevel"/>
    <w:tmpl w:val="8F30CB2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614D2B"/>
    <w:multiLevelType w:val="hybridMultilevel"/>
    <w:tmpl w:val="655E35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349685A"/>
    <w:multiLevelType w:val="hybridMultilevel"/>
    <w:tmpl w:val="347E1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41A43DD"/>
    <w:multiLevelType w:val="hybridMultilevel"/>
    <w:tmpl w:val="348EAA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1833B4"/>
    <w:multiLevelType w:val="hybridMultilevel"/>
    <w:tmpl w:val="7FA09FA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61C2A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95641C"/>
    <w:multiLevelType w:val="multilevel"/>
    <w:tmpl w:val="AB2A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7797C"/>
    <w:multiLevelType w:val="hybridMultilevel"/>
    <w:tmpl w:val="AB9C27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97D689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AF6144"/>
    <w:multiLevelType w:val="multilevel"/>
    <w:tmpl w:val="8FC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C6525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CE649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3316C8"/>
    <w:multiLevelType w:val="multilevel"/>
    <w:tmpl w:val="33C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F058A7"/>
    <w:multiLevelType w:val="multilevel"/>
    <w:tmpl w:val="AA2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395ACA"/>
    <w:multiLevelType w:val="multilevel"/>
    <w:tmpl w:val="A29A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1979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0E2B94"/>
    <w:multiLevelType w:val="multilevel"/>
    <w:tmpl w:val="183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62623"/>
    <w:multiLevelType w:val="hybridMultilevel"/>
    <w:tmpl w:val="A98CF3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3237F89"/>
    <w:multiLevelType w:val="hybridMultilevel"/>
    <w:tmpl w:val="F92C8E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3AE4E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C1347B"/>
    <w:multiLevelType w:val="hybridMultilevel"/>
    <w:tmpl w:val="2D1E20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3C373F9"/>
    <w:multiLevelType w:val="hybridMultilevel"/>
    <w:tmpl w:val="D4405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4F72395"/>
    <w:multiLevelType w:val="hybridMultilevel"/>
    <w:tmpl w:val="85F0D3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5D01E32"/>
    <w:multiLevelType w:val="multilevel"/>
    <w:tmpl w:val="57A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8210F16"/>
    <w:multiLevelType w:val="hybridMultilevel"/>
    <w:tmpl w:val="DE54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5E416D"/>
    <w:multiLevelType w:val="multilevel"/>
    <w:tmpl w:val="84D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CC19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D7B51C0"/>
    <w:multiLevelType w:val="multilevel"/>
    <w:tmpl w:val="0FB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AC3ACC"/>
    <w:multiLevelType w:val="hybridMultilevel"/>
    <w:tmpl w:val="C52CB3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EF61E7C"/>
    <w:multiLevelType w:val="hybridMultilevel"/>
    <w:tmpl w:val="561AA4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86378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9D38DD"/>
    <w:multiLevelType w:val="hybridMultilevel"/>
    <w:tmpl w:val="591AB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00C3F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4B2F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67461F"/>
    <w:multiLevelType w:val="multilevel"/>
    <w:tmpl w:val="C79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F7622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3F0DC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4526C7"/>
    <w:multiLevelType w:val="hybridMultilevel"/>
    <w:tmpl w:val="A00C74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61261CC"/>
    <w:multiLevelType w:val="hybridMultilevel"/>
    <w:tmpl w:val="203050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6F153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B047F8"/>
    <w:multiLevelType w:val="hybridMultilevel"/>
    <w:tmpl w:val="8D3A53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8C858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2130A4"/>
    <w:multiLevelType w:val="multilevel"/>
    <w:tmpl w:val="952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563B35"/>
    <w:multiLevelType w:val="multilevel"/>
    <w:tmpl w:val="1D6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9776FC"/>
    <w:multiLevelType w:val="hybridMultilevel"/>
    <w:tmpl w:val="43C441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9A451CB"/>
    <w:multiLevelType w:val="multilevel"/>
    <w:tmpl w:val="285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1A17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0B0308"/>
    <w:multiLevelType w:val="multilevel"/>
    <w:tmpl w:val="022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2F49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042764"/>
    <w:multiLevelType w:val="multilevel"/>
    <w:tmpl w:val="B79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061495"/>
    <w:multiLevelType w:val="hybridMultilevel"/>
    <w:tmpl w:val="7F288F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28572E1"/>
    <w:multiLevelType w:val="hybridMultilevel"/>
    <w:tmpl w:val="E0E8C8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451019E"/>
    <w:multiLevelType w:val="hybridMultilevel"/>
    <w:tmpl w:val="705848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4951B1D"/>
    <w:multiLevelType w:val="hybridMultilevel"/>
    <w:tmpl w:val="9FF052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4BE350C"/>
    <w:multiLevelType w:val="hybridMultilevel"/>
    <w:tmpl w:val="775EE0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65255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0E52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3106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7A7A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0972A0"/>
    <w:multiLevelType w:val="hybridMultilevel"/>
    <w:tmpl w:val="2F181D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A5E010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717119"/>
    <w:multiLevelType w:val="hybridMultilevel"/>
    <w:tmpl w:val="4F34E4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CE7419F"/>
    <w:multiLevelType w:val="multilevel"/>
    <w:tmpl w:val="5C0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B368D2"/>
    <w:multiLevelType w:val="hybridMultilevel"/>
    <w:tmpl w:val="20E44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FAE6AC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1B43CD"/>
    <w:multiLevelType w:val="hybridMultilevel"/>
    <w:tmpl w:val="0456B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027054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6B3A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2356A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D570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DA413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227B4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731EA1"/>
    <w:multiLevelType w:val="hybridMultilevel"/>
    <w:tmpl w:val="5DAC198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4666E70"/>
    <w:multiLevelType w:val="multilevel"/>
    <w:tmpl w:val="028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74098B"/>
    <w:multiLevelType w:val="hybridMultilevel"/>
    <w:tmpl w:val="92FE9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4BA7298"/>
    <w:multiLevelType w:val="multilevel"/>
    <w:tmpl w:val="FA2C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E86625"/>
    <w:multiLevelType w:val="multilevel"/>
    <w:tmpl w:val="C21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71652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23240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6DA0D99"/>
    <w:multiLevelType w:val="hybridMultilevel"/>
    <w:tmpl w:val="8F1A54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70276FC"/>
    <w:multiLevelType w:val="hybridMultilevel"/>
    <w:tmpl w:val="C276D8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75737BE"/>
    <w:multiLevelType w:val="hybridMultilevel"/>
    <w:tmpl w:val="3E12C2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7AE56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86E0AEA"/>
    <w:multiLevelType w:val="hybridMultilevel"/>
    <w:tmpl w:val="BFCCA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CCE6A7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DE002BC"/>
    <w:multiLevelType w:val="hybridMultilevel"/>
    <w:tmpl w:val="18CC89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E1605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E3B29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EA46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F154C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FD768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2A4FC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7F12C9"/>
    <w:multiLevelType w:val="hybridMultilevel"/>
    <w:tmpl w:val="97D692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17C74E7"/>
    <w:multiLevelType w:val="hybridMultilevel"/>
    <w:tmpl w:val="07C683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37E72E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BD611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B473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B5608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37290A"/>
    <w:multiLevelType w:val="hybridMultilevel"/>
    <w:tmpl w:val="1DB89D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84E0E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C603ED"/>
    <w:multiLevelType w:val="multilevel"/>
    <w:tmpl w:val="B5A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78484F"/>
    <w:multiLevelType w:val="hybridMultilevel"/>
    <w:tmpl w:val="8F703B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9D65F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9F69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C359E1"/>
    <w:multiLevelType w:val="hybridMultilevel"/>
    <w:tmpl w:val="AAC033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F577A77"/>
    <w:multiLevelType w:val="hybridMultilevel"/>
    <w:tmpl w:val="D5E42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19"/>
  </w:num>
  <w:num w:numId="2" w16cid:durableId="208687908">
    <w:abstractNumId w:val="72"/>
  </w:num>
  <w:num w:numId="3" w16cid:durableId="696155699">
    <w:abstractNumId w:val="71"/>
  </w:num>
  <w:num w:numId="4" w16cid:durableId="2083336012">
    <w:abstractNumId w:val="69"/>
  </w:num>
  <w:num w:numId="5" w16cid:durableId="1579434804">
    <w:abstractNumId w:val="132"/>
  </w:num>
  <w:num w:numId="6" w16cid:durableId="1503541632">
    <w:abstractNumId w:val="48"/>
  </w:num>
  <w:num w:numId="7" w16cid:durableId="472136481">
    <w:abstractNumId w:val="30"/>
  </w:num>
  <w:num w:numId="8" w16cid:durableId="1365473567">
    <w:abstractNumId w:val="135"/>
  </w:num>
  <w:num w:numId="9" w16cid:durableId="236061667">
    <w:abstractNumId w:val="75"/>
  </w:num>
  <w:num w:numId="10" w16cid:durableId="1794245378">
    <w:abstractNumId w:val="40"/>
  </w:num>
  <w:num w:numId="11" w16cid:durableId="1807745884">
    <w:abstractNumId w:val="138"/>
  </w:num>
  <w:num w:numId="12" w16cid:durableId="268242133">
    <w:abstractNumId w:val="23"/>
  </w:num>
  <w:num w:numId="13" w16cid:durableId="1992320607">
    <w:abstractNumId w:val="145"/>
  </w:num>
  <w:num w:numId="14" w16cid:durableId="1262757084">
    <w:abstractNumId w:val="16"/>
  </w:num>
  <w:num w:numId="15" w16cid:durableId="1524856776">
    <w:abstractNumId w:val="156"/>
  </w:num>
  <w:num w:numId="16" w16cid:durableId="700471002">
    <w:abstractNumId w:val="52"/>
  </w:num>
  <w:num w:numId="17" w16cid:durableId="961764904">
    <w:abstractNumId w:val="140"/>
  </w:num>
  <w:num w:numId="18" w16cid:durableId="1693412820">
    <w:abstractNumId w:val="127"/>
  </w:num>
  <w:num w:numId="19" w16cid:durableId="1854218938">
    <w:abstractNumId w:val="79"/>
  </w:num>
  <w:num w:numId="20" w16cid:durableId="1776822044">
    <w:abstractNumId w:val="148"/>
  </w:num>
  <w:num w:numId="21" w16cid:durableId="376010902">
    <w:abstractNumId w:val="50"/>
  </w:num>
  <w:num w:numId="22" w16cid:durableId="1546214153">
    <w:abstractNumId w:val="137"/>
  </w:num>
  <w:num w:numId="23" w16cid:durableId="1333336604">
    <w:abstractNumId w:val="81"/>
  </w:num>
  <w:num w:numId="24" w16cid:durableId="1421298024">
    <w:abstractNumId w:val="113"/>
  </w:num>
  <w:num w:numId="25" w16cid:durableId="1787386209">
    <w:abstractNumId w:val="116"/>
  </w:num>
  <w:num w:numId="26" w16cid:durableId="1016034934">
    <w:abstractNumId w:val="53"/>
  </w:num>
  <w:num w:numId="27" w16cid:durableId="822282855">
    <w:abstractNumId w:val="86"/>
  </w:num>
  <w:num w:numId="28" w16cid:durableId="1551653752">
    <w:abstractNumId w:val="89"/>
  </w:num>
  <w:num w:numId="29" w16cid:durableId="1350177758">
    <w:abstractNumId w:val="123"/>
  </w:num>
  <w:num w:numId="30" w16cid:durableId="1310671255">
    <w:abstractNumId w:val="144"/>
  </w:num>
  <w:num w:numId="31" w16cid:durableId="1992323246">
    <w:abstractNumId w:val="1"/>
  </w:num>
  <w:num w:numId="32" w16cid:durableId="1978142855">
    <w:abstractNumId w:val="70"/>
  </w:num>
  <w:num w:numId="33" w16cid:durableId="854687572">
    <w:abstractNumId w:val="20"/>
  </w:num>
  <w:num w:numId="34" w16cid:durableId="1874537565">
    <w:abstractNumId w:val="84"/>
  </w:num>
  <w:num w:numId="35" w16cid:durableId="777650375">
    <w:abstractNumId w:val="55"/>
  </w:num>
  <w:num w:numId="36" w16cid:durableId="1341350154">
    <w:abstractNumId w:val="31"/>
  </w:num>
  <w:num w:numId="37" w16cid:durableId="1433741274">
    <w:abstractNumId w:val="27"/>
  </w:num>
  <w:num w:numId="38" w16cid:durableId="1205483479">
    <w:abstractNumId w:val="35"/>
  </w:num>
  <w:num w:numId="39" w16cid:durableId="1644848747">
    <w:abstractNumId w:val="142"/>
  </w:num>
  <w:num w:numId="40" w16cid:durableId="485361029">
    <w:abstractNumId w:val="120"/>
  </w:num>
  <w:num w:numId="41" w16cid:durableId="1527599411">
    <w:abstractNumId w:val="115"/>
  </w:num>
  <w:num w:numId="42" w16cid:durableId="597912626">
    <w:abstractNumId w:val="117"/>
  </w:num>
  <w:num w:numId="43" w16cid:durableId="345795116">
    <w:abstractNumId w:val="150"/>
  </w:num>
  <w:num w:numId="44" w16cid:durableId="440537259">
    <w:abstractNumId w:val="62"/>
  </w:num>
  <w:num w:numId="45" w16cid:durableId="691759758">
    <w:abstractNumId w:val="46"/>
  </w:num>
  <w:num w:numId="46" w16cid:durableId="862522263">
    <w:abstractNumId w:val="102"/>
  </w:num>
  <w:num w:numId="47" w16cid:durableId="2092005257">
    <w:abstractNumId w:val="21"/>
  </w:num>
  <w:num w:numId="48" w16cid:durableId="1973248273">
    <w:abstractNumId w:val="17"/>
  </w:num>
  <w:num w:numId="49" w16cid:durableId="716784337">
    <w:abstractNumId w:val="13"/>
  </w:num>
  <w:num w:numId="50" w16cid:durableId="925462664">
    <w:abstractNumId w:val="100"/>
  </w:num>
  <w:num w:numId="51" w16cid:durableId="951014779">
    <w:abstractNumId w:val="32"/>
  </w:num>
  <w:num w:numId="52" w16cid:durableId="213079512">
    <w:abstractNumId w:val="109"/>
  </w:num>
  <w:num w:numId="53" w16cid:durableId="310062310">
    <w:abstractNumId w:val="147"/>
  </w:num>
  <w:num w:numId="54" w16cid:durableId="1899434787">
    <w:abstractNumId w:val="60"/>
  </w:num>
  <w:num w:numId="55" w16cid:durableId="456458312">
    <w:abstractNumId w:val="105"/>
  </w:num>
  <w:num w:numId="56" w16cid:durableId="1871841182">
    <w:abstractNumId w:val="131"/>
  </w:num>
  <w:num w:numId="57" w16cid:durableId="951594056">
    <w:abstractNumId w:val="146"/>
  </w:num>
  <w:num w:numId="58" w16cid:durableId="1803379675">
    <w:abstractNumId w:val="11"/>
  </w:num>
  <w:num w:numId="59" w16cid:durableId="419177591">
    <w:abstractNumId w:val="39"/>
  </w:num>
  <w:num w:numId="60" w16cid:durableId="132600238">
    <w:abstractNumId w:val="93"/>
  </w:num>
  <w:num w:numId="61" w16cid:durableId="202985545">
    <w:abstractNumId w:val="101"/>
  </w:num>
  <w:num w:numId="62" w16cid:durableId="1096024627">
    <w:abstractNumId w:val="2"/>
  </w:num>
  <w:num w:numId="63" w16cid:durableId="1132941620">
    <w:abstractNumId w:val="149"/>
  </w:num>
  <w:num w:numId="64" w16cid:durableId="968635248">
    <w:abstractNumId w:val="18"/>
  </w:num>
  <w:num w:numId="65" w16cid:durableId="901791354">
    <w:abstractNumId w:val="97"/>
  </w:num>
  <w:num w:numId="66" w16cid:durableId="990597348">
    <w:abstractNumId w:val="12"/>
  </w:num>
  <w:num w:numId="67" w16cid:durableId="866723544">
    <w:abstractNumId w:val="139"/>
  </w:num>
  <w:num w:numId="68" w16cid:durableId="776221111">
    <w:abstractNumId w:val="119"/>
  </w:num>
  <w:num w:numId="69" w16cid:durableId="1974552983">
    <w:abstractNumId w:val="6"/>
  </w:num>
  <w:num w:numId="70" w16cid:durableId="1725251734">
    <w:abstractNumId w:val="126"/>
  </w:num>
  <w:num w:numId="71" w16cid:durableId="108011066">
    <w:abstractNumId w:val="9"/>
  </w:num>
  <w:num w:numId="72" w16cid:durableId="231161850">
    <w:abstractNumId w:val="90"/>
  </w:num>
  <w:num w:numId="73" w16cid:durableId="2033914097">
    <w:abstractNumId w:val="41"/>
  </w:num>
  <w:num w:numId="74" w16cid:durableId="662202456">
    <w:abstractNumId w:val="77"/>
  </w:num>
  <w:num w:numId="75" w16cid:durableId="473332314">
    <w:abstractNumId w:val="66"/>
  </w:num>
  <w:num w:numId="76" w16cid:durableId="673649518">
    <w:abstractNumId w:val="34"/>
  </w:num>
  <w:num w:numId="77" w16cid:durableId="960964135">
    <w:abstractNumId w:val="129"/>
  </w:num>
  <w:num w:numId="78" w16cid:durableId="1083339032">
    <w:abstractNumId w:val="155"/>
  </w:num>
  <w:num w:numId="79" w16cid:durableId="2010718575">
    <w:abstractNumId w:val="114"/>
  </w:num>
  <w:num w:numId="80" w16cid:durableId="1030257076">
    <w:abstractNumId w:val="106"/>
  </w:num>
  <w:num w:numId="81" w16cid:durableId="2062826091">
    <w:abstractNumId w:val="85"/>
  </w:num>
  <w:num w:numId="82" w16cid:durableId="2052269081">
    <w:abstractNumId w:val="95"/>
  </w:num>
  <w:num w:numId="83" w16cid:durableId="2065520090">
    <w:abstractNumId w:val="43"/>
  </w:num>
  <w:num w:numId="84" w16cid:durableId="1969162619">
    <w:abstractNumId w:val="107"/>
  </w:num>
  <w:num w:numId="85" w16cid:durableId="918750579">
    <w:abstractNumId w:val="134"/>
  </w:num>
  <w:num w:numId="86" w16cid:durableId="758647127">
    <w:abstractNumId w:val="64"/>
  </w:num>
  <w:num w:numId="87" w16cid:durableId="1709914566">
    <w:abstractNumId w:val="141"/>
  </w:num>
  <w:num w:numId="88" w16cid:durableId="1127309074">
    <w:abstractNumId w:val="14"/>
  </w:num>
  <w:num w:numId="89" w16cid:durableId="609313672">
    <w:abstractNumId w:val="63"/>
  </w:num>
  <w:num w:numId="90" w16cid:durableId="1072968001">
    <w:abstractNumId w:val="110"/>
  </w:num>
  <w:num w:numId="91" w16cid:durableId="600991057">
    <w:abstractNumId w:val="45"/>
  </w:num>
  <w:num w:numId="92" w16cid:durableId="1959990399">
    <w:abstractNumId w:val="143"/>
  </w:num>
  <w:num w:numId="93" w16cid:durableId="1490824536">
    <w:abstractNumId w:val="42"/>
  </w:num>
  <w:num w:numId="94" w16cid:durableId="730008307">
    <w:abstractNumId w:val="104"/>
  </w:num>
  <w:num w:numId="95" w16cid:durableId="1463378763">
    <w:abstractNumId w:val="88"/>
  </w:num>
  <w:num w:numId="96" w16cid:durableId="1545673090">
    <w:abstractNumId w:val="15"/>
  </w:num>
  <w:num w:numId="97" w16cid:durableId="1435781058">
    <w:abstractNumId w:val="74"/>
  </w:num>
  <w:num w:numId="98" w16cid:durableId="1934319553">
    <w:abstractNumId w:val="56"/>
  </w:num>
  <w:num w:numId="99" w16cid:durableId="1408574505">
    <w:abstractNumId w:val="7"/>
  </w:num>
  <w:num w:numId="100" w16cid:durableId="946813863">
    <w:abstractNumId w:val="80"/>
  </w:num>
  <w:num w:numId="101" w16cid:durableId="1686440421">
    <w:abstractNumId w:val="108"/>
  </w:num>
  <w:num w:numId="102" w16cid:durableId="854731361">
    <w:abstractNumId w:val="10"/>
  </w:num>
  <w:num w:numId="103" w16cid:durableId="877549650">
    <w:abstractNumId w:val="82"/>
  </w:num>
  <w:num w:numId="104" w16cid:durableId="838811348">
    <w:abstractNumId w:val="4"/>
  </w:num>
  <w:num w:numId="105" w16cid:durableId="1595943700">
    <w:abstractNumId w:val="3"/>
  </w:num>
  <w:num w:numId="106" w16cid:durableId="1711342641">
    <w:abstractNumId w:val="118"/>
  </w:num>
  <w:num w:numId="107" w16cid:durableId="974875502">
    <w:abstractNumId w:val="154"/>
  </w:num>
  <w:num w:numId="108" w16cid:durableId="1145587562">
    <w:abstractNumId w:val="37"/>
  </w:num>
  <w:num w:numId="109" w16cid:durableId="1601176601">
    <w:abstractNumId w:val="153"/>
  </w:num>
  <w:num w:numId="110" w16cid:durableId="1425343346">
    <w:abstractNumId w:val="112"/>
  </w:num>
  <w:num w:numId="111" w16cid:durableId="573204656">
    <w:abstractNumId w:val="0"/>
  </w:num>
  <w:num w:numId="112" w16cid:durableId="1884318896">
    <w:abstractNumId w:val="133"/>
  </w:num>
  <w:num w:numId="113" w16cid:durableId="1370953877">
    <w:abstractNumId w:val="22"/>
  </w:num>
  <w:num w:numId="114" w16cid:durableId="1850749431">
    <w:abstractNumId w:val="58"/>
  </w:num>
  <w:num w:numId="115" w16cid:durableId="945038726">
    <w:abstractNumId w:val="36"/>
  </w:num>
  <w:num w:numId="116" w16cid:durableId="250550727">
    <w:abstractNumId w:val="59"/>
  </w:num>
  <w:num w:numId="117" w16cid:durableId="983004225">
    <w:abstractNumId w:val="24"/>
  </w:num>
  <w:num w:numId="118" w16cid:durableId="693119905">
    <w:abstractNumId w:val="83"/>
  </w:num>
  <w:num w:numId="119" w16cid:durableId="1955820607">
    <w:abstractNumId w:val="51"/>
  </w:num>
  <w:num w:numId="120" w16cid:durableId="1829520850">
    <w:abstractNumId w:val="111"/>
  </w:num>
  <w:num w:numId="121" w16cid:durableId="1341396513">
    <w:abstractNumId w:val="73"/>
  </w:num>
  <w:num w:numId="122" w16cid:durableId="1544637969">
    <w:abstractNumId w:val="54"/>
  </w:num>
  <w:num w:numId="123" w16cid:durableId="1381973166">
    <w:abstractNumId w:val="76"/>
  </w:num>
  <w:num w:numId="124" w16cid:durableId="450440432">
    <w:abstractNumId w:val="94"/>
  </w:num>
  <w:num w:numId="125" w16cid:durableId="801121974">
    <w:abstractNumId w:val="68"/>
  </w:num>
  <w:num w:numId="126" w16cid:durableId="688288787">
    <w:abstractNumId w:val="91"/>
  </w:num>
  <w:num w:numId="127" w16cid:durableId="1588346501">
    <w:abstractNumId w:val="98"/>
  </w:num>
  <w:num w:numId="128" w16cid:durableId="2131900551">
    <w:abstractNumId w:val="57"/>
  </w:num>
  <w:num w:numId="129" w16cid:durableId="1938292976">
    <w:abstractNumId w:val="92"/>
  </w:num>
  <w:num w:numId="130" w16cid:durableId="1307584865">
    <w:abstractNumId w:val="122"/>
  </w:num>
  <w:num w:numId="131" w16cid:durableId="1259866859">
    <w:abstractNumId w:val="61"/>
  </w:num>
  <w:num w:numId="132" w16cid:durableId="1482237630">
    <w:abstractNumId w:val="38"/>
  </w:num>
  <w:num w:numId="133" w16cid:durableId="1485463551">
    <w:abstractNumId w:val="5"/>
  </w:num>
  <w:num w:numId="134" w16cid:durableId="1102726370">
    <w:abstractNumId w:val="151"/>
  </w:num>
  <w:num w:numId="135" w16cid:durableId="601761042">
    <w:abstractNumId w:val="96"/>
  </w:num>
  <w:num w:numId="136" w16cid:durableId="1459450810">
    <w:abstractNumId w:val="124"/>
  </w:num>
  <w:num w:numId="137" w16cid:durableId="796799036">
    <w:abstractNumId w:val="125"/>
  </w:num>
  <w:num w:numId="138" w16cid:durableId="535578443">
    <w:abstractNumId w:val="78"/>
  </w:num>
  <w:num w:numId="139" w16cid:durableId="60446894">
    <w:abstractNumId w:val="87"/>
  </w:num>
  <w:num w:numId="140" w16cid:durableId="445005654">
    <w:abstractNumId w:val="152"/>
  </w:num>
  <w:num w:numId="141" w16cid:durableId="1411853920">
    <w:abstractNumId w:val="99"/>
  </w:num>
  <w:num w:numId="142" w16cid:durableId="1301108504">
    <w:abstractNumId w:val="25"/>
  </w:num>
  <w:num w:numId="143" w16cid:durableId="1135218108">
    <w:abstractNumId w:val="47"/>
  </w:num>
  <w:num w:numId="144" w16cid:durableId="1635790426">
    <w:abstractNumId w:val="130"/>
  </w:num>
  <w:num w:numId="145" w16cid:durableId="739788011">
    <w:abstractNumId w:val="67"/>
  </w:num>
  <w:num w:numId="146" w16cid:durableId="378894707">
    <w:abstractNumId w:val="8"/>
  </w:num>
  <w:num w:numId="147" w16cid:durableId="395327277">
    <w:abstractNumId w:val="136"/>
  </w:num>
  <w:num w:numId="148" w16cid:durableId="1686131447">
    <w:abstractNumId w:val="49"/>
  </w:num>
  <w:num w:numId="149" w16cid:durableId="531378542">
    <w:abstractNumId w:val="26"/>
  </w:num>
  <w:num w:numId="150" w16cid:durableId="926499223">
    <w:abstractNumId w:val="33"/>
  </w:num>
  <w:num w:numId="151" w16cid:durableId="1563638835">
    <w:abstractNumId w:val="44"/>
  </w:num>
  <w:num w:numId="152" w16cid:durableId="355736912">
    <w:abstractNumId w:val="65"/>
  </w:num>
  <w:num w:numId="153" w16cid:durableId="2022002726">
    <w:abstractNumId w:val="29"/>
  </w:num>
  <w:num w:numId="154" w16cid:durableId="2105495372">
    <w:abstractNumId w:val="128"/>
  </w:num>
  <w:num w:numId="155" w16cid:durableId="25642244">
    <w:abstractNumId w:val="121"/>
  </w:num>
  <w:num w:numId="156" w16cid:durableId="183518098">
    <w:abstractNumId w:val="28"/>
  </w:num>
  <w:num w:numId="157" w16cid:durableId="2143961544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B5BF2"/>
    <w:rsid w:val="000E7F49"/>
    <w:rsid w:val="00110441"/>
    <w:rsid w:val="00180F2A"/>
    <w:rsid w:val="001C0601"/>
    <w:rsid w:val="001D7694"/>
    <w:rsid w:val="002400EA"/>
    <w:rsid w:val="002F79CE"/>
    <w:rsid w:val="00317BAD"/>
    <w:rsid w:val="003352EE"/>
    <w:rsid w:val="00352429"/>
    <w:rsid w:val="003A0E99"/>
    <w:rsid w:val="003B3AE4"/>
    <w:rsid w:val="003C6866"/>
    <w:rsid w:val="00496AFA"/>
    <w:rsid w:val="00526A59"/>
    <w:rsid w:val="005B6AC4"/>
    <w:rsid w:val="005D0838"/>
    <w:rsid w:val="00643874"/>
    <w:rsid w:val="006E75D2"/>
    <w:rsid w:val="007007B7"/>
    <w:rsid w:val="007045F6"/>
    <w:rsid w:val="007906A5"/>
    <w:rsid w:val="007A21E8"/>
    <w:rsid w:val="007C778F"/>
    <w:rsid w:val="008074D8"/>
    <w:rsid w:val="008122FE"/>
    <w:rsid w:val="0089304F"/>
    <w:rsid w:val="008F39ED"/>
    <w:rsid w:val="009207A1"/>
    <w:rsid w:val="00947953"/>
    <w:rsid w:val="0096305D"/>
    <w:rsid w:val="00985FAA"/>
    <w:rsid w:val="00995932"/>
    <w:rsid w:val="009D7F1B"/>
    <w:rsid w:val="00A12521"/>
    <w:rsid w:val="00A5073C"/>
    <w:rsid w:val="00A71840"/>
    <w:rsid w:val="00AD122D"/>
    <w:rsid w:val="00AD29D1"/>
    <w:rsid w:val="00B121AD"/>
    <w:rsid w:val="00BB2706"/>
    <w:rsid w:val="00C63BA5"/>
    <w:rsid w:val="00CE2AF3"/>
    <w:rsid w:val="00CF26D7"/>
    <w:rsid w:val="00CF3F22"/>
    <w:rsid w:val="00D04DA9"/>
    <w:rsid w:val="00D40EC2"/>
    <w:rsid w:val="00E0363E"/>
    <w:rsid w:val="00EA6B89"/>
    <w:rsid w:val="00ED3BD6"/>
    <w:rsid w:val="00EE02A8"/>
    <w:rsid w:val="00F150F4"/>
    <w:rsid w:val="00F24445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995932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26A59"/>
    <w:rPr>
      <w:b/>
      <w:bCs/>
    </w:rPr>
  </w:style>
  <w:style w:type="character" w:customStyle="1" w:styleId="apple-converted-space">
    <w:name w:val="apple-converted-space"/>
    <w:basedOn w:val="Fuentedeprrafopredeter"/>
    <w:rsid w:val="00526A59"/>
  </w:style>
  <w:style w:type="table" w:styleId="Tablanormal2">
    <w:name w:val="Plain Table 2"/>
    <w:basedOn w:val="Tablanormal"/>
    <w:uiPriority w:val="42"/>
    <w:rsid w:val="00526A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4">
    <w:name w:val="Plain Table 4"/>
    <w:basedOn w:val="Tablanormal"/>
    <w:uiPriority w:val="44"/>
    <w:rsid w:val="008074D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2603</Words>
  <Characters>14320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5</cp:revision>
  <dcterms:created xsi:type="dcterms:W3CDTF">2024-03-15T15:53:00Z</dcterms:created>
  <dcterms:modified xsi:type="dcterms:W3CDTF">2024-03-24T20:48:00Z</dcterms:modified>
</cp:coreProperties>
</file>