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2030" w:rsidRDefault="00CB2030" w:rsidP="00CB2030">
      <w:pPr>
        <w:pStyle w:val="Ttulo1"/>
      </w:pPr>
      <w:r>
        <w:t xml:space="preserve">Seminario </w:t>
      </w:r>
      <w:r w:rsidR="001C1F18">
        <w:t>7</w:t>
      </w:r>
      <w:r>
        <w:t xml:space="preserve">: Resolución de Casos con </w:t>
      </w:r>
      <w:proofErr w:type="spellStart"/>
      <w:r>
        <w:t>ChatGPT</w:t>
      </w:r>
      <w:proofErr w:type="spellEnd"/>
    </w:p>
    <w:p w:rsidR="00CB2030" w:rsidRPr="00CB2030" w:rsidRDefault="00CB2030" w:rsidP="00CB2030"/>
    <w:p w:rsidR="00CB2030" w:rsidRDefault="00CB2030" w:rsidP="00CB2030">
      <w:r w:rsidRPr="00CB2030">
        <w:rPr>
          <w:b/>
          <w:bCs/>
        </w:rPr>
        <w:t>Tema del Seminario:</w:t>
      </w:r>
      <w:r>
        <w:t xml:space="preserve"> </w:t>
      </w:r>
      <w:r w:rsidR="00246F7C">
        <w:t>Gestión del cambio</w:t>
      </w:r>
      <w:r w:rsidR="00676DAF">
        <w:t xml:space="preserve"> en </w:t>
      </w:r>
      <w:r w:rsidR="00407370">
        <w:t xml:space="preserve">el </w:t>
      </w:r>
      <w:r w:rsidR="00676DAF">
        <w:t>equipo</w:t>
      </w:r>
      <w:r w:rsidRPr="00CB2030">
        <w:t xml:space="preserve"> en Enfermería</w:t>
      </w:r>
    </w:p>
    <w:p w:rsidR="00CB2030" w:rsidRDefault="00CB2030" w:rsidP="00CB2030"/>
    <w:p w:rsidR="00CB2030" w:rsidRDefault="00CB2030" w:rsidP="00CB2030">
      <w:r w:rsidRPr="00CB2030">
        <w:rPr>
          <w:b/>
          <w:bCs/>
        </w:rPr>
        <w:t>Duración Total:</w:t>
      </w:r>
      <w:r>
        <w:t xml:space="preserve"> 3 Horas</w:t>
      </w:r>
    </w:p>
    <w:p w:rsidR="00CB2030" w:rsidRDefault="00CB2030" w:rsidP="00CB2030"/>
    <w:p w:rsidR="008506FE" w:rsidRPr="00CB2030" w:rsidRDefault="00CB2030" w:rsidP="00CB2030">
      <w:pPr>
        <w:pStyle w:val="Ttulo2"/>
      </w:pPr>
      <w:r w:rsidRPr="00CB2030">
        <w:t>Estructura del Seminario:</w:t>
      </w:r>
    </w:p>
    <w:p w:rsidR="00CB2030" w:rsidRDefault="00CB2030" w:rsidP="00CB2030"/>
    <w:p w:rsidR="00CB2030" w:rsidRDefault="00CB2030" w:rsidP="00CB2030">
      <w:r>
        <w:t>1.</w:t>
      </w:r>
      <w:r>
        <w:tab/>
      </w:r>
      <w:r w:rsidRPr="00CB2030">
        <w:rPr>
          <w:b/>
          <w:bCs/>
        </w:rPr>
        <w:t>Introducción y Contextualización (30 minutos):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Presentación del tema y objetivos del seminario.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 xml:space="preserve">Breve introducción sobre el uso de </w:t>
      </w:r>
      <w:proofErr w:type="spellStart"/>
      <w:r>
        <w:t>ChatGPT</w:t>
      </w:r>
      <w:proofErr w:type="spellEnd"/>
      <w:r>
        <w:t xml:space="preserve"> y sus aplicaciones en la resolución de casos.</w:t>
      </w:r>
    </w:p>
    <w:p w:rsidR="00CB2030" w:rsidRDefault="00CB2030" w:rsidP="00CB2030">
      <w:pPr>
        <w:pStyle w:val="Prrafodelista"/>
        <w:numPr>
          <w:ilvl w:val="0"/>
          <w:numId w:val="3"/>
        </w:numPr>
      </w:pPr>
      <w:r>
        <w:t>Explicación de cómo se realizará la actividad y los criterios de evaluación para la exposición.</w:t>
      </w:r>
    </w:p>
    <w:p w:rsidR="00CB2030" w:rsidRDefault="00CB2030" w:rsidP="00CB2030">
      <w:r>
        <w:t>2.</w:t>
      </w:r>
      <w:r>
        <w:tab/>
      </w:r>
      <w:r w:rsidRPr="00CB2030">
        <w:rPr>
          <w:b/>
          <w:bCs/>
        </w:rPr>
        <w:t>Presentación del Caso (15 minutos):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 xml:space="preserve">Presentar un caso complejo relacionado con </w:t>
      </w:r>
      <w:r w:rsidR="00407370">
        <w:t xml:space="preserve">la </w:t>
      </w:r>
      <w:r w:rsidR="00246F7C">
        <w:t>gestión del cambio</w:t>
      </w:r>
      <w:r w:rsidR="00407370">
        <w:t xml:space="preserve"> en el equipo de</w:t>
      </w:r>
      <w:r>
        <w:t xml:space="preserve"> enfermería.</w:t>
      </w:r>
    </w:p>
    <w:p w:rsidR="00CB2030" w:rsidRDefault="00CB2030" w:rsidP="00CB2030">
      <w:pPr>
        <w:pStyle w:val="Prrafodelista"/>
        <w:numPr>
          <w:ilvl w:val="0"/>
          <w:numId w:val="4"/>
        </w:numPr>
      </w:pPr>
      <w:r>
        <w:t>Distribuir a los estudiantes en pequeños grupos para trabajar en el caso.</w:t>
      </w:r>
    </w:p>
    <w:p w:rsidR="00CB2030" w:rsidRDefault="00CB2030" w:rsidP="00CB2030">
      <w:r>
        <w:t>3.</w:t>
      </w:r>
      <w:r w:rsidRPr="00CB2030">
        <w:rPr>
          <w:b/>
          <w:bCs/>
        </w:rPr>
        <w:tab/>
        <w:t xml:space="preserve">Trabajo en Grupo con </w:t>
      </w:r>
      <w:proofErr w:type="spellStart"/>
      <w:r w:rsidRPr="00CB2030">
        <w:rPr>
          <w:b/>
          <w:bCs/>
        </w:rPr>
        <w:t>ChatGPT</w:t>
      </w:r>
      <w:proofErr w:type="spellEnd"/>
      <w:r w:rsidRPr="00CB2030">
        <w:rPr>
          <w:b/>
          <w:bCs/>
        </w:rPr>
        <w:t xml:space="preserve"> (60 minutos):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Los estudiantes trabajarán en grupos para analizar el caso y formular soluciones utilizando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>
      <w:pPr>
        <w:pStyle w:val="Prrafodelista"/>
        <w:numPr>
          <w:ilvl w:val="0"/>
          <w:numId w:val="5"/>
        </w:numPr>
      </w:pPr>
      <w:r>
        <w:t xml:space="preserve">Fomentar la discusión grupal y el uso creativo de </w:t>
      </w:r>
      <w:proofErr w:type="spellStart"/>
      <w:r>
        <w:t>ChatGPT</w:t>
      </w:r>
      <w:proofErr w:type="spellEnd"/>
      <w:r>
        <w:t xml:space="preserve"> para explorar diferentes enfoques y soluciones.</w:t>
      </w:r>
    </w:p>
    <w:p w:rsidR="00CB2030" w:rsidRDefault="00CB2030" w:rsidP="00CB2030">
      <w:r>
        <w:t>4.</w:t>
      </w:r>
      <w:r>
        <w:tab/>
      </w:r>
      <w:r w:rsidRPr="00CB2030">
        <w:rPr>
          <w:b/>
          <w:bCs/>
        </w:rPr>
        <w:t>Preparación de la Exposición (30 minutos):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>Cada grupo preparará una breve presentación sobre su enfoque y soluciones al caso.</w:t>
      </w:r>
    </w:p>
    <w:p w:rsidR="00CB2030" w:rsidRDefault="00CB2030" w:rsidP="00CB2030">
      <w:pPr>
        <w:pStyle w:val="Prrafodelista"/>
        <w:numPr>
          <w:ilvl w:val="0"/>
          <w:numId w:val="6"/>
        </w:numPr>
      </w:pPr>
      <w:r>
        <w:t xml:space="preserve">Los estudiantes deben enfocarse en cómo aplicaron </w:t>
      </w:r>
      <w:r w:rsidR="00413D88">
        <w:t xml:space="preserve">la toma de decisiones </w:t>
      </w:r>
      <w:r>
        <w:t>y otras habilidades de enfermería en su resolución.</w:t>
      </w:r>
    </w:p>
    <w:p w:rsidR="00CB2030" w:rsidRDefault="00CB2030" w:rsidP="00CB2030">
      <w:r>
        <w:t>5.</w:t>
      </w:r>
      <w:r>
        <w:tab/>
      </w:r>
      <w:r w:rsidRPr="00CB2030">
        <w:rPr>
          <w:b/>
          <w:bCs/>
        </w:rPr>
        <w:t>Exposiciones de los Grupos (45 minutos):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Cada grupo presentará su caso y soluciones al resto de la clase.</w:t>
      </w:r>
    </w:p>
    <w:p w:rsidR="00CB2030" w:rsidRDefault="00CB2030" w:rsidP="00CB2030">
      <w:pPr>
        <w:pStyle w:val="Prrafodelista"/>
        <w:numPr>
          <w:ilvl w:val="0"/>
          <w:numId w:val="7"/>
        </w:numPr>
      </w:pPr>
      <w:r>
        <w:t>Se fomentará un ambiente de retroalimentación constructiva y discusión entre los grupos.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6.</w:t>
      </w:r>
      <w:r w:rsidRPr="00CB2030">
        <w:rPr>
          <w:b/>
          <w:bCs/>
        </w:rPr>
        <w:tab/>
        <w:t>Reflexión y Retroalimentación Final (20 minutos):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Reflexión guiada sobre lo aprendido en el seminario.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>Discusión sobre cómo aplicar estas habilidades en situaciones reales.</w:t>
      </w:r>
    </w:p>
    <w:p w:rsidR="00CB2030" w:rsidRDefault="00CB2030" w:rsidP="00CB2030">
      <w:pPr>
        <w:pStyle w:val="Prrafodelista"/>
        <w:numPr>
          <w:ilvl w:val="0"/>
          <w:numId w:val="8"/>
        </w:numPr>
      </w:pPr>
      <w:r>
        <w:t xml:space="preserve">Retroalimentación del instructor sobre las presentaciones y el uso de </w:t>
      </w:r>
      <w:proofErr w:type="spellStart"/>
      <w:r>
        <w:t>ChatGPT</w:t>
      </w:r>
      <w:proofErr w:type="spellEnd"/>
      <w:r>
        <w:t>.</w:t>
      </w:r>
    </w:p>
    <w:p w:rsidR="00CB2030" w:rsidRDefault="00CB2030" w:rsidP="00CB2030"/>
    <w:p w:rsidR="00CB2030" w:rsidRPr="00CB2030" w:rsidRDefault="00CB2030" w:rsidP="00CB2030">
      <w:pPr>
        <w:rPr>
          <w:b/>
          <w:bCs/>
        </w:rPr>
      </w:pPr>
      <w:r w:rsidRPr="00CB2030">
        <w:rPr>
          <w:b/>
          <w:bCs/>
        </w:rPr>
        <w:t>Consideraciones Adicionales: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 xml:space="preserve">Asegurarse de que todos los estudiantes tengan acceso a </w:t>
      </w:r>
      <w:proofErr w:type="spellStart"/>
      <w:r>
        <w:t>ChatGPT</w:t>
      </w:r>
      <w:proofErr w:type="spellEnd"/>
      <w:r>
        <w:t xml:space="preserve"> y comprendan cómo utilizarlo.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Fomentar la colaboración y el intercambio de ideas entre los grupos.</w:t>
      </w:r>
    </w:p>
    <w:p w:rsidR="00CB2030" w:rsidRDefault="00CB2030" w:rsidP="00CB2030">
      <w:pPr>
        <w:pStyle w:val="Prrafodelista"/>
        <w:numPr>
          <w:ilvl w:val="0"/>
          <w:numId w:val="9"/>
        </w:numPr>
      </w:pPr>
      <w:r>
        <w:t>Evaluar no solo las soluciones presentadas, sino también la calidad de la presentación y la capacidad de trabajo en equipo.</w:t>
      </w:r>
    </w:p>
    <w:p w:rsidR="00CB2030" w:rsidRDefault="00CB2030" w:rsidP="00CB2030">
      <w:pPr>
        <w:rPr>
          <w:rFonts w:ascii="Segoe UI" w:hAnsi="Segoe UI" w:cs="Segoe UI"/>
          <w:color w:val="374151"/>
        </w:rPr>
      </w:pPr>
    </w:p>
    <w:p w:rsidR="00CB2030" w:rsidRDefault="00CB2030" w:rsidP="00CB2030">
      <w:r w:rsidRPr="001A2866">
        <w:t xml:space="preserve">Este seminario está diseñado para ser interactivo y práctico, permitiendo a los estudiantes aplicar teoría a situaciones simuladas y mejorar sus habilidades de liderazgo y colaboración. La integración de </w:t>
      </w:r>
      <w:proofErr w:type="spellStart"/>
      <w:r w:rsidRPr="001A2866">
        <w:t>ChatGPT</w:t>
      </w:r>
      <w:proofErr w:type="spellEnd"/>
      <w:r w:rsidRPr="001A2866">
        <w:t xml:space="preserve"> como herramienta de apoyo </w:t>
      </w:r>
      <w:r>
        <w:t xml:space="preserve">trata de </w:t>
      </w:r>
      <w:r w:rsidRPr="001A2866">
        <w:t>fomenta</w:t>
      </w:r>
      <w:r>
        <w:t>r</w:t>
      </w:r>
      <w:r w:rsidRPr="001A2866">
        <w:t xml:space="preserve"> el uso de tecnología avanzada en la resolución de problemas complejos</w:t>
      </w:r>
    </w:p>
    <w:p w:rsidR="00CB2030" w:rsidRDefault="00CB2030" w:rsidP="00CB2030"/>
    <w:p w:rsidR="00CB2030" w:rsidRDefault="00CB2030" w:rsidP="00CB2030">
      <w:r>
        <w:br w:type="page"/>
      </w:r>
    </w:p>
    <w:p w:rsidR="00CB2030" w:rsidRDefault="00CB2030" w:rsidP="00CB2030"/>
    <w:p w:rsidR="00676DAF" w:rsidRDefault="006B57FC" w:rsidP="00CB2030">
      <w:pPr>
        <w:rPr>
          <w:rFonts w:eastAsiaTheme="majorEastAsia" w:cstheme="majorBidi"/>
          <w:color w:val="000000" w:themeColor="text1"/>
          <w:sz w:val="32"/>
          <w:szCs w:val="32"/>
        </w:rPr>
      </w:pPr>
      <w:r w:rsidRPr="006B57FC">
        <w:rPr>
          <w:rFonts w:eastAsiaTheme="majorEastAsia" w:cstheme="majorBidi"/>
          <w:color w:val="000000" w:themeColor="text1"/>
          <w:sz w:val="32"/>
          <w:szCs w:val="32"/>
        </w:rPr>
        <w:t xml:space="preserve">Caso de Estudio: </w:t>
      </w:r>
      <w:r w:rsidR="00676DAF" w:rsidRPr="00676DAF">
        <w:rPr>
          <w:rFonts w:eastAsiaTheme="majorEastAsia" w:cstheme="majorBidi"/>
          <w:color w:val="000000" w:themeColor="text1"/>
          <w:sz w:val="32"/>
          <w:szCs w:val="32"/>
        </w:rPr>
        <w:t>"</w:t>
      </w:r>
      <w:r w:rsidR="00407370" w:rsidRPr="00407370">
        <w:t xml:space="preserve"> </w:t>
      </w:r>
      <w:r w:rsidR="00246F7C" w:rsidRPr="00246F7C">
        <w:rPr>
          <w:rFonts w:eastAsiaTheme="majorEastAsia" w:cstheme="majorBidi"/>
          <w:color w:val="000000" w:themeColor="text1"/>
          <w:sz w:val="32"/>
          <w:szCs w:val="32"/>
        </w:rPr>
        <w:t>Gestión del Cambio en la Unidad de Cuidados Intensivos (UCI)</w:t>
      </w:r>
      <w:r w:rsidR="00676DAF" w:rsidRPr="00676DAF">
        <w:rPr>
          <w:rFonts w:eastAsiaTheme="majorEastAsia" w:cstheme="majorBidi"/>
          <w:color w:val="000000" w:themeColor="text1"/>
          <w:sz w:val="32"/>
          <w:szCs w:val="32"/>
        </w:rPr>
        <w:t>"</w:t>
      </w:r>
    </w:p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t>Contexto del caso:</w:t>
      </w:r>
    </w:p>
    <w:p w:rsidR="00246F7C" w:rsidRPr="00246F7C" w:rsidRDefault="00246F7C" w:rsidP="00246F7C">
      <w:r w:rsidRPr="00246F7C">
        <w:t>La Unidad de Cuidados Intensivos (UCI) del Hospital Central está atravesando un período de cambios significativos. Estos cambios incluyen la implementación de nuevos protocolos clínicos, la adopción de tecnologías avanzadas, y una reestructuración del personal. La unidad es esencial para el manejo de pacientes en estado crítico y requiere un alto nivel de especialización y colaboración.</w:t>
      </w:r>
    </w:p>
    <w:p w:rsidR="00246F7C" w:rsidRPr="00246F7C" w:rsidRDefault="00246F7C" w:rsidP="00246F7C"/>
    <w:p w:rsidR="00246F7C" w:rsidRDefault="00246F7C" w:rsidP="00246F7C">
      <w:pPr>
        <w:rPr>
          <w:b/>
          <w:bCs/>
        </w:rPr>
      </w:pPr>
      <w:r w:rsidRPr="00246F7C">
        <w:rPr>
          <w:b/>
          <w:bCs/>
        </w:rPr>
        <w:t>Desafíos Únicos de la Unidad</w:t>
      </w:r>
    </w:p>
    <w:p w:rsidR="00246F7C" w:rsidRPr="00246F7C" w:rsidRDefault="00246F7C" w:rsidP="00246F7C">
      <w:pPr>
        <w:pStyle w:val="Prrafodelista"/>
        <w:numPr>
          <w:ilvl w:val="0"/>
          <w:numId w:val="59"/>
        </w:numPr>
        <w:rPr>
          <w:b/>
          <w:bCs/>
        </w:rPr>
      </w:pPr>
      <w:r w:rsidRPr="00246F7C">
        <w:rPr>
          <w:b/>
          <w:bCs/>
        </w:rPr>
        <w:t>Adaptación a Nuevas Tecnologías y Protocolos:</w:t>
      </w:r>
      <w:r w:rsidRPr="00246F7C">
        <w:t xml:space="preserve"> La UCI debe integrar rápidamente nuevas tecnologías y actualizar sus protocolos para mejorar la atención al paciente.</w:t>
      </w:r>
    </w:p>
    <w:p w:rsidR="00246F7C" w:rsidRPr="00246F7C" w:rsidRDefault="00246F7C" w:rsidP="00246F7C">
      <w:pPr>
        <w:pStyle w:val="Prrafodelista"/>
        <w:numPr>
          <w:ilvl w:val="0"/>
          <w:numId w:val="59"/>
        </w:numPr>
      </w:pPr>
      <w:r w:rsidRPr="00246F7C">
        <w:rPr>
          <w:b/>
          <w:bCs/>
        </w:rPr>
        <w:t>Gestión del Cambio y Resistencia del Personal:</w:t>
      </w:r>
      <w:r w:rsidRPr="00246F7C">
        <w:t xml:space="preserve"> El personal de la UCI puede experimentar incertidumbre y resistencia ante los cambios, lo que requiere una gestión efectiva del cambio.</w:t>
      </w:r>
    </w:p>
    <w:p w:rsidR="00246F7C" w:rsidRPr="00246F7C" w:rsidRDefault="00246F7C" w:rsidP="00246F7C">
      <w:pPr>
        <w:pStyle w:val="Prrafodelista"/>
        <w:numPr>
          <w:ilvl w:val="0"/>
          <w:numId w:val="59"/>
        </w:numPr>
      </w:pPr>
      <w:r w:rsidRPr="00246F7C">
        <w:rPr>
          <w:b/>
          <w:bCs/>
        </w:rPr>
        <w:t>Mantener la Calidad del Cuidado Durante la Transición:</w:t>
      </w:r>
      <w:r w:rsidRPr="00246F7C">
        <w:t xml:space="preserve"> Asegurar que los cambios no afecten negativamente la calidad del cuidado que se brinda a los pacientes críticos.</w:t>
      </w:r>
    </w:p>
    <w:p w:rsidR="00246F7C" w:rsidRPr="00246F7C" w:rsidRDefault="00246F7C" w:rsidP="00246F7C"/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t xml:space="preserve">La </w:t>
      </w:r>
      <w:proofErr w:type="gramStart"/>
      <w:r w:rsidRPr="00246F7C">
        <w:rPr>
          <w:b/>
          <w:bCs/>
        </w:rPr>
        <w:t>Jefa</w:t>
      </w:r>
      <w:proofErr w:type="gramEnd"/>
      <w:r w:rsidRPr="00246F7C">
        <w:rPr>
          <w:b/>
          <w:bCs/>
        </w:rPr>
        <w:t xml:space="preserve"> de Enfermeras, Laura Martínez</w:t>
      </w:r>
    </w:p>
    <w:p w:rsidR="00246F7C" w:rsidRPr="00246F7C" w:rsidRDefault="00246F7C" w:rsidP="00246F7C">
      <w:r w:rsidRPr="00246F7C">
        <w:t>Laura Martínez, con años de experiencia en la UCI, enfrenta el reto de liderar a su equipo a través de este período de cambio. Reconocida por su habilidad para adaptarse y liderar, Laura debe ahora guiar a su equipo a través de una transición compleja, asegurando que todos se adapten eficazmente a las nuevas prácticas.</w:t>
      </w:r>
    </w:p>
    <w:p w:rsidR="00246F7C" w:rsidRPr="00246F7C" w:rsidRDefault="00246F7C" w:rsidP="00246F7C"/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t>El Desafío de la Gestión del Cambio</w:t>
      </w:r>
    </w:p>
    <w:p w:rsidR="00246F7C" w:rsidRPr="00246F7C" w:rsidRDefault="00246F7C" w:rsidP="00246F7C">
      <w:r w:rsidRPr="00246F7C">
        <w:t>En este entorno de alta presión, Laura debe implementar cambios significativos mientras mantiene la moral del equipo y asegura la continuidad de la atención de calidad. Debe equilibrar la necesidad de innovación con la comprensión y el apoyo a su equipo durante este proceso.</w:t>
      </w:r>
    </w:p>
    <w:p w:rsidR="00246F7C" w:rsidRPr="00246F7C" w:rsidRDefault="00246F7C" w:rsidP="00246F7C"/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lastRenderedPageBreak/>
        <w:t>Desafíos específicos:</w:t>
      </w:r>
    </w:p>
    <w:p w:rsidR="00246F7C" w:rsidRPr="00246F7C" w:rsidRDefault="00246F7C" w:rsidP="00246F7C">
      <w:pPr>
        <w:pStyle w:val="Prrafodelista"/>
        <w:numPr>
          <w:ilvl w:val="0"/>
          <w:numId w:val="60"/>
        </w:numPr>
      </w:pPr>
      <w:r w:rsidRPr="00246F7C">
        <w:rPr>
          <w:b/>
          <w:bCs/>
        </w:rPr>
        <w:t>Implementación de Nuevas Prácticas:</w:t>
      </w:r>
      <w:r w:rsidRPr="00246F7C">
        <w:t xml:space="preserve"> Introducir y capacitar al equipo en nuevas tecnologías y protocolos clínicos.</w:t>
      </w:r>
    </w:p>
    <w:p w:rsidR="00246F7C" w:rsidRPr="00246F7C" w:rsidRDefault="00246F7C" w:rsidP="00246F7C">
      <w:pPr>
        <w:pStyle w:val="Prrafodelista"/>
        <w:numPr>
          <w:ilvl w:val="0"/>
          <w:numId w:val="60"/>
        </w:numPr>
      </w:pPr>
      <w:r w:rsidRPr="00246F7C">
        <w:rPr>
          <w:b/>
          <w:bCs/>
        </w:rPr>
        <w:t>Gestión de la Resistencia al Cambio:</w:t>
      </w:r>
      <w:r w:rsidRPr="00246F7C">
        <w:t xml:space="preserve"> Abordar la resistencia del personal a los cambios, ofreciendo el apoyo necesario para facilitar la transición.</w:t>
      </w:r>
    </w:p>
    <w:p w:rsidR="00246F7C" w:rsidRPr="00246F7C" w:rsidRDefault="00246F7C" w:rsidP="00246F7C">
      <w:pPr>
        <w:pStyle w:val="Prrafodelista"/>
        <w:numPr>
          <w:ilvl w:val="0"/>
          <w:numId w:val="60"/>
        </w:numPr>
      </w:pPr>
      <w:r w:rsidRPr="00246F7C">
        <w:rPr>
          <w:b/>
          <w:bCs/>
        </w:rPr>
        <w:t>Comunicación Efectiva</w:t>
      </w:r>
      <w:r w:rsidRPr="00246F7C">
        <w:t>: Mantener una comunicación clara y abierta con el equipo sobre los cambios y sus razones.</w:t>
      </w:r>
    </w:p>
    <w:p w:rsidR="00246F7C" w:rsidRPr="00246F7C" w:rsidRDefault="00246F7C" w:rsidP="00246F7C">
      <w:pPr>
        <w:pStyle w:val="Prrafodelista"/>
        <w:numPr>
          <w:ilvl w:val="0"/>
          <w:numId w:val="60"/>
        </w:numPr>
      </w:pPr>
      <w:r w:rsidRPr="00246F7C">
        <w:rPr>
          <w:b/>
          <w:bCs/>
        </w:rPr>
        <w:t>Mantener la Moral del Equipo:</w:t>
      </w:r>
      <w:r w:rsidRPr="00246F7C">
        <w:t xml:space="preserve"> Asegurarse de que los cambios no afecten negativamente la moral y la cohesión del equipo.</w:t>
      </w:r>
    </w:p>
    <w:p w:rsidR="00246F7C" w:rsidRPr="00246F7C" w:rsidRDefault="00246F7C" w:rsidP="00246F7C"/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t>Personajes Principales y sus Desafíos:</w:t>
      </w:r>
    </w:p>
    <w:p w:rsidR="00246F7C" w:rsidRPr="00246F7C" w:rsidRDefault="00246F7C" w:rsidP="00246F7C">
      <w:pPr>
        <w:pStyle w:val="Prrafodelista"/>
        <w:numPr>
          <w:ilvl w:val="0"/>
          <w:numId w:val="61"/>
        </w:numPr>
      </w:pPr>
      <w:r w:rsidRPr="00246F7C">
        <w:rPr>
          <w:b/>
          <w:bCs/>
        </w:rPr>
        <w:t>Laura Martínez:</w:t>
      </w:r>
      <w:r w:rsidRPr="00246F7C">
        <w:t xml:space="preserve"> Como jefa de enfermeras, Laura debe liderar con eficacia la implementación del cambio, equilibrando la innovación con el bienestar de su equipo.</w:t>
      </w:r>
    </w:p>
    <w:p w:rsidR="00246F7C" w:rsidRPr="00246F7C" w:rsidRDefault="00246F7C" w:rsidP="00246F7C">
      <w:pPr>
        <w:pStyle w:val="Prrafodelista"/>
        <w:numPr>
          <w:ilvl w:val="0"/>
          <w:numId w:val="61"/>
        </w:numPr>
      </w:pPr>
      <w:r w:rsidRPr="00246F7C">
        <w:rPr>
          <w:b/>
          <w:bCs/>
        </w:rPr>
        <w:t>El Equipo de Enfermería:</w:t>
      </w:r>
      <w:r w:rsidRPr="00246F7C">
        <w:t xml:space="preserve"> Enfrentando nuevos protocolos y tecnologías, el equipo debe adaptarse rápidamente mientras continúa proporcionando atención de alta calidad.</w:t>
      </w:r>
    </w:p>
    <w:p w:rsidR="00246F7C" w:rsidRPr="00246F7C" w:rsidRDefault="00246F7C" w:rsidP="00246F7C">
      <w:pPr>
        <w:pStyle w:val="Prrafodelista"/>
        <w:numPr>
          <w:ilvl w:val="0"/>
          <w:numId w:val="61"/>
        </w:numPr>
      </w:pPr>
      <w:r w:rsidRPr="00246F7C">
        <w:rPr>
          <w:b/>
          <w:bCs/>
        </w:rPr>
        <w:t>El Personal Administrativo:</w:t>
      </w:r>
      <w:r w:rsidRPr="00246F7C">
        <w:t xml:space="preserve"> Deben colaborar con Laura para asegurar que los cambios se implementen de manera eficiente y efectiva.</w:t>
      </w:r>
    </w:p>
    <w:p w:rsidR="00246F7C" w:rsidRPr="00246F7C" w:rsidRDefault="00246F7C" w:rsidP="00246F7C"/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t>Situación Crítica:</w:t>
      </w:r>
    </w:p>
    <w:p w:rsidR="00246F7C" w:rsidRPr="00246F7C" w:rsidRDefault="00246F7C" w:rsidP="00246F7C">
      <w:r w:rsidRPr="00246F7C">
        <w:t>Laura y su equipo se enfrentan a una semana crítica con la implementación de un nuevo sistema electrónico de registros médicos y la introducción de un nuevo protocolo de atención al paciente. Debe asegurar que la transición sea fluida, sin comprometer la atención al paciente.</w:t>
      </w:r>
    </w:p>
    <w:p w:rsidR="00246F7C" w:rsidRPr="00246F7C" w:rsidRDefault="00246F7C" w:rsidP="00246F7C"/>
    <w:p w:rsidR="00246F7C" w:rsidRPr="00246F7C" w:rsidRDefault="00246F7C" w:rsidP="00246F7C">
      <w:pPr>
        <w:rPr>
          <w:b/>
          <w:bCs/>
        </w:rPr>
      </w:pPr>
      <w:r w:rsidRPr="00246F7C">
        <w:rPr>
          <w:b/>
          <w:bCs/>
        </w:rPr>
        <w:t>Tareas para los Estudiantes:</w:t>
      </w:r>
    </w:p>
    <w:p w:rsidR="00246F7C" w:rsidRPr="00246F7C" w:rsidRDefault="00246F7C" w:rsidP="00246F7C">
      <w:pPr>
        <w:pStyle w:val="Prrafodelista"/>
        <w:numPr>
          <w:ilvl w:val="0"/>
          <w:numId w:val="62"/>
        </w:numPr>
      </w:pPr>
      <w:r w:rsidRPr="00246F7C">
        <w:rPr>
          <w:b/>
          <w:bCs/>
        </w:rPr>
        <w:t>Análisis Profundo de la Gestión del Cambio:</w:t>
      </w:r>
      <w:r w:rsidRPr="00246F7C">
        <w:t xml:space="preserve"> Evaluar los desafíos de implementar cambios en la UCI y las implicaciones para el equipo y la atención al paciente.</w:t>
      </w:r>
    </w:p>
    <w:p w:rsidR="00246F7C" w:rsidRPr="00246F7C" w:rsidRDefault="00246F7C" w:rsidP="00246F7C">
      <w:pPr>
        <w:pStyle w:val="Prrafodelista"/>
        <w:numPr>
          <w:ilvl w:val="0"/>
          <w:numId w:val="62"/>
        </w:numPr>
      </w:pPr>
      <w:r w:rsidRPr="00246F7C">
        <w:rPr>
          <w:b/>
          <w:bCs/>
        </w:rPr>
        <w:t>Desarrollo de Estrategias de Gestión del Cambio:</w:t>
      </w:r>
      <w:r w:rsidRPr="00246F7C">
        <w:t xml:space="preserve"> Proponer soluciones y estrategias para facilitar la transición y gestionar la resistencia al cambio.</w:t>
      </w:r>
    </w:p>
    <w:p w:rsidR="00246F7C" w:rsidRPr="00246F7C" w:rsidRDefault="00246F7C" w:rsidP="00246F7C">
      <w:pPr>
        <w:pStyle w:val="Prrafodelista"/>
        <w:numPr>
          <w:ilvl w:val="0"/>
          <w:numId w:val="62"/>
        </w:numPr>
      </w:pPr>
      <w:r w:rsidRPr="00246F7C">
        <w:rPr>
          <w:b/>
          <w:bCs/>
        </w:rPr>
        <w:lastRenderedPageBreak/>
        <w:t xml:space="preserve">Uso Creativo de </w:t>
      </w:r>
      <w:proofErr w:type="spellStart"/>
      <w:r w:rsidRPr="00246F7C">
        <w:rPr>
          <w:b/>
          <w:bCs/>
        </w:rPr>
        <w:t>ChatGPT</w:t>
      </w:r>
      <w:proofErr w:type="spellEnd"/>
      <w:r w:rsidRPr="00246F7C">
        <w:rPr>
          <w:b/>
          <w:bCs/>
        </w:rPr>
        <w:t>:</w:t>
      </w:r>
      <w:r w:rsidRPr="00246F7C">
        <w:t xml:space="preserve"> Aplicar </w:t>
      </w:r>
      <w:proofErr w:type="spellStart"/>
      <w:r w:rsidRPr="00246F7C">
        <w:t>ChatGPT</w:t>
      </w:r>
      <w:proofErr w:type="spellEnd"/>
      <w:r w:rsidRPr="00246F7C">
        <w:t xml:space="preserve"> para explorar estrategias de gestión del cambio y apoyo al personal durante la transición.</w:t>
      </w:r>
    </w:p>
    <w:p w:rsidR="00246F7C" w:rsidRPr="00246F7C" w:rsidRDefault="00246F7C" w:rsidP="00246F7C">
      <w:pPr>
        <w:pStyle w:val="Prrafodelista"/>
        <w:numPr>
          <w:ilvl w:val="0"/>
          <w:numId w:val="62"/>
        </w:numPr>
      </w:pPr>
      <w:r w:rsidRPr="00246F7C">
        <w:rPr>
          <w:b/>
          <w:bCs/>
        </w:rPr>
        <w:t>Presentación y Discusión</w:t>
      </w:r>
      <w:r w:rsidRPr="00246F7C">
        <w:t>: Elaborar una presentación detallada sobre el análisis y las estrategias propuestas, preparándose para un debate profundo y la defensa de sus enfoques.</w:t>
      </w:r>
    </w:p>
    <w:p w:rsidR="00246F7C" w:rsidRPr="00246F7C" w:rsidRDefault="00246F7C" w:rsidP="00246F7C">
      <w:pPr>
        <w:rPr>
          <w:b/>
          <w:bCs/>
        </w:rPr>
      </w:pPr>
    </w:p>
    <w:p w:rsidR="004537E6" w:rsidRDefault="004537E6" w:rsidP="00246F7C">
      <w:r>
        <w:br w:type="page"/>
      </w:r>
    </w:p>
    <w:p w:rsidR="00296147" w:rsidRDefault="00631AFB" w:rsidP="00296147">
      <w:pPr>
        <w:pStyle w:val="Ttulo1"/>
      </w:pPr>
      <w:r>
        <w:lastRenderedPageBreak/>
        <w:t xml:space="preserve">Uso de </w:t>
      </w:r>
      <w:proofErr w:type="spellStart"/>
      <w:r>
        <w:t>ChatGPT</w:t>
      </w:r>
      <w:proofErr w:type="spellEnd"/>
      <w:r>
        <w:t xml:space="preserve"> para Resolver el Caso de Estudio</w:t>
      </w:r>
    </w:p>
    <w:p w:rsidR="00296147" w:rsidRDefault="00296147" w:rsidP="00296147">
      <w:r>
        <w:t>1. Búsqueda de Información y Recursos sobre Gestión del Cambio:</w:t>
      </w:r>
    </w:p>
    <w:p w:rsidR="00296147" w:rsidRDefault="00296147" w:rsidP="00296147">
      <w:pPr>
        <w:pStyle w:val="Prrafodelista"/>
        <w:numPr>
          <w:ilvl w:val="0"/>
          <w:numId w:val="63"/>
        </w:numPr>
      </w:pPr>
      <w:r w:rsidRPr="00296147">
        <w:rPr>
          <w:b/>
          <w:bCs/>
        </w:rPr>
        <w:t xml:space="preserve">Pregunta a </w:t>
      </w:r>
      <w:proofErr w:type="spellStart"/>
      <w:r w:rsidRPr="00296147">
        <w:rPr>
          <w:b/>
          <w:bCs/>
        </w:rPr>
        <w:t>ChatGPT</w:t>
      </w:r>
      <w:proofErr w:type="spellEnd"/>
      <w:r>
        <w:t>: Los estudiantes pueden preguntar sobre teorías y modelos de gestión del cambio en entornos de salud, específicamente en unidades de cuidados intensivos. Esto puede incluir investigar estudios de caso relevantes y estrategias efectivas para implementar cambios significativos.</w:t>
      </w:r>
    </w:p>
    <w:p w:rsidR="00296147" w:rsidRDefault="00296147" w:rsidP="00296147">
      <w:pPr>
        <w:pStyle w:val="Prrafodelista"/>
        <w:numPr>
          <w:ilvl w:val="0"/>
          <w:numId w:val="63"/>
        </w:numPr>
      </w:pPr>
      <w:r w:rsidRPr="00296147">
        <w:rPr>
          <w:b/>
          <w:bCs/>
        </w:rPr>
        <w:t>Uso Práctico:</w:t>
      </w:r>
      <w:r>
        <w:t xml:space="preserve"> Utilizar la información proporcionada para comprender mejor los desafíos de la gestión del cambio en la UCI y cómo abordarlos de manera efectiva.</w:t>
      </w:r>
    </w:p>
    <w:p w:rsidR="00296147" w:rsidRDefault="00296147" w:rsidP="00296147"/>
    <w:p w:rsidR="00296147" w:rsidRDefault="00296147" w:rsidP="00296147">
      <w:r>
        <w:t>2. Desarrollo de Estrategias de Liderazgo y Gestión del Cambio:</w:t>
      </w:r>
    </w:p>
    <w:p w:rsidR="00296147" w:rsidRDefault="00296147" w:rsidP="00296147">
      <w:pPr>
        <w:pStyle w:val="Prrafodelista"/>
        <w:numPr>
          <w:ilvl w:val="0"/>
          <w:numId w:val="64"/>
        </w:numPr>
      </w:pPr>
      <w:r w:rsidRPr="00296147">
        <w:rPr>
          <w:b/>
          <w:bCs/>
        </w:rPr>
        <w:t xml:space="preserve">Pregunta a </w:t>
      </w:r>
      <w:proofErr w:type="spellStart"/>
      <w:r w:rsidRPr="00296147">
        <w:rPr>
          <w:b/>
          <w:bCs/>
        </w:rPr>
        <w:t>ChatGPT</w:t>
      </w:r>
      <w:proofErr w:type="spellEnd"/>
      <w:r>
        <w:t>: Solicitar ejemplos y consejos sobre cómo los líderes de salud han implementado cambios exitosos y gestionado la resistencia del personal. Preguntar sobre técnicas para facilitar la adaptación y mantener la moral del equipo.</w:t>
      </w:r>
    </w:p>
    <w:p w:rsidR="00296147" w:rsidRDefault="00296147" w:rsidP="00296147">
      <w:pPr>
        <w:pStyle w:val="Prrafodelista"/>
        <w:numPr>
          <w:ilvl w:val="0"/>
          <w:numId w:val="64"/>
        </w:numPr>
      </w:pPr>
      <w:r w:rsidRPr="00296147">
        <w:rPr>
          <w:b/>
          <w:bCs/>
        </w:rPr>
        <w:t>Uso Práctico:</w:t>
      </w:r>
      <w:r>
        <w:t xml:space="preserve"> Aplicar las sugerencias para formular un plan de acción para Laura Martínez, centrándose en el liderazgo efectivo durante la transición.</w:t>
      </w:r>
    </w:p>
    <w:p w:rsidR="00296147" w:rsidRDefault="00296147" w:rsidP="00296147"/>
    <w:p w:rsidR="00296147" w:rsidRDefault="00296147" w:rsidP="00296147">
      <w:r>
        <w:t>3. Simulación de Escenarios de Cambio y Toma de Decisiones:</w:t>
      </w:r>
    </w:p>
    <w:p w:rsidR="00296147" w:rsidRDefault="00296147" w:rsidP="00296147">
      <w:pPr>
        <w:pStyle w:val="Prrafodelista"/>
        <w:numPr>
          <w:ilvl w:val="0"/>
          <w:numId w:val="65"/>
        </w:numPr>
      </w:pPr>
      <w:r w:rsidRPr="00296147">
        <w:rPr>
          <w:b/>
          <w:bCs/>
        </w:rPr>
        <w:t xml:space="preserve">Pregunta a </w:t>
      </w:r>
      <w:proofErr w:type="spellStart"/>
      <w:r w:rsidRPr="00296147">
        <w:rPr>
          <w:b/>
          <w:bCs/>
        </w:rPr>
        <w:t>ChatGPT</w:t>
      </w:r>
      <w:proofErr w:type="spellEnd"/>
      <w:r w:rsidRPr="00296147">
        <w:rPr>
          <w:b/>
          <w:bCs/>
        </w:rPr>
        <w:t>:</w:t>
      </w:r>
      <w:r>
        <w:t xml:space="preserve"> Crear escenarios detallados basados en el caso, como la introducción de un nuevo sistema de registro electrónico o la implementación de un protocolo de atención. Preguntar a </w:t>
      </w:r>
      <w:proofErr w:type="spellStart"/>
      <w:r>
        <w:t>ChatGPT</w:t>
      </w:r>
      <w:proofErr w:type="spellEnd"/>
      <w:r>
        <w:t xml:space="preserve"> cómo manejar estas situaciones de manera efectiva.</w:t>
      </w:r>
    </w:p>
    <w:p w:rsidR="00296147" w:rsidRDefault="00296147" w:rsidP="00296147">
      <w:pPr>
        <w:pStyle w:val="Prrafodelista"/>
        <w:numPr>
          <w:ilvl w:val="0"/>
          <w:numId w:val="65"/>
        </w:numPr>
      </w:pPr>
      <w:r w:rsidRPr="00296147">
        <w:rPr>
          <w:b/>
          <w:bCs/>
        </w:rPr>
        <w:t>Uso Práctico:</w:t>
      </w:r>
      <w:r>
        <w:t xml:space="preserve"> Analizar las respuestas de </w:t>
      </w:r>
      <w:proofErr w:type="spellStart"/>
      <w:r>
        <w:t>ChatGPT</w:t>
      </w:r>
      <w:proofErr w:type="spellEnd"/>
      <w:r>
        <w:t xml:space="preserve"> y compararlas con sus propias ideas, discutiendo las ventajas y desventajas de diferentes enfoques para gestionar el cambio.</w:t>
      </w:r>
    </w:p>
    <w:p w:rsidR="00296147" w:rsidRDefault="00296147" w:rsidP="00296147"/>
    <w:p w:rsidR="00296147" w:rsidRDefault="00296147" w:rsidP="00296147">
      <w:r>
        <w:t>4. Mejora de la Comunicación y Colaboración Durante el Cambio:</w:t>
      </w:r>
    </w:p>
    <w:p w:rsidR="00296147" w:rsidRDefault="00296147" w:rsidP="00296147">
      <w:pPr>
        <w:pStyle w:val="Prrafodelista"/>
        <w:numPr>
          <w:ilvl w:val="0"/>
          <w:numId w:val="66"/>
        </w:numPr>
      </w:pPr>
      <w:r w:rsidRPr="00296147">
        <w:rPr>
          <w:b/>
          <w:bCs/>
        </w:rPr>
        <w:t xml:space="preserve">Pregunta a </w:t>
      </w:r>
      <w:proofErr w:type="spellStart"/>
      <w:r w:rsidRPr="00296147">
        <w:rPr>
          <w:b/>
          <w:bCs/>
        </w:rPr>
        <w:t>ChatGPT</w:t>
      </w:r>
      <w:proofErr w:type="spellEnd"/>
      <w:r w:rsidRPr="00296147">
        <w:rPr>
          <w:b/>
          <w:bCs/>
        </w:rPr>
        <w:t>:</w:t>
      </w:r>
      <w:r>
        <w:t xml:space="preserve"> Pedir consejos específicos sobre técnicas de comunicación y colaboración efectivas durante períodos de cambio. Esto </w:t>
      </w:r>
      <w:r>
        <w:lastRenderedPageBreak/>
        <w:t>puede incluir estrategias para mantener una comunicación clara y abierta con el equipo.</w:t>
      </w:r>
    </w:p>
    <w:p w:rsidR="00296147" w:rsidRDefault="00296147" w:rsidP="00296147">
      <w:pPr>
        <w:pStyle w:val="Prrafodelista"/>
        <w:numPr>
          <w:ilvl w:val="0"/>
          <w:numId w:val="66"/>
        </w:numPr>
      </w:pPr>
      <w:r w:rsidRPr="00296147">
        <w:rPr>
          <w:b/>
          <w:bCs/>
        </w:rPr>
        <w:t>Uso Práctico:</w:t>
      </w:r>
      <w:r>
        <w:t xml:space="preserve"> Implementar estas estrategias en un plan para mejorar la comunicación y colaboración dentro de la UCI, mostrando cómo se pueden facilitar los cambios.</w:t>
      </w:r>
    </w:p>
    <w:p w:rsidR="00296147" w:rsidRDefault="00296147" w:rsidP="00296147"/>
    <w:p w:rsidR="00296147" w:rsidRDefault="00296147" w:rsidP="00296147">
      <w:r>
        <w:t>5. Reflexión y Análisis Crítico de Estrategias de Cambio:</w:t>
      </w:r>
    </w:p>
    <w:p w:rsidR="00296147" w:rsidRDefault="00296147" w:rsidP="00296147">
      <w:pPr>
        <w:pStyle w:val="Prrafodelista"/>
        <w:numPr>
          <w:ilvl w:val="0"/>
          <w:numId w:val="67"/>
        </w:numPr>
      </w:pPr>
      <w:r w:rsidRPr="00296147">
        <w:rPr>
          <w:b/>
          <w:bCs/>
        </w:rPr>
        <w:t xml:space="preserve">Pregunta a </w:t>
      </w:r>
      <w:proofErr w:type="spellStart"/>
      <w:r w:rsidRPr="00296147">
        <w:rPr>
          <w:b/>
          <w:bCs/>
        </w:rPr>
        <w:t>ChatGPT</w:t>
      </w:r>
      <w:proofErr w:type="spellEnd"/>
      <w:r w:rsidRPr="00296147">
        <w:rPr>
          <w:b/>
          <w:bCs/>
        </w:rPr>
        <w:t>:</w:t>
      </w:r>
      <w:r>
        <w:t xml:space="preserve"> Utilizar </w:t>
      </w:r>
      <w:proofErr w:type="spellStart"/>
      <w:r>
        <w:t>ChatGPT</w:t>
      </w:r>
      <w:proofErr w:type="spellEnd"/>
      <w:r>
        <w:t xml:space="preserve"> para analizar críticamente las estrategias de gestión del cambio propuestas. Preguntar sobre cómo evaluar la efectividad de estas estrategias y adaptarlas a diferentes situaciones.</w:t>
      </w:r>
    </w:p>
    <w:p w:rsidR="00296147" w:rsidRDefault="00296147" w:rsidP="00296147">
      <w:pPr>
        <w:pStyle w:val="Prrafodelista"/>
        <w:numPr>
          <w:ilvl w:val="0"/>
          <w:numId w:val="67"/>
        </w:numPr>
      </w:pPr>
      <w:r w:rsidRPr="00296147">
        <w:rPr>
          <w:b/>
          <w:bCs/>
        </w:rPr>
        <w:t>Uso Práctico:</w:t>
      </w:r>
      <w:r>
        <w:t xml:space="preserve"> Fomentar una discusión grupal sobre cómo las respuestas de </w:t>
      </w:r>
      <w:proofErr w:type="spellStart"/>
      <w:r>
        <w:t>ChatGPT</w:t>
      </w:r>
      <w:proofErr w:type="spellEnd"/>
      <w:r>
        <w:t xml:space="preserve"> y las ideas de los estudiantes se alinean o difieren, y qué se puede aprender de estas diferencias.</w:t>
      </w:r>
    </w:p>
    <w:p w:rsidR="00296147" w:rsidRDefault="00296147" w:rsidP="00296147"/>
    <w:p w:rsidR="00296147" w:rsidRDefault="00296147" w:rsidP="00296147">
      <w:r>
        <w:t>6. Preparación de la Presentación del Caso de Estudio:</w:t>
      </w:r>
    </w:p>
    <w:p w:rsidR="00296147" w:rsidRDefault="00296147" w:rsidP="00296147">
      <w:pPr>
        <w:pStyle w:val="Prrafodelista"/>
        <w:numPr>
          <w:ilvl w:val="0"/>
          <w:numId w:val="68"/>
        </w:numPr>
      </w:pPr>
      <w:r w:rsidRPr="00296147">
        <w:rPr>
          <w:b/>
          <w:bCs/>
        </w:rPr>
        <w:t xml:space="preserve">Pregunta a </w:t>
      </w:r>
      <w:proofErr w:type="spellStart"/>
      <w:r w:rsidRPr="00296147">
        <w:rPr>
          <w:b/>
          <w:bCs/>
        </w:rPr>
        <w:t>ChatGPT</w:t>
      </w:r>
      <w:proofErr w:type="spellEnd"/>
      <w:r w:rsidRPr="00296147">
        <w:rPr>
          <w:b/>
          <w:bCs/>
        </w:rPr>
        <w:t>:</w:t>
      </w:r>
      <w:r>
        <w:t xml:space="preserve"> Solicitar ayuda para estructurar la presentación del caso, incluyendo cómo presentar el análisis, las estrategias propuestas y las conclusiones.</w:t>
      </w:r>
    </w:p>
    <w:p w:rsidR="00296147" w:rsidRDefault="00296147" w:rsidP="00296147">
      <w:pPr>
        <w:pStyle w:val="Prrafodelista"/>
        <w:numPr>
          <w:ilvl w:val="0"/>
          <w:numId w:val="68"/>
        </w:numPr>
      </w:pPr>
      <w:r w:rsidRPr="00296147">
        <w:rPr>
          <w:b/>
          <w:bCs/>
        </w:rPr>
        <w:t>Uso Práctico:</w:t>
      </w:r>
      <w:r>
        <w:t xml:space="preserve"> Utilizar las sugerencias de </w:t>
      </w:r>
      <w:proofErr w:type="spellStart"/>
      <w:r>
        <w:t>ChatGPT</w:t>
      </w:r>
      <w:proofErr w:type="spellEnd"/>
      <w:r>
        <w:t xml:space="preserve"> para crear una presentación coherente y convincente que cubra todos los aspectos del caso de estudio de gestión del cambio.</w:t>
      </w:r>
    </w:p>
    <w:p w:rsidR="00296147" w:rsidRDefault="00296147" w:rsidP="00296147"/>
    <w:p w:rsidR="00296147" w:rsidRPr="00296147" w:rsidRDefault="00296147" w:rsidP="00296147">
      <w:pPr>
        <w:pStyle w:val="Ttulo2"/>
      </w:pPr>
      <w:r w:rsidRPr="00296147">
        <w:t>Notas Adicionales para los Estudiantes:</w:t>
      </w:r>
    </w:p>
    <w:p w:rsidR="00296147" w:rsidRDefault="00296147" w:rsidP="00296147">
      <w:pPr>
        <w:pStyle w:val="Prrafodelista"/>
        <w:numPr>
          <w:ilvl w:val="0"/>
          <w:numId w:val="69"/>
        </w:numPr>
      </w:pPr>
      <w:r>
        <w:t xml:space="preserve">Interacción Continua: Animar a los estudiantes a interactuar con </w:t>
      </w:r>
      <w:proofErr w:type="spellStart"/>
      <w:r>
        <w:t>ChatGPT</w:t>
      </w:r>
      <w:proofErr w:type="spellEnd"/>
      <w:r>
        <w:t xml:space="preserve"> a lo largo de todo el proceso de resolución del caso.</w:t>
      </w:r>
    </w:p>
    <w:p w:rsidR="00296147" w:rsidRDefault="00296147" w:rsidP="00296147">
      <w:pPr>
        <w:pStyle w:val="Prrafodelista"/>
        <w:numPr>
          <w:ilvl w:val="0"/>
          <w:numId w:val="69"/>
        </w:numPr>
      </w:pPr>
      <w:r>
        <w:t xml:space="preserve">Pensamiento Crítico: Fomentar que los estudiantes apliquen su propio juicio crítico y conocimientos específicos del campo de la salud para evaluar y adaptar las respuestas de </w:t>
      </w:r>
      <w:proofErr w:type="spellStart"/>
      <w:r>
        <w:t>ChatGPT</w:t>
      </w:r>
      <w:proofErr w:type="spellEnd"/>
      <w:r>
        <w:t xml:space="preserve"> a su caso concreto.</w:t>
      </w:r>
    </w:p>
    <w:p w:rsidR="00296147" w:rsidRDefault="00296147" w:rsidP="00296147">
      <w:pPr>
        <w:pStyle w:val="Prrafodelista"/>
        <w:numPr>
          <w:ilvl w:val="0"/>
          <w:numId w:val="69"/>
        </w:numPr>
      </w:pPr>
      <w:r>
        <w:t xml:space="preserve">Documentación de Uso: Recomendar que los estudiantes documenten cómo han utilizado </w:t>
      </w:r>
      <w:proofErr w:type="spellStart"/>
      <w:r>
        <w:t>ChatGPT</w:t>
      </w:r>
      <w:proofErr w:type="spellEnd"/>
      <w:r>
        <w:t xml:space="preserve"> en cada etapa del proceso.</w:t>
      </w:r>
    </w:p>
    <w:p w:rsidR="00296147" w:rsidRDefault="00296147" w:rsidP="00296147"/>
    <w:p w:rsidR="006D2701" w:rsidRDefault="006D2701" w:rsidP="00964747"/>
    <w:p w:rsidR="00E730F1" w:rsidRDefault="00964747" w:rsidP="00E730F1">
      <w:pPr>
        <w:pStyle w:val="Ttulo1"/>
      </w:pPr>
      <w:r w:rsidRPr="008574A9">
        <w:lastRenderedPageBreak/>
        <w:t xml:space="preserve">Batería de Preguntas para </w:t>
      </w:r>
      <w:proofErr w:type="spellStart"/>
      <w:r w:rsidRPr="008574A9">
        <w:t>ChatGPT</w:t>
      </w:r>
      <w:proofErr w:type="spellEnd"/>
    </w:p>
    <w:p w:rsidR="00296147" w:rsidRPr="00296147" w:rsidRDefault="00296147" w:rsidP="00296147"/>
    <w:p w:rsidR="00296147" w:rsidRPr="00296147" w:rsidRDefault="00296147" w:rsidP="00296147">
      <w:pPr>
        <w:rPr>
          <w:b/>
          <w:bCs/>
        </w:rPr>
      </w:pPr>
      <w:r w:rsidRPr="00296147">
        <w:rPr>
          <w:b/>
          <w:bCs/>
        </w:rPr>
        <w:t>Entendiendo el Problema de la Gestión del Cambio</w:t>
      </w:r>
    </w:p>
    <w:p w:rsidR="00296147" w:rsidRPr="00296147" w:rsidRDefault="00296147" w:rsidP="00296147">
      <w:r w:rsidRPr="00296147">
        <w:t>1. ¿Cuáles son los desafíos más comunes al implementar cambios significativos en una unidad de cuidados intensivos?</w:t>
      </w:r>
    </w:p>
    <w:p w:rsidR="00296147" w:rsidRPr="00296147" w:rsidRDefault="00296147" w:rsidP="00296147">
      <w:r w:rsidRPr="00296147">
        <w:t>2. ¿Cómo puede la introducción de nuevas tecnologías y protocolos afectar la dinámica de un equipo de enfermería?</w:t>
      </w:r>
    </w:p>
    <w:p w:rsidR="00296147" w:rsidRPr="00296147" w:rsidRDefault="00296147" w:rsidP="00296147">
      <w:r w:rsidRPr="00296147">
        <w:t>3. ¿Qué estrategias son efectivas para gestionar el cambio en un entorno de alta presión como la UCI?</w:t>
      </w:r>
    </w:p>
    <w:p w:rsidR="00296147" w:rsidRPr="00296147" w:rsidRDefault="00296147" w:rsidP="00296147">
      <w:r w:rsidRPr="00296147">
        <w:t>4. ¿Cómo equilibrar la necesidad de innovación con la estabilidad y el bienestar del personal?</w:t>
      </w:r>
    </w:p>
    <w:p w:rsidR="00296147" w:rsidRPr="00296147" w:rsidRDefault="00296147" w:rsidP="00296147">
      <w:r w:rsidRPr="00296147">
        <w:t>5. ¿Cuáles son las consideraciones clave al gestionar la resistencia al cambio en un entorno hospitalario?</w:t>
      </w:r>
    </w:p>
    <w:p w:rsidR="00296147" w:rsidRPr="00296147" w:rsidRDefault="00296147" w:rsidP="00296147"/>
    <w:p w:rsidR="00296147" w:rsidRPr="00296147" w:rsidRDefault="00296147" w:rsidP="00296147">
      <w:pPr>
        <w:rPr>
          <w:b/>
          <w:bCs/>
        </w:rPr>
      </w:pPr>
      <w:r w:rsidRPr="00296147">
        <w:rPr>
          <w:b/>
          <w:bCs/>
        </w:rPr>
        <w:t>Desarrollo de Estrategias de Liderazgo y Gestión del Cambio</w:t>
      </w:r>
    </w:p>
    <w:p w:rsidR="00296147" w:rsidRPr="00296147" w:rsidRDefault="00296147" w:rsidP="00296147">
      <w:r w:rsidRPr="00296147">
        <w:t>1. ¿Cómo puede una jefa de enfermeras liderar eficazmente durante un periodo de cambio en la UCI?</w:t>
      </w:r>
    </w:p>
    <w:p w:rsidR="00296147" w:rsidRPr="00296147" w:rsidRDefault="00296147" w:rsidP="00296147">
      <w:r w:rsidRPr="00296147">
        <w:t>2. ¿Qué técnicas pueden ayudar a integrar nuevas prácticas y tecnologías manteniendo la moral del equipo?</w:t>
      </w:r>
    </w:p>
    <w:p w:rsidR="00296147" w:rsidRPr="00296147" w:rsidRDefault="00296147" w:rsidP="00296147">
      <w:r w:rsidRPr="00296147">
        <w:t>3. ¿Cómo se pueden gestionar las diferencias de opinión y adaptación al cambio en el equipo de enfermería?</w:t>
      </w:r>
    </w:p>
    <w:p w:rsidR="00296147" w:rsidRPr="00296147" w:rsidRDefault="00296147" w:rsidP="00296147">
      <w:r w:rsidRPr="00296147">
        <w:t>4. ¿Qué enfoques son efectivos para mantener al equipo informado y comprometido durante los cambios?</w:t>
      </w:r>
    </w:p>
    <w:p w:rsidR="00296147" w:rsidRPr="00296147" w:rsidRDefault="00296147" w:rsidP="00296147">
      <w:r w:rsidRPr="00296147">
        <w:t>5. ¿Cómo se pueden tomar decisiones colectivas en situaciones de cambio que afectan a múltiples roles y funciones?</w:t>
      </w:r>
    </w:p>
    <w:p w:rsidR="00296147" w:rsidRPr="00296147" w:rsidRDefault="00296147" w:rsidP="00296147"/>
    <w:p w:rsidR="00296147" w:rsidRPr="00296147" w:rsidRDefault="00296147" w:rsidP="00296147">
      <w:pPr>
        <w:rPr>
          <w:b/>
          <w:bCs/>
        </w:rPr>
      </w:pPr>
      <w:r w:rsidRPr="00296147">
        <w:rPr>
          <w:b/>
          <w:bCs/>
        </w:rPr>
        <w:t>Gestión de Conflictos y Relaciones durante el Cambio</w:t>
      </w:r>
    </w:p>
    <w:p w:rsidR="00296147" w:rsidRPr="00296147" w:rsidRDefault="00296147" w:rsidP="00296147">
      <w:r w:rsidRPr="00296147">
        <w:t>1. ¿Cuáles son las mejores prácticas para manejar la resistencia al cambio dentro de un equipo de enfermería?</w:t>
      </w:r>
    </w:p>
    <w:p w:rsidR="00296147" w:rsidRPr="00296147" w:rsidRDefault="00296147" w:rsidP="00296147">
      <w:r w:rsidRPr="00296147">
        <w:t>2. ¿Cómo se pueden abordar y resolver las preocupaciones del personal sobre los cambios sin comprometer las relaciones profesionales?</w:t>
      </w:r>
    </w:p>
    <w:p w:rsidR="00296147" w:rsidRPr="00296147" w:rsidRDefault="00296147" w:rsidP="00296147">
      <w:r w:rsidRPr="00296147">
        <w:t>3. ¿Qué técnicas de comunicación son efectivas para discutir y resolver inquietudes relacionadas con los cambios?</w:t>
      </w:r>
    </w:p>
    <w:p w:rsidR="00296147" w:rsidRPr="00296147" w:rsidRDefault="00296147" w:rsidP="00296147">
      <w:r w:rsidRPr="00296147">
        <w:lastRenderedPageBreak/>
        <w:t>4. ¿Cómo se puede mantener la moral del equipo durante periodos de transición y cambio?</w:t>
      </w:r>
    </w:p>
    <w:p w:rsidR="00296147" w:rsidRPr="00296147" w:rsidRDefault="00296147" w:rsidP="00296147">
      <w:r w:rsidRPr="00296147">
        <w:t>5. ¿Qué estrategias pueden ayudar a prevenir conflictos y promover la adaptación al cambio?</w:t>
      </w:r>
    </w:p>
    <w:p w:rsidR="00296147" w:rsidRPr="00296147" w:rsidRDefault="00296147" w:rsidP="00296147"/>
    <w:p w:rsidR="00296147" w:rsidRPr="00296147" w:rsidRDefault="00296147" w:rsidP="00296147">
      <w:pPr>
        <w:rPr>
          <w:b/>
          <w:bCs/>
        </w:rPr>
      </w:pPr>
      <w:r w:rsidRPr="00296147">
        <w:rPr>
          <w:b/>
          <w:bCs/>
        </w:rPr>
        <w:t>Comunicación Efectiva en Situaciones de Cambio</w:t>
      </w:r>
    </w:p>
    <w:p w:rsidR="00296147" w:rsidRPr="00296147" w:rsidRDefault="00296147" w:rsidP="00296147">
      <w:r w:rsidRPr="00296147">
        <w:t>1. ¿Cómo pueden los líderes de enfermería mejorar sus habilidades de comunicación durante los procesos de cambio?</w:t>
      </w:r>
    </w:p>
    <w:p w:rsidR="00296147" w:rsidRPr="00296147" w:rsidRDefault="00296147" w:rsidP="00296147">
      <w:r w:rsidRPr="00296147">
        <w:t>2. ¿Qué estrategias de comunicación pueden mantener la claridad y el apoyo en un entorno de cambio?</w:t>
      </w:r>
    </w:p>
    <w:p w:rsidR="00296147" w:rsidRPr="00296147" w:rsidRDefault="00296147" w:rsidP="00296147">
      <w:r w:rsidRPr="00296147">
        <w:t>3. ¿Cómo abordar conversaciones difíciles sobre cambios de manera constructiva?</w:t>
      </w:r>
    </w:p>
    <w:p w:rsidR="00296147" w:rsidRPr="00296147" w:rsidRDefault="00296147" w:rsidP="00296147">
      <w:r w:rsidRPr="00296147">
        <w:t>4. ¿Cuál es la importancia de la comunicación no verbal en la gestión del cambio?</w:t>
      </w:r>
    </w:p>
    <w:p w:rsidR="00296147" w:rsidRPr="00296147" w:rsidRDefault="00296147" w:rsidP="00296147">
      <w:r w:rsidRPr="00296147">
        <w:t>5. ¿Cómo pueden los líderes asegurarse de que su comunicación sea clara y efectiva durante los cambios?</w:t>
      </w:r>
    </w:p>
    <w:p w:rsidR="00296147" w:rsidRPr="00296147" w:rsidRDefault="00296147" w:rsidP="00296147"/>
    <w:p w:rsidR="00296147" w:rsidRPr="00296147" w:rsidRDefault="00296147" w:rsidP="00296147">
      <w:pPr>
        <w:rPr>
          <w:b/>
          <w:bCs/>
        </w:rPr>
      </w:pPr>
      <w:r w:rsidRPr="00296147">
        <w:rPr>
          <w:b/>
          <w:bCs/>
        </w:rPr>
        <w:t>Aplicación Práctica y Casos Reales de Gestión del Cambio</w:t>
      </w:r>
    </w:p>
    <w:p w:rsidR="00296147" w:rsidRPr="00296147" w:rsidRDefault="00296147" w:rsidP="00296147">
      <w:r w:rsidRPr="00296147">
        <w:t>1. ¿Puedes proporcionar un ejemplo de cómo un equipo de enfermería en la UCI ha gestionado un cambio significativo?</w:t>
      </w:r>
    </w:p>
    <w:p w:rsidR="00296147" w:rsidRPr="00296147" w:rsidRDefault="00296147" w:rsidP="00296147">
      <w:r w:rsidRPr="00296147">
        <w:t>2. ¿Qué pasos específicos debería tomar una jefa de enfermeras para liderar un cambio en nuestra situación de estudio?</w:t>
      </w:r>
    </w:p>
    <w:p w:rsidR="00296147" w:rsidRPr="00296147" w:rsidRDefault="00296147" w:rsidP="00296147">
      <w:r w:rsidRPr="00296147">
        <w:t>3. ¿Cómo se pueden medir y evaluar las estrategias de cambio después de su implementación?</w:t>
      </w:r>
    </w:p>
    <w:p w:rsidR="00296147" w:rsidRPr="00296147" w:rsidRDefault="00296147" w:rsidP="00296147">
      <w:r w:rsidRPr="00296147">
        <w:t>4. ¿Qué herramientas o técnicas pueden usar los líderes para facilitar la transición durante los cambios?</w:t>
      </w:r>
    </w:p>
    <w:p w:rsidR="00296147" w:rsidRPr="00296147" w:rsidRDefault="00296147" w:rsidP="00296147">
      <w:r w:rsidRPr="00296147">
        <w:t>5. ¿Cómo pueden los líderes asegurarse de que los cambios sean sostenibles y promuevan un ambiente de trabajo positivo?</w:t>
      </w:r>
    </w:p>
    <w:p w:rsidR="00296147" w:rsidRPr="00296147" w:rsidRDefault="00296147" w:rsidP="00296147"/>
    <w:p w:rsidR="00296147" w:rsidRPr="00296147" w:rsidRDefault="00296147" w:rsidP="00296147">
      <w:pPr>
        <w:rPr>
          <w:b/>
          <w:bCs/>
        </w:rPr>
      </w:pPr>
      <w:r w:rsidRPr="00296147">
        <w:rPr>
          <w:b/>
          <w:bCs/>
        </w:rPr>
        <w:t>Reflexión y Mejora Continua en la Gestión del Cambio</w:t>
      </w:r>
    </w:p>
    <w:p w:rsidR="00296147" w:rsidRPr="00296147" w:rsidRDefault="00296147" w:rsidP="00296147">
      <w:r w:rsidRPr="00296147">
        <w:t>1. ¿Cómo puede un líder de enfermería reflexionar sobre su enfoque en la gestión del cambio y su impacto en el equipo?</w:t>
      </w:r>
    </w:p>
    <w:p w:rsidR="00296147" w:rsidRPr="00296147" w:rsidRDefault="00296147" w:rsidP="00296147">
      <w:r w:rsidRPr="00296147">
        <w:t>2. ¿Qué recursos adicionales están disponibles para líderes que buscan mejorar en la gestión del cambio?</w:t>
      </w:r>
    </w:p>
    <w:p w:rsidR="00296147" w:rsidRPr="00296147" w:rsidRDefault="00296147" w:rsidP="00296147">
      <w:r w:rsidRPr="00296147">
        <w:lastRenderedPageBreak/>
        <w:t>3. ¿Cómo pueden los líderes mantenerse actualizados con las mejores prácticas en la gestión del cambio y la adaptación del equipo?</w:t>
      </w:r>
    </w:p>
    <w:p w:rsidR="00296147" w:rsidRPr="00296147" w:rsidRDefault="00296147" w:rsidP="00296147">
      <w:r w:rsidRPr="00296147">
        <w:t>4. ¿Qué técnicas de autoevaluación son útiles para los líderes en procesos de cambio?</w:t>
      </w:r>
    </w:p>
    <w:p w:rsidR="00296147" w:rsidRPr="00296147" w:rsidRDefault="00296147" w:rsidP="00296147">
      <w:r w:rsidRPr="00296147">
        <w:t>5. ¿Cómo pueden los líderes fomentar un entorno de aprendizaje y mejora continua en la gestión del cambio?</w:t>
      </w:r>
    </w:p>
    <w:p w:rsidR="00296147" w:rsidRPr="00296147" w:rsidRDefault="00296147" w:rsidP="00296147"/>
    <w:p w:rsidR="00964747" w:rsidRPr="00296147" w:rsidRDefault="00964747" w:rsidP="00296147"/>
    <w:sectPr w:rsidR="00964747" w:rsidRPr="002961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469B" w:rsidRDefault="009C469B" w:rsidP="00EC4937">
      <w:pPr>
        <w:spacing w:line="240" w:lineRule="auto"/>
      </w:pPr>
      <w:r>
        <w:separator/>
      </w:r>
    </w:p>
  </w:endnote>
  <w:endnote w:type="continuationSeparator" w:id="0">
    <w:p w:rsidR="009C469B" w:rsidRDefault="009C469B" w:rsidP="00EC4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469B" w:rsidRDefault="009C469B" w:rsidP="00EC4937">
      <w:pPr>
        <w:spacing w:line="240" w:lineRule="auto"/>
      </w:pPr>
      <w:r>
        <w:separator/>
      </w:r>
    </w:p>
  </w:footnote>
  <w:footnote w:type="continuationSeparator" w:id="0">
    <w:p w:rsidR="009C469B" w:rsidRDefault="009C469B" w:rsidP="00EC49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DA3"/>
    <w:multiLevelType w:val="hybridMultilevel"/>
    <w:tmpl w:val="9DA42E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76DBF"/>
    <w:multiLevelType w:val="hybridMultilevel"/>
    <w:tmpl w:val="EF7CEF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D1C4E"/>
    <w:multiLevelType w:val="hybridMultilevel"/>
    <w:tmpl w:val="28768B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929EE"/>
    <w:multiLevelType w:val="hybridMultilevel"/>
    <w:tmpl w:val="6E60E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77982"/>
    <w:multiLevelType w:val="hybridMultilevel"/>
    <w:tmpl w:val="862850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26C04"/>
    <w:multiLevelType w:val="hybridMultilevel"/>
    <w:tmpl w:val="57B078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630B06"/>
    <w:multiLevelType w:val="hybridMultilevel"/>
    <w:tmpl w:val="121C27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6320FC"/>
    <w:multiLevelType w:val="hybridMultilevel"/>
    <w:tmpl w:val="19B6B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D15BD"/>
    <w:multiLevelType w:val="multilevel"/>
    <w:tmpl w:val="6E60D6B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0B38221B"/>
    <w:multiLevelType w:val="hybridMultilevel"/>
    <w:tmpl w:val="577C8D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A35A0"/>
    <w:multiLevelType w:val="hybridMultilevel"/>
    <w:tmpl w:val="E38E66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02B3F"/>
    <w:multiLevelType w:val="hybridMultilevel"/>
    <w:tmpl w:val="B58097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64725B"/>
    <w:multiLevelType w:val="hybridMultilevel"/>
    <w:tmpl w:val="D8B080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721BB"/>
    <w:multiLevelType w:val="hybridMultilevel"/>
    <w:tmpl w:val="94E231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8A233C"/>
    <w:multiLevelType w:val="hybridMultilevel"/>
    <w:tmpl w:val="E8E2B9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6D1087"/>
    <w:multiLevelType w:val="hybridMultilevel"/>
    <w:tmpl w:val="6B3C3A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4D15CE"/>
    <w:multiLevelType w:val="hybridMultilevel"/>
    <w:tmpl w:val="55AC02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6625CC"/>
    <w:multiLevelType w:val="hybridMultilevel"/>
    <w:tmpl w:val="92C4DF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A6617"/>
    <w:multiLevelType w:val="hybridMultilevel"/>
    <w:tmpl w:val="7C926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910FF7"/>
    <w:multiLevelType w:val="hybridMultilevel"/>
    <w:tmpl w:val="3B0489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B2C42"/>
    <w:multiLevelType w:val="hybridMultilevel"/>
    <w:tmpl w:val="161A4A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5E20E1"/>
    <w:multiLevelType w:val="hybridMultilevel"/>
    <w:tmpl w:val="15D04E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6946C2"/>
    <w:multiLevelType w:val="hybridMultilevel"/>
    <w:tmpl w:val="ADEA84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232321"/>
    <w:multiLevelType w:val="hybridMultilevel"/>
    <w:tmpl w:val="AE7E97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705317"/>
    <w:multiLevelType w:val="hybridMultilevel"/>
    <w:tmpl w:val="DC6CB0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4E5EA2"/>
    <w:multiLevelType w:val="hybridMultilevel"/>
    <w:tmpl w:val="67CC9AF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953921"/>
    <w:multiLevelType w:val="hybridMultilevel"/>
    <w:tmpl w:val="C59C72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6E520D"/>
    <w:multiLevelType w:val="hybridMultilevel"/>
    <w:tmpl w:val="1D327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3C7235"/>
    <w:multiLevelType w:val="hybridMultilevel"/>
    <w:tmpl w:val="49FA71A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684F3D"/>
    <w:multiLevelType w:val="hybridMultilevel"/>
    <w:tmpl w:val="495225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2067EA"/>
    <w:multiLevelType w:val="hybridMultilevel"/>
    <w:tmpl w:val="B712AC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1F4C8D"/>
    <w:multiLevelType w:val="hybridMultilevel"/>
    <w:tmpl w:val="F1D066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EF5A98"/>
    <w:multiLevelType w:val="hybridMultilevel"/>
    <w:tmpl w:val="663C77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232EF7"/>
    <w:multiLevelType w:val="hybridMultilevel"/>
    <w:tmpl w:val="07D843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53466C"/>
    <w:multiLevelType w:val="hybridMultilevel"/>
    <w:tmpl w:val="BA7482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5F2E79"/>
    <w:multiLevelType w:val="hybridMultilevel"/>
    <w:tmpl w:val="1A1AAE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E87737"/>
    <w:multiLevelType w:val="hybridMultilevel"/>
    <w:tmpl w:val="A82C22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CA6384"/>
    <w:multiLevelType w:val="hybridMultilevel"/>
    <w:tmpl w:val="2B28EC9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3C45CF"/>
    <w:multiLevelType w:val="hybridMultilevel"/>
    <w:tmpl w:val="CC56A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C71575"/>
    <w:multiLevelType w:val="hybridMultilevel"/>
    <w:tmpl w:val="E076C2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035028"/>
    <w:multiLevelType w:val="hybridMultilevel"/>
    <w:tmpl w:val="A92C96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410C0F"/>
    <w:multiLevelType w:val="hybridMultilevel"/>
    <w:tmpl w:val="E6B40D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A26892"/>
    <w:multiLevelType w:val="hybridMultilevel"/>
    <w:tmpl w:val="076636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D21684"/>
    <w:multiLevelType w:val="hybridMultilevel"/>
    <w:tmpl w:val="F41ED4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18781D"/>
    <w:multiLevelType w:val="hybridMultilevel"/>
    <w:tmpl w:val="642E8F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04522A"/>
    <w:multiLevelType w:val="hybridMultilevel"/>
    <w:tmpl w:val="9D4038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394E6C"/>
    <w:multiLevelType w:val="hybridMultilevel"/>
    <w:tmpl w:val="A468A4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2C11A8"/>
    <w:multiLevelType w:val="hybridMultilevel"/>
    <w:tmpl w:val="03B457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7D0287"/>
    <w:multiLevelType w:val="hybridMultilevel"/>
    <w:tmpl w:val="38743F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D50248"/>
    <w:multiLevelType w:val="hybridMultilevel"/>
    <w:tmpl w:val="5276D8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AD70EE"/>
    <w:multiLevelType w:val="hybridMultilevel"/>
    <w:tmpl w:val="480440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F76A20"/>
    <w:multiLevelType w:val="hybridMultilevel"/>
    <w:tmpl w:val="2D5815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9315CD"/>
    <w:multiLevelType w:val="hybridMultilevel"/>
    <w:tmpl w:val="425C30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CD5EF6"/>
    <w:multiLevelType w:val="hybridMultilevel"/>
    <w:tmpl w:val="A8B0F1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182D3A"/>
    <w:multiLevelType w:val="hybridMultilevel"/>
    <w:tmpl w:val="7982F8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757E98"/>
    <w:multiLevelType w:val="hybridMultilevel"/>
    <w:tmpl w:val="A3FA5D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802B75"/>
    <w:multiLevelType w:val="hybridMultilevel"/>
    <w:tmpl w:val="C00ADC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63604AF"/>
    <w:multiLevelType w:val="hybridMultilevel"/>
    <w:tmpl w:val="B226F8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A9604A"/>
    <w:multiLevelType w:val="hybridMultilevel"/>
    <w:tmpl w:val="77EE83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635114"/>
    <w:multiLevelType w:val="hybridMultilevel"/>
    <w:tmpl w:val="62CEEB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A12451"/>
    <w:multiLevelType w:val="hybridMultilevel"/>
    <w:tmpl w:val="53CE74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841458"/>
    <w:multiLevelType w:val="hybridMultilevel"/>
    <w:tmpl w:val="75800F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5604CB"/>
    <w:multiLevelType w:val="hybridMultilevel"/>
    <w:tmpl w:val="139A59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6B020C2"/>
    <w:multiLevelType w:val="hybridMultilevel"/>
    <w:tmpl w:val="F9F6D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003A6C"/>
    <w:multiLevelType w:val="hybridMultilevel"/>
    <w:tmpl w:val="EA74F9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F6125E"/>
    <w:multiLevelType w:val="hybridMultilevel"/>
    <w:tmpl w:val="39AE4F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A7798D"/>
    <w:multiLevelType w:val="hybridMultilevel"/>
    <w:tmpl w:val="6F964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F04648"/>
    <w:multiLevelType w:val="hybridMultilevel"/>
    <w:tmpl w:val="EC4808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BA6D50"/>
    <w:multiLevelType w:val="hybridMultilevel"/>
    <w:tmpl w:val="E4E6C9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95186">
    <w:abstractNumId w:val="8"/>
  </w:num>
  <w:num w:numId="2" w16cid:durableId="1386176415">
    <w:abstractNumId w:val="17"/>
  </w:num>
  <w:num w:numId="3" w16cid:durableId="93717537">
    <w:abstractNumId w:val="18"/>
  </w:num>
  <w:num w:numId="4" w16cid:durableId="759251777">
    <w:abstractNumId w:val="44"/>
  </w:num>
  <w:num w:numId="5" w16cid:durableId="1801414618">
    <w:abstractNumId w:val="62"/>
  </w:num>
  <w:num w:numId="6" w16cid:durableId="962426212">
    <w:abstractNumId w:val="42"/>
  </w:num>
  <w:num w:numId="7" w16cid:durableId="325674799">
    <w:abstractNumId w:val="32"/>
  </w:num>
  <w:num w:numId="8" w16cid:durableId="1129127655">
    <w:abstractNumId w:val="38"/>
  </w:num>
  <w:num w:numId="9" w16cid:durableId="2073039402">
    <w:abstractNumId w:val="68"/>
  </w:num>
  <w:num w:numId="10" w16cid:durableId="1600599608">
    <w:abstractNumId w:val="47"/>
  </w:num>
  <w:num w:numId="11" w16cid:durableId="889070448">
    <w:abstractNumId w:val="29"/>
  </w:num>
  <w:num w:numId="12" w16cid:durableId="1706563223">
    <w:abstractNumId w:val="34"/>
  </w:num>
  <w:num w:numId="13" w16cid:durableId="1298297870">
    <w:abstractNumId w:val="2"/>
  </w:num>
  <w:num w:numId="14" w16cid:durableId="119346651">
    <w:abstractNumId w:val="22"/>
  </w:num>
  <w:num w:numId="15" w16cid:durableId="2025790573">
    <w:abstractNumId w:val="39"/>
  </w:num>
  <w:num w:numId="16" w16cid:durableId="571083927">
    <w:abstractNumId w:val="21"/>
  </w:num>
  <w:num w:numId="17" w16cid:durableId="953512300">
    <w:abstractNumId w:val="14"/>
  </w:num>
  <w:num w:numId="18" w16cid:durableId="1284654584">
    <w:abstractNumId w:val="64"/>
  </w:num>
  <w:num w:numId="19" w16cid:durableId="1721246545">
    <w:abstractNumId w:val="4"/>
  </w:num>
  <w:num w:numId="20" w16cid:durableId="2013869383">
    <w:abstractNumId w:val="23"/>
  </w:num>
  <w:num w:numId="21" w16cid:durableId="232158175">
    <w:abstractNumId w:val="11"/>
  </w:num>
  <w:num w:numId="22" w16cid:durableId="1064796146">
    <w:abstractNumId w:val="45"/>
  </w:num>
  <w:num w:numId="23" w16cid:durableId="1753354708">
    <w:abstractNumId w:val="13"/>
  </w:num>
  <w:num w:numId="24" w16cid:durableId="946423771">
    <w:abstractNumId w:val="59"/>
  </w:num>
  <w:num w:numId="25" w16cid:durableId="873544718">
    <w:abstractNumId w:val="15"/>
  </w:num>
  <w:num w:numId="26" w16cid:durableId="1630281151">
    <w:abstractNumId w:val="58"/>
  </w:num>
  <w:num w:numId="27" w16cid:durableId="30768303">
    <w:abstractNumId w:val="12"/>
  </w:num>
  <w:num w:numId="28" w16cid:durableId="40520728">
    <w:abstractNumId w:val="60"/>
  </w:num>
  <w:num w:numId="29" w16cid:durableId="1851916938">
    <w:abstractNumId w:val="5"/>
  </w:num>
  <w:num w:numId="30" w16cid:durableId="1564482876">
    <w:abstractNumId w:val="36"/>
  </w:num>
  <w:num w:numId="31" w16cid:durableId="1080443050">
    <w:abstractNumId w:val="3"/>
  </w:num>
  <w:num w:numId="32" w16cid:durableId="1913612592">
    <w:abstractNumId w:val="24"/>
  </w:num>
  <w:num w:numId="33" w16cid:durableId="1727414999">
    <w:abstractNumId w:val="0"/>
  </w:num>
  <w:num w:numId="34" w16cid:durableId="1002244404">
    <w:abstractNumId w:val="33"/>
  </w:num>
  <w:num w:numId="35" w16cid:durableId="1403023406">
    <w:abstractNumId w:val="63"/>
  </w:num>
  <w:num w:numId="36" w16cid:durableId="805394190">
    <w:abstractNumId w:val="6"/>
  </w:num>
  <w:num w:numId="37" w16cid:durableId="938872506">
    <w:abstractNumId w:val="19"/>
  </w:num>
  <w:num w:numId="38" w16cid:durableId="919407337">
    <w:abstractNumId w:val="28"/>
  </w:num>
  <w:num w:numId="39" w16cid:durableId="1344943278">
    <w:abstractNumId w:val="25"/>
  </w:num>
  <w:num w:numId="40" w16cid:durableId="2110080710">
    <w:abstractNumId w:val="52"/>
  </w:num>
  <w:num w:numId="41" w16cid:durableId="1401178247">
    <w:abstractNumId w:val="20"/>
  </w:num>
  <w:num w:numId="42" w16cid:durableId="636640341">
    <w:abstractNumId w:val="55"/>
  </w:num>
  <w:num w:numId="43" w16cid:durableId="357656610">
    <w:abstractNumId w:val="30"/>
  </w:num>
  <w:num w:numId="44" w16cid:durableId="1105416790">
    <w:abstractNumId w:val="1"/>
  </w:num>
  <w:num w:numId="45" w16cid:durableId="1017390657">
    <w:abstractNumId w:val="49"/>
  </w:num>
  <w:num w:numId="46" w16cid:durableId="1586186809">
    <w:abstractNumId w:val="31"/>
  </w:num>
  <w:num w:numId="47" w16cid:durableId="943882102">
    <w:abstractNumId w:val="16"/>
  </w:num>
  <w:num w:numId="48" w16cid:durableId="1981571974">
    <w:abstractNumId w:val="46"/>
  </w:num>
  <w:num w:numId="49" w16cid:durableId="1914663082">
    <w:abstractNumId w:val="65"/>
  </w:num>
  <w:num w:numId="50" w16cid:durableId="1936018822">
    <w:abstractNumId w:val="35"/>
  </w:num>
  <w:num w:numId="51" w16cid:durableId="1485313231">
    <w:abstractNumId w:val="7"/>
  </w:num>
  <w:num w:numId="52" w16cid:durableId="556094153">
    <w:abstractNumId w:val="27"/>
  </w:num>
  <w:num w:numId="53" w16cid:durableId="805778252">
    <w:abstractNumId w:val="26"/>
  </w:num>
  <w:num w:numId="54" w16cid:durableId="1678581074">
    <w:abstractNumId w:val="10"/>
  </w:num>
  <w:num w:numId="55" w16cid:durableId="1721711903">
    <w:abstractNumId w:val="67"/>
  </w:num>
  <w:num w:numId="56" w16cid:durableId="1170566090">
    <w:abstractNumId w:val="54"/>
  </w:num>
  <w:num w:numId="57" w16cid:durableId="1061098165">
    <w:abstractNumId w:val="61"/>
  </w:num>
  <w:num w:numId="58" w16cid:durableId="1256938504">
    <w:abstractNumId w:val="66"/>
  </w:num>
  <w:num w:numId="59" w16cid:durableId="1248927971">
    <w:abstractNumId w:val="48"/>
  </w:num>
  <w:num w:numId="60" w16cid:durableId="450784976">
    <w:abstractNumId w:val="57"/>
  </w:num>
  <w:num w:numId="61" w16cid:durableId="1416129565">
    <w:abstractNumId w:val="51"/>
  </w:num>
  <w:num w:numId="62" w16cid:durableId="1122724655">
    <w:abstractNumId w:val="41"/>
  </w:num>
  <w:num w:numId="63" w16cid:durableId="216936522">
    <w:abstractNumId w:val="37"/>
  </w:num>
  <w:num w:numId="64" w16cid:durableId="1109160939">
    <w:abstractNumId w:val="40"/>
  </w:num>
  <w:num w:numId="65" w16cid:durableId="1313827295">
    <w:abstractNumId w:val="43"/>
  </w:num>
  <w:num w:numId="66" w16cid:durableId="370032293">
    <w:abstractNumId w:val="9"/>
  </w:num>
  <w:num w:numId="67" w16cid:durableId="1705520403">
    <w:abstractNumId w:val="53"/>
  </w:num>
  <w:num w:numId="68" w16cid:durableId="1153179772">
    <w:abstractNumId w:val="56"/>
  </w:num>
  <w:num w:numId="69" w16cid:durableId="130319074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030"/>
    <w:rsid w:val="00001A0C"/>
    <w:rsid w:val="000343DF"/>
    <w:rsid w:val="0009678D"/>
    <w:rsid w:val="000F7B1E"/>
    <w:rsid w:val="00140C31"/>
    <w:rsid w:val="001B3CA9"/>
    <w:rsid w:val="001C1F18"/>
    <w:rsid w:val="001E622A"/>
    <w:rsid w:val="00246F7C"/>
    <w:rsid w:val="00296147"/>
    <w:rsid w:val="0037192E"/>
    <w:rsid w:val="00407370"/>
    <w:rsid w:val="00413D88"/>
    <w:rsid w:val="004537E6"/>
    <w:rsid w:val="004F77F9"/>
    <w:rsid w:val="00631AFB"/>
    <w:rsid w:val="00672A26"/>
    <w:rsid w:val="00672BC1"/>
    <w:rsid w:val="00676DAF"/>
    <w:rsid w:val="006B57FC"/>
    <w:rsid w:val="006D2701"/>
    <w:rsid w:val="00781059"/>
    <w:rsid w:val="007D00FF"/>
    <w:rsid w:val="007D6093"/>
    <w:rsid w:val="008506FE"/>
    <w:rsid w:val="008574A9"/>
    <w:rsid w:val="008B08C2"/>
    <w:rsid w:val="00964747"/>
    <w:rsid w:val="00971989"/>
    <w:rsid w:val="00990086"/>
    <w:rsid w:val="009B764D"/>
    <w:rsid w:val="009C469B"/>
    <w:rsid w:val="009D2D7F"/>
    <w:rsid w:val="00CB2030"/>
    <w:rsid w:val="00CF4AF0"/>
    <w:rsid w:val="00D20E6D"/>
    <w:rsid w:val="00D50801"/>
    <w:rsid w:val="00DC5230"/>
    <w:rsid w:val="00DF140A"/>
    <w:rsid w:val="00E730F1"/>
    <w:rsid w:val="00EC4937"/>
    <w:rsid w:val="00F30875"/>
    <w:rsid w:val="00F9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0D7E"/>
  <w15:chartTrackingRefBased/>
  <w15:docId w15:val="{11D9CE1A-9185-3745-B5B2-6DF059AB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3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2030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03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0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0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030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B2030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CB203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B203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0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93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EC493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93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8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1967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</dc:creator>
  <cp:keywords/>
  <dc:description/>
  <cp:lastModifiedBy>Alberto </cp:lastModifiedBy>
  <cp:revision>6</cp:revision>
  <dcterms:created xsi:type="dcterms:W3CDTF">2023-11-30T21:55:00Z</dcterms:created>
  <dcterms:modified xsi:type="dcterms:W3CDTF">2023-12-11T18:43:00Z</dcterms:modified>
</cp:coreProperties>
</file>