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7DF46BCD" w:rsidR="007007B7" w:rsidRPr="00B121AD" w:rsidRDefault="007007B7" w:rsidP="00B121AD">
            <w:pPr>
              <w:rPr>
                <w:b/>
                <w:bCs/>
                <w:sz w:val="32"/>
                <w:szCs w:val="32"/>
              </w:rPr>
            </w:pPr>
            <w:r w:rsidRPr="00B121AD">
              <w:rPr>
                <w:b/>
                <w:bCs/>
                <w:sz w:val="32"/>
                <w:szCs w:val="32"/>
                <w:lang w:bidi="es-ES"/>
              </w:rPr>
              <w:t xml:space="preserve">Gestión </w:t>
            </w:r>
            <w:r w:rsidR="00536C7C">
              <w:rPr>
                <w:b/>
                <w:bCs/>
                <w:sz w:val="32"/>
                <w:szCs w:val="32"/>
                <w:lang w:bidi="es-ES"/>
              </w:rPr>
              <w:t>de cuidados y</w:t>
            </w:r>
            <w:r w:rsidR="0096305D" w:rsidRPr="00B121AD">
              <w:rPr>
                <w:b/>
                <w:bCs/>
                <w:sz w:val="32"/>
                <w:szCs w:val="32"/>
                <w:lang w:bidi="es-ES"/>
              </w:rPr>
              <w:t xml:space="preserve"> 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32000EEE" w:rsidR="007007B7" w:rsidRPr="00B121AD" w:rsidRDefault="007007B7" w:rsidP="00B121AD">
                                  <w:pPr>
                                    <w:rPr>
                                      <w:sz w:val="56"/>
                                      <w:szCs w:val="56"/>
                                    </w:rPr>
                                  </w:pPr>
                                  <w:r w:rsidRPr="00B121AD">
                                    <w:rPr>
                                      <w:sz w:val="56"/>
                                      <w:szCs w:val="56"/>
                                    </w:rPr>
                                    <w:t xml:space="preserve">La </w:t>
                                  </w:r>
                                  <w:r w:rsidR="0096305D" w:rsidRPr="00B121AD">
                                    <w:rPr>
                                      <w:sz w:val="56"/>
                                      <w:szCs w:val="56"/>
                                    </w:rPr>
                                    <w:t>Gestora enfermera. Niveles de Gestión y Competencias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32000EEE" w:rsidR="007007B7" w:rsidRPr="00B121AD" w:rsidRDefault="007007B7" w:rsidP="00B121AD">
                            <w:pPr>
                              <w:rPr>
                                <w:sz w:val="56"/>
                                <w:szCs w:val="56"/>
                              </w:rPr>
                            </w:pPr>
                            <w:r w:rsidRPr="00B121AD">
                              <w:rPr>
                                <w:sz w:val="56"/>
                                <w:szCs w:val="56"/>
                              </w:rPr>
                              <w:t xml:space="preserve">La </w:t>
                            </w:r>
                            <w:r w:rsidR="0096305D" w:rsidRPr="00B121AD">
                              <w:rPr>
                                <w:sz w:val="56"/>
                                <w:szCs w:val="56"/>
                              </w:rPr>
                              <w:t>Gestora enfermera. Niveles de Gestión y Competencias</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2E87B548"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2C425C">
                                    <w:rPr>
                                      <w:rFonts w:ascii="Franklin Gothic Demi" w:hAnsi="Franklin Gothic Demi"/>
                                      <w:sz w:val="24"/>
                                    </w:rPr>
                                    <w:t xml:space="preserve">de cuidados </w:t>
                                  </w:r>
                                  <w:r w:rsidR="002C425C">
                                    <w:rPr>
                                      <w:rFonts w:ascii="Franklin Gothic Demi" w:hAnsi="Franklin Gothic Demi"/>
                                      <w:sz w:val="24"/>
                                    </w:rPr>
                                    <w:t>y</w:t>
                                  </w:r>
                                  <w:r w:rsidR="0096305D">
                                    <w:rPr>
                                      <w:rFonts w:ascii="Franklin Gothic Demi" w:hAnsi="Franklin Gothic Demi"/>
                                      <w:sz w:val="24"/>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2E87B548"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2C425C">
                              <w:rPr>
                                <w:rFonts w:ascii="Franklin Gothic Demi" w:hAnsi="Franklin Gothic Demi"/>
                                <w:sz w:val="24"/>
                              </w:rPr>
                              <w:t xml:space="preserve">de cuidados </w:t>
                            </w:r>
                            <w:r w:rsidR="002C425C">
                              <w:rPr>
                                <w:rFonts w:ascii="Franklin Gothic Demi" w:hAnsi="Franklin Gothic Demi"/>
                                <w:sz w:val="24"/>
                              </w:rPr>
                              <w:t>y</w:t>
                            </w:r>
                            <w:r w:rsidR="0096305D">
                              <w:rPr>
                                <w:rFonts w:ascii="Franklin Gothic Demi" w:hAnsi="Franklin Gothic Demi"/>
                                <w:sz w:val="24"/>
                              </w:rPr>
                              <w:t xml:space="preserve"> 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2B761B">
          <w:headerReference w:type="default" r:id="rId10"/>
          <w:footerReference w:type="default" r:id="rId11"/>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019EE97B" w14:textId="4D08209F" w:rsidR="001C0601" w:rsidRDefault="00B121AD">
          <w:pPr>
            <w:pStyle w:val="TDC1"/>
            <w:tabs>
              <w:tab w:val="right" w:leader="dot" w:pos="8494"/>
            </w:tabs>
            <w:rPr>
              <w:rFonts w:eastAsiaTheme="minorEastAsia" w:cstheme="minorBidi"/>
              <w:b w:val="0"/>
              <w:bCs w:val="0"/>
              <w:i w:val="0"/>
              <w:iCs w:val="0"/>
              <w:noProof/>
              <w:lang w:eastAsia="es-ES_tradnl"/>
            </w:rPr>
          </w:pPr>
          <w:r>
            <w:rPr>
              <w:b w:val="0"/>
              <w:bCs w:val="0"/>
            </w:rPr>
            <w:fldChar w:fldCharType="begin"/>
          </w:r>
          <w:r>
            <w:instrText>TOC \o "1-3" \h \z \u</w:instrText>
          </w:r>
          <w:r>
            <w:rPr>
              <w:b w:val="0"/>
              <w:bCs w:val="0"/>
            </w:rPr>
            <w:fldChar w:fldCharType="separate"/>
          </w:r>
          <w:hyperlink w:anchor="_Toc158234401" w:history="1">
            <w:r w:rsidR="001C0601" w:rsidRPr="005A0ECF">
              <w:rPr>
                <w:rStyle w:val="Hipervnculo"/>
                <w:noProof/>
              </w:rPr>
              <w:t>Introducción</w:t>
            </w:r>
            <w:r w:rsidR="001C0601">
              <w:rPr>
                <w:noProof/>
                <w:webHidden/>
              </w:rPr>
              <w:tab/>
            </w:r>
            <w:r w:rsidR="001C0601">
              <w:rPr>
                <w:noProof/>
                <w:webHidden/>
              </w:rPr>
              <w:fldChar w:fldCharType="begin"/>
            </w:r>
            <w:r w:rsidR="001C0601">
              <w:rPr>
                <w:noProof/>
                <w:webHidden/>
              </w:rPr>
              <w:instrText xml:space="preserve"> PAGEREF _Toc158234401 \h </w:instrText>
            </w:r>
            <w:r w:rsidR="001C0601">
              <w:rPr>
                <w:noProof/>
                <w:webHidden/>
              </w:rPr>
            </w:r>
            <w:r w:rsidR="001C0601">
              <w:rPr>
                <w:noProof/>
                <w:webHidden/>
              </w:rPr>
              <w:fldChar w:fldCharType="separate"/>
            </w:r>
            <w:r w:rsidR="001C0601">
              <w:rPr>
                <w:noProof/>
                <w:webHidden/>
              </w:rPr>
              <w:t>3</w:t>
            </w:r>
            <w:r w:rsidR="001C0601">
              <w:rPr>
                <w:noProof/>
                <w:webHidden/>
              </w:rPr>
              <w:fldChar w:fldCharType="end"/>
            </w:r>
          </w:hyperlink>
        </w:p>
        <w:p w14:paraId="486FB3C1" w14:textId="35320E91" w:rsidR="001C0601" w:rsidRDefault="00000000">
          <w:pPr>
            <w:pStyle w:val="TDC1"/>
            <w:tabs>
              <w:tab w:val="right" w:leader="dot" w:pos="8494"/>
            </w:tabs>
            <w:rPr>
              <w:rFonts w:eastAsiaTheme="minorEastAsia" w:cstheme="minorBidi"/>
              <w:b w:val="0"/>
              <w:bCs w:val="0"/>
              <w:i w:val="0"/>
              <w:iCs w:val="0"/>
              <w:noProof/>
              <w:lang w:eastAsia="es-ES_tradnl"/>
            </w:rPr>
          </w:pPr>
          <w:hyperlink w:anchor="_Toc158234402" w:history="1">
            <w:r w:rsidR="001C0601" w:rsidRPr="005A0ECF">
              <w:rPr>
                <w:rStyle w:val="Hipervnculo"/>
                <w:noProof/>
              </w:rPr>
              <w:t>El Rol de la Gestora Enfermera</w:t>
            </w:r>
            <w:r w:rsidR="001C0601">
              <w:rPr>
                <w:noProof/>
                <w:webHidden/>
              </w:rPr>
              <w:tab/>
            </w:r>
            <w:r w:rsidR="001C0601">
              <w:rPr>
                <w:noProof/>
                <w:webHidden/>
              </w:rPr>
              <w:fldChar w:fldCharType="begin"/>
            </w:r>
            <w:r w:rsidR="001C0601">
              <w:rPr>
                <w:noProof/>
                <w:webHidden/>
              </w:rPr>
              <w:instrText xml:space="preserve"> PAGEREF _Toc158234402 \h </w:instrText>
            </w:r>
            <w:r w:rsidR="001C0601">
              <w:rPr>
                <w:noProof/>
                <w:webHidden/>
              </w:rPr>
            </w:r>
            <w:r w:rsidR="001C0601">
              <w:rPr>
                <w:noProof/>
                <w:webHidden/>
              </w:rPr>
              <w:fldChar w:fldCharType="separate"/>
            </w:r>
            <w:r w:rsidR="001C0601">
              <w:rPr>
                <w:noProof/>
                <w:webHidden/>
              </w:rPr>
              <w:t>4</w:t>
            </w:r>
            <w:r w:rsidR="001C0601">
              <w:rPr>
                <w:noProof/>
                <w:webHidden/>
              </w:rPr>
              <w:fldChar w:fldCharType="end"/>
            </w:r>
          </w:hyperlink>
        </w:p>
        <w:p w14:paraId="004FC311" w14:textId="23EFF65E"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03" w:history="1">
            <w:r w:rsidR="001C0601" w:rsidRPr="005A0ECF">
              <w:rPr>
                <w:rStyle w:val="Hipervnculo"/>
                <w:noProof/>
              </w:rPr>
              <w:t>Definición y Evolución del Rol</w:t>
            </w:r>
            <w:r w:rsidR="001C0601">
              <w:rPr>
                <w:noProof/>
                <w:webHidden/>
              </w:rPr>
              <w:tab/>
            </w:r>
            <w:r w:rsidR="001C0601">
              <w:rPr>
                <w:noProof/>
                <w:webHidden/>
              </w:rPr>
              <w:fldChar w:fldCharType="begin"/>
            </w:r>
            <w:r w:rsidR="001C0601">
              <w:rPr>
                <w:noProof/>
                <w:webHidden/>
              </w:rPr>
              <w:instrText xml:space="preserve"> PAGEREF _Toc158234403 \h </w:instrText>
            </w:r>
            <w:r w:rsidR="001C0601">
              <w:rPr>
                <w:noProof/>
                <w:webHidden/>
              </w:rPr>
            </w:r>
            <w:r w:rsidR="001C0601">
              <w:rPr>
                <w:noProof/>
                <w:webHidden/>
              </w:rPr>
              <w:fldChar w:fldCharType="separate"/>
            </w:r>
            <w:r w:rsidR="001C0601">
              <w:rPr>
                <w:noProof/>
                <w:webHidden/>
              </w:rPr>
              <w:t>4</w:t>
            </w:r>
            <w:r w:rsidR="001C0601">
              <w:rPr>
                <w:noProof/>
                <w:webHidden/>
              </w:rPr>
              <w:fldChar w:fldCharType="end"/>
            </w:r>
          </w:hyperlink>
        </w:p>
        <w:p w14:paraId="0EFB1ADA" w14:textId="455E67C0"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04" w:history="1">
            <w:r w:rsidR="001C0601" w:rsidRPr="005A0ECF">
              <w:rPr>
                <w:rStyle w:val="Hipervnculo"/>
                <w:noProof/>
              </w:rPr>
              <w:t>Importancia en la Gestión de Servicios de Salud</w:t>
            </w:r>
            <w:r w:rsidR="001C0601">
              <w:rPr>
                <w:noProof/>
                <w:webHidden/>
              </w:rPr>
              <w:tab/>
            </w:r>
            <w:r w:rsidR="001C0601">
              <w:rPr>
                <w:noProof/>
                <w:webHidden/>
              </w:rPr>
              <w:fldChar w:fldCharType="begin"/>
            </w:r>
            <w:r w:rsidR="001C0601">
              <w:rPr>
                <w:noProof/>
                <w:webHidden/>
              </w:rPr>
              <w:instrText xml:space="preserve"> PAGEREF _Toc158234404 \h </w:instrText>
            </w:r>
            <w:r w:rsidR="001C0601">
              <w:rPr>
                <w:noProof/>
                <w:webHidden/>
              </w:rPr>
            </w:r>
            <w:r w:rsidR="001C0601">
              <w:rPr>
                <w:noProof/>
                <w:webHidden/>
              </w:rPr>
              <w:fldChar w:fldCharType="separate"/>
            </w:r>
            <w:r w:rsidR="001C0601">
              <w:rPr>
                <w:noProof/>
                <w:webHidden/>
              </w:rPr>
              <w:t>5</w:t>
            </w:r>
            <w:r w:rsidR="001C0601">
              <w:rPr>
                <w:noProof/>
                <w:webHidden/>
              </w:rPr>
              <w:fldChar w:fldCharType="end"/>
            </w:r>
          </w:hyperlink>
        </w:p>
        <w:p w14:paraId="5241CF19" w14:textId="1AAD52A3" w:rsidR="001C0601" w:rsidRDefault="00000000">
          <w:pPr>
            <w:pStyle w:val="TDC1"/>
            <w:tabs>
              <w:tab w:val="right" w:leader="dot" w:pos="8494"/>
            </w:tabs>
            <w:rPr>
              <w:rFonts w:eastAsiaTheme="minorEastAsia" w:cstheme="minorBidi"/>
              <w:b w:val="0"/>
              <w:bCs w:val="0"/>
              <w:i w:val="0"/>
              <w:iCs w:val="0"/>
              <w:noProof/>
              <w:lang w:eastAsia="es-ES_tradnl"/>
            </w:rPr>
          </w:pPr>
          <w:hyperlink w:anchor="_Toc158234405" w:history="1">
            <w:r w:rsidR="001C0601" w:rsidRPr="005A0ECF">
              <w:rPr>
                <w:rStyle w:val="Hipervnculo"/>
                <w:noProof/>
              </w:rPr>
              <w:t>Competencias de la Gestora Enfermera</w:t>
            </w:r>
            <w:r w:rsidR="001C0601">
              <w:rPr>
                <w:noProof/>
                <w:webHidden/>
              </w:rPr>
              <w:tab/>
            </w:r>
            <w:r w:rsidR="001C0601">
              <w:rPr>
                <w:noProof/>
                <w:webHidden/>
              </w:rPr>
              <w:fldChar w:fldCharType="begin"/>
            </w:r>
            <w:r w:rsidR="001C0601">
              <w:rPr>
                <w:noProof/>
                <w:webHidden/>
              </w:rPr>
              <w:instrText xml:space="preserve"> PAGEREF _Toc158234405 \h </w:instrText>
            </w:r>
            <w:r w:rsidR="001C0601">
              <w:rPr>
                <w:noProof/>
                <w:webHidden/>
              </w:rPr>
            </w:r>
            <w:r w:rsidR="001C0601">
              <w:rPr>
                <w:noProof/>
                <w:webHidden/>
              </w:rPr>
              <w:fldChar w:fldCharType="separate"/>
            </w:r>
            <w:r w:rsidR="001C0601">
              <w:rPr>
                <w:noProof/>
                <w:webHidden/>
              </w:rPr>
              <w:t>5</w:t>
            </w:r>
            <w:r w:rsidR="001C0601">
              <w:rPr>
                <w:noProof/>
                <w:webHidden/>
              </w:rPr>
              <w:fldChar w:fldCharType="end"/>
            </w:r>
          </w:hyperlink>
        </w:p>
        <w:p w14:paraId="41B2D93D" w14:textId="2AAC0CD1"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06" w:history="1">
            <w:r w:rsidR="001C0601" w:rsidRPr="005A0ECF">
              <w:rPr>
                <w:rStyle w:val="Hipervnculo"/>
                <w:noProof/>
              </w:rPr>
              <w:t>Competencias Clave</w:t>
            </w:r>
            <w:r w:rsidR="001C0601">
              <w:rPr>
                <w:noProof/>
                <w:webHidden/>
              </w:rPr>
              <w:tab/>
            </w:r>
            <w:r w:rsidR="001C0601">
              <w:rPr>
                <w:noProof/>
                <w:webHidden/>
              </w:rPr>
              <w:fldChar w:fldCharType="begin"/>
            </w:r>
            <w:r w:rsidR="001C0601">
              <w:rPr>
                <w:noProof/>
                <w:webHidden/>
              </w:rPr>
              <w:instrText xml:space="preserve"> PAGEREF _Toc158234406 \h </w:instrText>
            </w:r>
            <w:r w:rsidR="001C0601">
              <w:rPr>
                <w:noProof/>
                <w:webHidden/>
              </w:rPr>
            </w:r>
            <w:r w:rsidR="001C0601">
              <w:rPr>
                <w:noProof/>
                <w:webHidden/>
              </w:rPr>
              <w:fldChar w:fldCharType="separate"/>
            </w:r>
            <w:r w:rsidR="001C0601">
              <w:rPr>
                <w:noProof/>
                <w:webHidden/>
              </w:rPr>
              <w:t>5</w:t>
            </w:r>
            <w:r w:rsidR="001C0601">
              <w:rPr>
                <w:noProof/>
                <w:webHidden/>
              </w:rPr>
              <w:fldChar w:fldCharType="end"/>
            </w:r>
          </w:hyperlink>
        </w:p>
        <w:p w14:paraId="0544DF71" w14:textId="5C67828D"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07" w:history="1">
            <w:r w:rsidR="001C0601" w:rsidRPr="005A0ECF">
              <w:rPr>
                <w:rStyle w:val="Hipervnculo"/>
                <w:noProof/>
              </w:rPr>
              <w:t>Desarrollo y Mejora de Competencias</w:t>
            </w:r>
            <w:r w:rsidR="001C0601">
              <w:rPr>
                <w:noProof/>
                <w:webHidden/>
              </w:rPr>
              <w:tab/>
            </w:r>
            <w:r w:rsidR="001C0601">
              <w:rPr>
                <w:noProof/>
                <w:webHidden/>
              </w:rPr>
              <w:fldChar w:fldCharType="begin"/>
            </w:r>
            <w:r w:rsidR="001C0601">
              <w:rPr>
                <w:noProof/>
                <w:webHidden/>
              </w:rPr>
              <w:instrText xml:space="preserve"> PAGEREF _Toc158234407 \h </w:instrText>
            </w:r>
            <w:r w:rsidR="001C0601">
              <w:rPr>
                <w:noProof/>
                <w:webHidden/>
              </w:rPr>
            </w:r>
            <w:r w:rsidR="001C0601">
              <w:rPr>
                <w:noProof/>
                <w:webHidden/>
              </w:rPr>
              <w:fldChar w:fldCharType="separate"/>
            </w:r>
            <w:r w:rsidR="001C0601">
              <w:rPr>
                <w:noProof/>
                <w:webHidden/>
              </w:rPr>
              <w:t>6</w:t>
            </w:r>
            <w:r w:rsidR="001C0601">
              <w:rPr>
                <w:noProof/>
                <w:webHidden/>
              </w:rPr>
              <w:fldChar w:fldCharType="end"/>
            </w:r>
          </w:hyperlink>
        </w:p>
        <w:p w14:paraId="3E3CA334" w14:textId="5F4B8D61" w:rsidR="001C0601" w:rsidRDefault="00000000">
          <w:pPr>
            <w:pStyle w:val="TDC1"/>
            <w:tabs>
              <w:tab w:val="right" w:leader="dot" w:pos="8494"/>
            </w:tabs>
            <w:rPr>
              <w:rFonts w:eastAsiaTheme="minorEastAsia" w:cstheme="minorBidi"/>
              <w:b w:val="0"/>
              <w:bCs w:val="0"/>
              <w:i w:val="0"/>
              <w:iCs w:val="0"/>
              <w:noProof/>
              <w:lang w:eastAsia="es-ES_tradnl"/>
            </w:rPr>
          </w:pPr>
          <w:hyperlink w:anchor="_Toc158234408" w:history="1">
            <w:r w:rsidR="001C0601" w:rsidRPr="005A0ECF">
              <w:rPr>
                <w:rStyle w:val="Hipervnculo"/>
                <w:noProof/>
              </w:rPr>
              <w:t>Niveles de Gestión en Enfermería</w:t>
            </w:r>
            <w:r w:rsidR="001C0601">
              <w:rPr>
                <w:noProof/>
                <w:webHidden/>
              </w:rPr>
              <w:tab/>
            </w:r>
            <w:r w:rsidR="001C0601">
              <w:rPr>
                <w:noProof/>
                <w:webHidden/>
              </w:rPr>
              <w:fldChar w:fldCharType="begin"/>
            </w:r>
            <w:r w:rsidR="001C0601">
              <w:rPr>
                <w:noProof/>
                <w:webHidden/>
              </w:rPr>
              <w:instrText xml:space="preserve"> PAGEREF _Toc158234408 \h </w:instrText>
            </w:r>
            <w:r w:rsidR="001C0601">
              <w:rPr>
                <w:noProof/>
                <w:webHidden/>
              </w:rPr>
            </w:r>
            <w:r w:rsidR="001C0601">
              <w:rPr>
                <w:noProof/>
                <w:webHidden/>
              </w:rPr>
              <w:fldChar w:fldCharType="separate"/>
            </w:r>
            <w:r w:rsidR="001C0601">
              <w:rPr>
                <w:noProof/>
                <w:webHidden/>
              </w:rPr>
              <w:t>7</w:t>
            </w:r>
            <w:r w:rsidR="001C0601">
              <w:rPr>
                <w:noProof/>
                <w:webHidden/>
              </w:rPr>
              <w:fldChar w:fldCharType="end"/>
            </w:r>
          </w:hyperlink>
        </w:p>
        <w:p w14:paraId="374DE1BA" w14:textId="5B64041C"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09" w:history="1">
            <w:r w:rsidR="001C0601" w:rsidRPr="005A0ECF">
              <w:rPr>
                <w:rStyle w:val="Hipervnculo"/>
                <w:noProof/>
              </w:rPr>
              <w:t>Gestión operativa</w:t>
            </w:r>
            <w:r w:rsidR="001C0601">
              <w:rPr>
                <w:noProof/>
                <w:webHidden/>
              </w:rPr>
              <w:tab/>
            </w:r>
            <w:r w:rsidR="001C0601">
              <w:rPr>
                <w:noProof/>
                <w:webHidden/>
              </w:rPr>
              <w:fldChar w:fldCharType="begin"/>
            </w:r>
            <w:r w:rsidR="001C0601">
              <w:rPr>
                <w:noProof/>
                <w:webHidden/>
              </w:rPr>
              <w:instrText xml:space="preserve"> PAGEREF _Toc158234409 \h </w:instrText>
            </w:r>
            <w:r w:rsidR="001C0601">
              <w:rPr>
                <w:noProof/>
                <w:webHidden/>
              </w:rPr>
            </w:r>
            <w:r w:rsidR="001C0601">
              <w:rPr>
                <w:noProof/>
                <w:webHidden/>
              </w:rPr>
              <w:fldChar w:fldCharType="separate"/>
            </w:r>
            <w:r w:rsidR="001C0601">
              <w:rPr>
                <w:noProof/>
                <w:webHidden/>
              </w:rPr>
              <w:t>7</w:t>
            </w:r>
            <w:r w:rsidR="001C0601">
              <w:rPr>
                <w:noProof/>
                <w:webHidden/>
              </w:rPr>
              <w:fldChar w:fldCharType="end"/>
            </w:r>
          </w:hyperlink>
        </w:p>
        <w:p w14:paraId="41D95C42" w14:textId="2D8BEEDB"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10" w:history="1">
            <w:r w:rsidR="001C0601" w:rsidRPr="005A0ECF">
              <w:rPr>
                <w:rStyle w:val="Hipervnculo"/>
                <w:noProof/>
              </w:rPr>
              <w:t>Gestión Logística</w:t>
            </w:r>
            <w:r w:rsidR="001C0601">
              <w:rPr>
                <w:noProof/>
                <w:webHidden/>
              </w:rPr>
              <w:tab/>
            </w:r>
            <w:r w:rsidR="001C0601">
              <w:rPr>
                <w:noProof/>
                <w:webHidden/>
              </w:rPr>
              <w:fldChar w:fldCharType="begin"/>
            </w:r>
            <w:r w:rsidR="001C0601">
              <w:rPr>
                <w:noProof/>
                <w:webHidden/>
              </w:rPr>
              <w:instrText xml:space="preserve"> PAGEREF _Toc158234410 \h </w:instrText>
            </w:r>
            <w:r w:rsidR="001C0601">
              <w:rPr>
                <w:noProof/>
                <w:webHidden/>
              </w:rPr>
            </w:r>
            <w:r w:rsidR="001C0601">
              <w:rPr>
                <w:noProof/>
                <w:webHidden/>
              </w:rPr>
              <w:fldChar w:fldCharType="separate"/>
            </w:r>
            <w:r w:rsidR="001C0601">
              <w:rPr>
                <w:noProof/>
                <w:webHidden/>
              </w:rPr>
              <w:t>7</w:t>
            </w:r>
            <w:r w:rsidR="001C0601">
              <w:rPr>
                <w:noProof/>
                <w:webHidden/>
              </w:rPr>
              <w:fldChar w:fldCharType="end"/>
            </w:r>
          </w:hyperlink>
        </w:p>
        <w:p w14:paraId="4AB538F3" w14:textId="7FCB21F4" w:rsidR="001C0601" w:rsidRDefault="00000000">
          <w:pPr>
            <w:pStyle w:val="TDC2"/>
            <w:tabs>
              <w:tab w:val="right" w:leader="dot" w:pos="8494"/>
            </w:tabs>
            <w:rPr>
              <w:rFonts w:eastAsiaTheme="minorEastAsia" w:cstheme="minorBidi"/>
              <w:b w:val="0"/>
              <w:bCs w:val="0"/>
              <w:noProof/>
              <w:sz w:val="24"/>
              <w:szCs w:val="24"/>
              <w:lang w:eastAsia="es-ES_tradnl"/>
            </w:rPr>
          </w:pPr>
          <w:hyperlink w:anchor="_Toc158234411" w:history="1">
            <w:r w:rsidR="001C0601" w:rsidRPr="005A0ECF">
              <w:rPr>
                <w:rStyle w:val="Hipervnculo"/>
                <w:noProof/>
              </w:rPr>
              <w:t>Alta dirección</w:t>
            </w:r>
            <w:r w:rsidR="001C0601">
              <w:rPr>
                <w:noProof/>
                <w:webHidden/>
              </w:rPr>
              <w:tab/>
            </w:r>
            <w:r w:rsidR="001C0601">
              <w:rPr>
                <w:noProof/>
                <w:webHidden/>
              </w:rPr>
              <w:fldChar w:fldCharType="begin"/>
            </w:r>
            <w:r w:rsidR="001C0601">
              <w:rPr>
                <w:noProof/>
                <w:webHidden/>
              </w:rPr>
              <w:instrText xml:space="preserve"> PAGEREF _Toc158234411 \h </w:instrText>
            </w:r>
            <w:r w:rsidR="001C0601">
              <w:rPr>
                <w:noProof/>
                <w:webHidden/>
              </w:rPr>
            </w:r>
            <w:r w:rsidR="001C0601">
              <w:rPr>
                <w:noProof/>
                <w:webHidden/>
              </w:rPr>
              <w:fldChar w:fldCharType="separate"/>
            </w:r>
            <w:r w:rsidR="001C0601">
              <w:rPr>
                <w:noProof/>
                <w:webHidden/>
              </w:rPr>
              <w:t>8</w:t>
            </w:r>
            <w:r w:rsidR="001C0601">
              <w:rPr>
                <w:noProof/>
                <w:webHidden/>
              </w:rPr>
              <w:fldChar w:fldCharType="end"/>
            </w:r>
          </w:hyperlink>
        </w:p>
        <w:p w14:paraId="5549B23A" w14:textId="2556AE7A" w:rsidR="00B121AD" w:rsidRDefault="00B121AD">
          <w:r>
            <w:rPr>
              <w:b/>
              <w:bCs/>
              <w:noProof/>
            </w:rPr>
            <w:fldChar w:fldCharType="end"/>
          </w:r>
        </w:p>
      </w:sdtContent>
    </w:sdt>
    <w:p w14:paraId="7C385956" w14:textId="77777777" w:rsidR="00B121AD" w:rsidRDefault="00B121AD" w:rsidP="007007B7"/>
    <w:p w14:paraId="06E1CEC3" w14:textId="77777777" w:rsidR="007007B7" w:rsidRDefault="007007B7" w:rsidP="007007B7"/>
    <w:p w14:paraId="1FC5C64A" w14:textId="77777777" w:rsidR="007007B7" w:rsidRDefault="007007B7" w:rsidP="007007B7">
      <w:pPr>
        <w:sectPr w:rsidR="007007B7" w:rsidSect="002B761B">
          <w:pgSz w:w="11906" w:h="16838"/>
          <w:pgMar w:top="1417" w:right="1701" w:bottom="1417" w:left="1701" w:header="708" w:footer="708" w:gutter="0"/>
          <w:cols w:space="708"/>
          <w:docGrid w:linePitch="360"/>
        </w:sectPr>
      </w:pPr>
    </w:p>
    <w:p w14:paraId="2FA25099" w14:textId="12DA2743" w:rsidR="0096305D" w:rsidRDefault="0096305D" w:rsidP="0096305D">
      <w:pPr>
        <w:pStyle w:val="Ttulo1"/>
      </w:pPr>
      <w:bookmarkStart w:id="0" w:name="_Toc158234401"/>
      <w:r>
        <w:lastRenderedPageBreak/>
        <w:t>Introducción</w:t>
      </w:r>
      <w:bookmarkEnd w:id="0"/>
    </w:p>
    <w:p w14:paraId="483D807B" w14:textId="1791EFE6" w:rsidR="0096305D" w:rsidRDefault="0096305D" w:rsidP="0096305D">
      <w:r>
        <w:t>La gestión, emerge como un arte y una ciencia dedicada al proceso de dirigir, coordinar y optimizar recursos y esfuerzos hacia la consecución de objetivos predeterminados. En el ámbito de la salud, y específicamente dentro de la enfermería, gestionar trasciende la mera administración de recursos o la supervisión de tareas. Se convierte en un acto de liderazgo que implica la toma de decisiones basada en evidencia, la promoción de la calidad asistencial, el fomento de un ambiente de trabajo colaborativo y el desarrollo de estrategias para enfrentar los desafíos que surgen en el dinámico entorno sanitario.</w:t>
      </w:r>
    </w:p>
    <w:p w14:paraId="555D54CE" w14:textId="0A837720" w:rsidR="0096305D" w:rsidRDefault="0096305D" w:rsidP="0096305D">
      <w:r>
        <w:t>No se limita al manejo eficaz de los recursos materiales y humanos; abarca también la capacidad de influir en el equipo de enfermería, motivar a los profesionales, promover la excelencia en la atención y garantizar la seguridad del paciente. La gestión se convierte en una plataforma para el liderazgo transformacional, donde la gestora enfermera actúa como agente de cambio, inspirando y guiando a su equipo hacia la mejora continua y la innovación en la práctica de enfermería.</w:t>
      </w:r>
    </w:p>
    <w:p w14:paraId="788B3C4C" w14:textId="5DD35083" w:rsidR="0096305D" w:rsidRDefault="00B121AD" w:rsidP="0096305D">
      <w:r>
        <w:t>L</w:t>
      </w:r>
      <w:r w:rsidR="0096305D">
        <w:t>a gestión en enfermería requiere una amalgama de competencias, incluidas habilidades de comunicación efectiva, pensamiento crítico, liderazgo ético y sensibilidad cultural, entre otras. Estas competencias permiten a las gestoras enfermeras navegar por las complejidades del sistema de salud, abordar los desafíos éticos y legales, gestionar la diversidad y la inclusión en el entorno laboral, y, sobre todo, centrarse en el bienestar del paciente como el norte de todas sus decisiones y acciones.</w:t>
      </w:r>
    </w:p>
    <w:p w14:paraId="10952B2B" w14:textId="77777777" w:rsidR="0096305D" w:rsidRDefault="0096305D" w:rsidP="0096305D"/>
    <w:p w14:paraId="6C678839" w14:textId="77777777" w:rsidR="00B121AD" w:rsidRDefault="0096305D" w:rsidP="00B121AD">
      <w:r>
        <w:t>En este sentido, gestionar en el ámbito de la enfermería es un acto de equilibrio delicado y dinámico que requiere no solo conocimiento y habilidad, sino también pasión, empatía y un compromiso inquebrantable con los valores fundamentales de la profesión. La gestión, por lo tanto, se revela no solo como un conjunto de técnicas administrativas, sino como una vocación que demanda una profunda comprensión de la naturaleza humana, un compromiso con la excelencia en el cuidado de la salud y una visión clara de cómo liderar equipos hacia metas comunes en entornos cada vez más complejos y cambiantes. En el corazón de la gestión y administración de servicios de enfermería yace la búsqueda constante de armonizar los aspectos técnicos y humanísticos de la atención, asegurando que cada decisión contribuya a una asistencia sanitaria de calidad, accesible y compasiva.</w:t>
      </w:r>
    </w:p>
    <w:p w14:paraId="4A75CB56" w14:textId="5AE1E5A5" w:rsidR="00B121AD" w:rsidRDefault="00B121AD" w:rsidP="00B121AD">
      <w:pPr>
        <w:pStyle w:val="Ttulo1"/>
      </w:pPr>
      <w:bookmarkStart w:id="1" w:name="_Toc158234402"/>
      <w:r>
        <w:lastRenderedPageBreak/>
        <w:t>El Rol de la Gestora Enfermera</w:t>
      </w:r>
      <w:bookmarkEnd w:id="1"/>
    </w:p>
    <w:p w14:paraId="2406774A" w14:textId="77777777" w:rsidR="00B121AD" w:rsidRDefault="00B121AD" w:rsidP="00B121AD"/>
    <w:p w14:paraId="271B0B94" w14:textId="6B76E84C" w:rsidR="00B121AD" w:rsidRDefault="00B121AD" w:rsidP="00B121AD">
      <w:pPr>
        <w:pStyle w:val="Ttulo2"/>
      </w:pPr>
      <w:bookmarkStart w:id="2" w:name="_Toc158234403"/>
      <w:r>
        <w:t>Definición y Evolución del Rol</w:t>
      </w:r>
      <w:bookmarkEnd w:id="2"/>
    </w:p>
    <w:p w14:paraId="5398015C" w14:textId="77777777" w:rsidR="00B121AD" w:rsidRDefault="00B121AD" w:rsidP="00B121AD"/>
    <w:p w14:paraId="09790309" w14:textId="78836EAE" w:rsidR="00B121AD" w:rsidRDefault="00B121AD" w:rsidP="00B121AD">
      <w:r>
        <w:t xml:space="preserve">La enfermería, como piedra angular del cuidado de la salud, ha evolucionado de manera significativa a lo largo del tiempo, y con ella, el rol de quienes gestionan y lideran este campo esencial. Históricamente, la figura de la gestora enfermera se ha ido delineando a través de diversas transformaciones, marcadas por los cambios socioculturales, los avances en la </w:t>
      </w:r>
      <w:r w:rsidR="0089304F">
        <w:t>enfermería</w:t>
      </w:r>
      <w:r>
        <w:t xml:space="preserve"> y </w:t>
      </w:r>
      <w:r w:rsidR="0089304F">
        <w:t xml:space="preserve">su </w:t>
      </w:r>
      <w:r>
        <w:t xml:space="preserve">propia evolución como disciplina. Inicialmente, la enfermería se enmarcaba en un contexto de "controlar y mandar", donde la gestión era sinónimo de una supervisión rígida y una jerarquía estricta. </w:t>
      </w:r>
    </w:p>
    <w:p w14:paraId="0276373B" w14:textId="77777777" w:rsidR="00B121AD" w:rsidRDefault="00B121AD" w:rsidP="00B121AD"/>
    <w:p w14:paraId="0C318670" w14:textId="609BD3CA" w:rsidR="00B121AD" w:rsidRDefault="00B121AD" w:rsidP="00B121AD">
      <w:r>
        <w:t xml:space="preserve">Sin embargo, este paradigma ha dado paso a un enfoque más dinámico y holístico. En la contemporaneidad, la gestora enfermera se erige como una líder que no solo controla, sino que inspira, no solo manda, sino que colabora y empodera. Este liderazgo moderno aboga por el desarrollo profesional continuo, </w:t>
      </w:r>
      <w:r w:rsidR="0089304F">
        <w:t>basándose</w:t>
      </w:r>
      <w:r>
        <w:t xml:space="preserve"> en una amplia gama de competencias que incluyen la comunicación asertiva, la resolución de conflictos, la gestión de recursos y la toma de decisiones basada en evidencia.</w:t>
      </w:r>
    </w:p>
    <w:p w14:paraId="62FF2C69" w14:textId="77777777" w:rsidR="00B121AD" w:rsidRDefault="00B121AD" w:rsidP="00B121AD"/>
    <w:p w14:paraId="7257B20A" w14:textId="77777777" w:rsidR="00B121AD" w:rsidRDefault="00B121AD" w:rsidP="00B121AD">
      <w:r>
        <w:t>González García (2019) nos presenta una definición integral del rol de la gestora enfermera, destacando su responsabilidad en la planificación y organización de los servicios de enfermería. Esta figura se convierte en el eje que crea ambientes de trabajo seguros y saludables, donde se promueve el trabajo en equipo y se fomenta la participación activa de los pacientes. La evaluación continua de los servicios prestados es otro de sus pilares fundamentales, garantizando que tanto la organización como los pacientes alcancen resultados óptimos.</w:t>
      </w:r>
    </w:p>
    <w:p w14:paraId="29562EDB" w14:textId="77777777" w:rsidR="00B121AD" w:rsidRDefault="00B121AD" w:rsidP="00B121AD"/>
    <w:p w14:paraId="6A505FBF" w14:textId="77777777" w:rsidR="00B121AD" w:rsidRDefault="00B121AD" w:rsidP="00B121AD">
      <w:r>
        <w:t>La gestora enfermera, o directivo enfermero indistintamente, asume entonces un rol funcional que trasciende la administración para convertirse en una líder que guía a su equipo a través del complejo laberinto del sistema de salud. Esta transición del "controlar y mandar" al "liderar y desarrollar" se refleja en la capacidad de la gestora para adaptarse a las necesidades cambiantes de los pacientes y el personal, mientras mantiene un compromiso inquebrantable con la excelencia en la atención sanitaria.</w:t>
      </w:r>
    </w:p>
    <w:p w14:paraId="28761A93" w14:textId="77777777" w:rsidR="00B121AD" w:rsidRDefault="00B121AD" w:rsidP="00B121AD"/>
    <w:p w14:paraId="55E63A5D" w14:textId="18D02DAE" w:rsidR="00B121AD" w:rsidRDefault="00B121AD" w:rsidP="0089304F">
      <w:pPr>
        <w:pStyle w:val="Ttulo2"/>
      </w:pPr>
      <w:bookmarkStart w:id="3" w:name="_Toc158234404"/>
      <w:r>
        <w:t>Importancia en la Gestión de Servicios de Salud</w:t>
      </w:r>
      <w:bookmarkEnd w:id="3"/>
    </w:p>
    <w:p w14:paraId="7C59EE21" w14:textId="77777777" w:rsidR="00B121AD" w:rsidRDefault="00B121AD" w:rsidP="00B121AD"/>
    <w:p w14:paraId="21115ADB" w14:textId="77777777" w:rsidR="00B121AD" w:rsidRDefault="00B121AD" w:rsidP="00B121AD">
      <w:r>
        <w:t>La importancia de la gestora enfermera en la gestión de servicios de salud es incuestionable. Como líderes, son responsables de orquestar la sinfonía de la atención sanitaria, asegurando que cada nota, cada intervención de enfermería, contribuya a la calidad y seguridad del paciente. Su visión y estrategia impactan directamente en la eficiencia y efectividad de los servicios prestados, convirtiendo a la gestión en un eslabón crítico para el funcionamiento integral de las instituciones de salud.</w:t>
      </w:r>
    </w:p>
    <w:p w14:paraId="31D74892" w14:textId="77777777" w:rsidR="00B121AD" w:rsidRDefault="00B121AD" w:rsidP="00B121AD"/>
    <w:p w14:paraId="2B07C7AE" w14:textId="77777777" w:rsidR="00B121AD" w:rsidRDefault="00B121AD" w:rsidP="00B121AD">
      <w:r>
        <w:t>La gestora enfermera, con su enfoque en la participación y la evaluación, no solo mejora la dinámica de los equipos de enfermería, sino que también influye en la percepción y la satisfacción del paciente respecto a la atención recibida. Esta influencia se extiende más allá de los límites de los hospitales y clínicas, contribuyendo al diseño de políticas sanitarias y a la reforma de los sistemas de salud para afrontar los retos del presente y del futuro.</w:t>
      </w:r>
    </w:p>
    <w:p w14:paraId="6AB9E069" w14:textId="6E048824" w:rsidR="007A21E8" w:rsidRDefault="007A21E8" w:rsidP="007A21E8">
      <w:pPr>
        <w:pStyle w:val="Ttulo1"/>
      </w:pPr>
      <w:bookmarkStart w:id="4" w:name="_Toc158234405"/>
      <w:r>
        <w:t>Competencias de la Gestora Enfermera</w:t>
      </w:r>
      <w:bookmarkEnd w:id="4"/>
    </w:p>
    <w:p w14:paraId="77E3087D" w14:textId="77777777" w:rsidR="007A21E8" w:rsidRDefault="007A21E8" w:rsidP="007A21E8"/>
    <w:p w14:paraId="5BC99646" w14:textId="3075D0C2" w:rsidR="007A21E8" w:rsidRDefault="007A21E8" w:rsidP="007A21E8">
      <w:pPr>
        <w:pStyle w:val="Ttulo2"/>
      </w:pPr>
      <w:bookmarkStart w:id="5" w:name="_Toc158234406"/>
      <w:r>
        <w:t>Competencias Clave</w:t>
      </w:r>
      <w:bookmarkEnd w:id="5"/>
    </w:p>
    <w:p w14:paraId="5F96E6CD" w14:textId="77777777" w:rsidR="007A21E8" w:rsidRDefault="007A21E8" w:rsidP="007A21E8"/>
    <w:p w14:paraId="3B212B7A" w14:textId="2DFEDDD0" w:rsidR="007A21E8" w:rsidRDefault="007A21E8" w:rsidP="007A21E8">
      <w:r>
        <w:t>El desempeño eficaz de la gestora enfermera se fundamenta en un conjunto de competencias clave (</w:t>
      </w:r>
      <w:proofErr w:type="spellStart"/>
      <w:r>
        <w:t>core</w:t>
      </w:r>
      <w:proofErr w:type="spellEnd"/>
      <w:r>
        <w:t xml:space="preserve"> de competencias) que integran conocimientos, habilidades y motivaciones intrínsecas. Estas competencias constituyen la base sobre la cual se edifica la capacidad para tomar decisiones informadas, administrar relaciones interpersonales, comunicarse de manera efectiva y liderar equipos con integridad y eficiencia.</w:t>
      </w:r>
    </w:p>
    <w:p w14:paraId="028DBB78" w14:textId="77777777" w:rsidR="007A21E8" w:rsidRDefault="007A21E8" w:rsidP="007A21E8"/>
    <w:p w14:paraId="2C6C0B61" w14:textId="5C1BFA6B" w:rsidR="007A21E8" w:rsidRDefault="007A21E8" w:rsidP="007A21E8">
      <w:r>
        <w:rPr>
          <w:b/>
          <w:bCs/>
        </w:rPr>
        <w:t>La t</w:t>
      </w:r>
      <w:r w:rsidRPr="007A21E8">
        <w:rPr>
          <w:b/>
          <w:bCs/>
        </w:rPr>
        <w:t>oma de decisiones</w:t>
      </w:r>
      <w:r>
        <w:t xml:space="preserve"> es esencial para una gestión eficaz, donde se evalúan datos cuantitativos y cualitativos para determinar el mejor curso de acción. Esta competencia se refuerza con una “gestión de relaciones”, entendiendo las dinámicas entre individuos y equipos, y las “habilidades de comunicación” y “escucha activa”, que aseguran un intercambio fluido de información y una comprensión empática de diversas perspectivas.</w:t>
      </w:r>
    </w:p>
    <w:p w14:paraId="47FD50FE" w14:textId="39B2830E" w:rsidR="007A21E8" w:rsidRDefault="007A21E8" w:rsidP="007A21E8">
      <w:r w:rsidRPr="007A21E8">
        <w:rPr>
          <w:b/>
          <w:bCs/>
        </w:rPr>
        <w:lastRenderedPageBreak/>
        <w:t>El “liderazgo”</w:t>
      </w:r>
      <w:r>
        <w:t xml:space="preserve"> emerge como un pilar central, no solo en la capacidad de guiar, sino también en la habilidad para gestionar conflictos, aplicar principios éticos y fomentar la colaboración. Estas capacidades permiten a la gestora enfermera orquestar equipos multidisciplinares, promoviendo un ambiente de trabajo en el que cada miembro se siente valorado y motivado para contribuir al máximo de su potencial.</w:t>
      </w:r>
    </w:p>
    <w:p w14:paraId="6AD4AD27" w14:textId="77777777" w:rsidR="007A21E8" w:rsidRDefault="007A21E8" w:rsidP="007A21E8"/>
    <w:p w14:paraId="47650381" w14:textId="7C1F5E21" w:rsidR="007A21E8" w:rsidRDefault="007A21E8" w:rsidP="007A21E8">
      <w:pPr>
        <w:pStyle w:val="Ttulo2"/>
      </w:pPr>
      <w:bookmarkStart w:id="6" w:name="_Toc158234407"/>
      <w:r>
        <w:t>Desarrollo y Mejora de Competencias</w:t>
      </w:r>
      <w:bookmarkEnd w:id="6"/>
    </w:p>
    <w:p w14:paraId="094457C4" w14:textId="77777777" w:rsidR="007A21E8" w:rsidRDefault="007A21E8" w:rsidP="007A21E8"/>
    <w:p w14:paraId="1DE79CE6" w14:textId="09222F82" w:rsidR="007A21E8" w:rsidRDefault="007A21E8" w:rsidP="007A21E8">
      <w:r>
        <w:t>El desarrollo de estas competencias no es estático sino un proceso continuo y dinámico. El conocimiento se adquiere y se actualiza constantemente a través de la formación académica y la experiencia práctica, mediante cursos, talleres, lectura de literatura especializada y participación en foros profesionales.</w:t>
      </w:r>
    </w:p>
    <w:p w14:paraId="597ADADA" w14:textId="77777777" w:rsidR="007A21E8" w:rsidRDefault="007A21E8" w:rsidP="007A21E8"/>
    <w:p w14:paraId="592AB8FB" w14:textId="27480D7B" w:rsidR="007A21E8" w:rsidRDefault="007A21E8" w:rsidP="007A21E8">
      <w:r>
        <w:t>Las motivaciones, ese motor interno que impulsa a la acción, se cultivan a través de la educación y el autoconocimiento, permitiendo a las gestoras enfocar su pasión y su energía hacia metas que trascienden el cumplimiento de tareas para abrazar la mejora continua del cuidado al paciente.</w:t>
      </w:r>
    </w:p>
    <w:p w14:paraId="57076294" w14:textId="77777777" w:rsidR="007A21E8" w:rsidRDefault="007A21E8" w:rsidP="007A21E8"/>
    <w:p w14:paraId="515DA919" w14:textId="21FC6F57" w:rsidR="007A21E8" w:rsidRDefault="007A21E8" w:rsidP="007A21E8">
      <w:r>
        <w:t xml:space="preserve">En cuanto a las habilidades, éstas se mejoran mediante la práctica deliberada y reflexiva, así como a través del </w:t>
      </w:r>
      <w:proofErr w:type="spellStart"/>
      <w:r>
        <w:t>feedback</w:t>
      </w:r>
      <w:proofErr w:type="spellEnd"/>
      <w:r>
        <w:t xml:space="preserve"> constructivo y la </w:t>
      </w:r>
      <w:proofErr w:type="spellStart"/>
      <w:r>
        <w:t>mentorización</w:t>
      </w:r>
      <w:proofErr w:type="spellEnd"/>
      <w:r>
        <w:t>. La práctica constante en un entorno de apoyo fomenta la formación de hábitos eficaces y el desarrollo de nuevas y más efectivas maneras de trabajar.</w:t>
      </w:r>
    </w:p>
    <w:p w14:paraId="112CFC0D" w14:textId="77777777" w:rsidR="007A21E8" w:rsidRDefault="007A21E8" w:rsidP="007A21E8"/>
    <w:p w14:paraId="05CE3BA5" w14:textId="77777777" w:rsidR="007A21E8" w:rsidRDefault="007A21E8" w:rsidP="007A21E8">
      <w:r>
        <w:t>La gestora enfermera, en su camino hacia la excelencia, debe ser proactiva en la búsqueda de oportunidades para el desarrollo profesional. Esto incluye participar en programas de liderazgo, involucrarse en proyectos innovadores y buscar activamente el intercambio con colegas y expertos en el campo. La reflexión crítica sobre la práctica propia y la incorporación de nuevas evidencias en su quehacer diario son fundamentales para mantenerse relevante y eficaz en un entorno de salud que evoluciona rápidamente.</w:t>
      </w:r>
    </w:p>
    <w:p w14:paraId="53D2CFE7" w14:textId="77777777" w:rsidR="007A21E8" w:rsidRDefault="007A21E8" w:rsidP="007A21E8"/>
    <w:p w14:paraId="6C6C6DB4" w14:textId="77777777" w:rsidR="007906A5" w:rsidRDefault="007906A5" w:rsidP="007A21E8"/>
    <w:p w14:paraId="2DE48028" w14:textId="7EB11802" w:rsidR="007906A5" w:rsidRDefault="007906A5" w:rsidP="007906A5">
      <w:pPr>
        <w:pStyle w:val="Ttulo1"/>
      </w:pPr>
      <w:bookmarkStart w:id="7" w:name="_Toc158234408"/>
      <w:r>
        <w:lastRenderedPageBreak/>
        <w:t>Niveles de Gestión en Enfermería</w:t>
      </w:r>
      <w:bookmarkEnd w:id="7"/>
    </w:p>
    <w:p w14:paraId="3215395A" w14:textId="77777777" w:rsidR="007906A5" w:rsidRDefault="007906A5" w:rsidP="007906A5"/>
    <w:p w14:paraId="7345FBB9" w14:textId="141D9775" w:rsidR="007906A5" w:rsidRDefault="007906A5" w:rsidP="007906A5">
      <w:r>
        <w:t>La estructura organizativa de la gestión en enfermería puede visualizarse como una pirámide, donde cada nivel asume responsabilidades únicas y esenciales para el funcionamiento de la organización sanitaria. Desde la gestión operativa hasta la formulación de estrategias y planes, cada nivel de gestión es clave para el logro de los objetivos de la organización.</w:t>
      </w:r>
    </w:p>
    <w:p w14:paraId="5ED6D3BA" w14:textId="77777777" w:rsidR="007906A5" w:rsidRDefault="007906A5" w:rsidP="007906A5"/>
    <w:p w14:paraId="72857995" w14:textId="7CDA4BC3" w:rsidR="007906A5" w:rsidRDefault="007906A5" w:rsidP="007906A5">
      <w:pPr>
        <w:pStyle w:val="Ttulo2"/>
      </w:pPr>
      <w:bookmarkStart w:id="8" w:name="_Toc158234409"/>
      <w:r>
        <w:t>Gestión operativa</w:t>
      </w:r>
      <w:bookmarkEnd w:id="8"/>
    </w:p>
    <w:p w14:paraId="0596425E" w14:textId="77777777" w:rsidR="007906A5" w:rsidRDefault="007906A5" w:rsidP="007906A5"/>
    <w:p w14:paraId="707CBF93" w14:textId="448510E0" w:rsidR="007906A5" w:rsidRDefault="007906A5" w:rsidP="007906A5">
      <w:r>
        <w:t>En la base de esta pirámide se encuentra la “Gestión operativa”, el nivel operativo donde las supervisoras de unidad ejercen un papel fundamental. Las gestoras de nivel operativo están inmersas en la dinámica liderar el cuidado del paciente, liderando y planificando la atención de enfermería junto a la cama del paciente. Esta gestión es tangible y directa, influyendo de manera inmediata en la calidad del cuidado que los pacientes reciben. Las gestoras a este nivel aseguran que los procesos asistenciales se ejecuten con la máxima eficacia y eficiencia, gestionando los recursos a su disposición y liderando al personal para ofrecer una atención segura y de calidad.</w:t>
      </w:r>
    </w:p>
    <w:p w14:paraId="7CCE69C7" w14:textId="77777777" w:rsidR="007906A5" w:rsidRDefault="007906A5" w:rsidP="007906A5"/>
    <w:p w14:paraId="15BCEF68" w14:textId="4DFFB788" w:rsidR="007906A5" w:rsidRDefault="007906A5" w:rsidP="007906A5">
      <w:pPr>
        <w:pStyle w:val="Ttulo2"/>
      </w:pPr>
      <w:bookmarkStart w:id="9" w:name="_Toc158234410"/>
      <w:r>
        <w:t>Gestión Logística</w:t>
      </w:r>
      <w:bookmarkEnd w:id="9"/>
    </w:p>
    <w:p w14:paraId="0C3922DB" w14:textId="77777777" w:rsidR="007906A5" w:rsidRDefault="007906A5" w:rsidP="007906A5"/>
    <w:p w14:paraId="06FAD646" w14:textId="393C569A" w:rsidR="007906A5" w:rsidRDefault="007906A5" w:rsidP="007906A5">
      <w:r>
        <w:t>Ascendiendo en la pirámide, encontramos el nivel logístico, correspondiente a la “</w:t>
      </w:r>
      <w:r w:rsidRPr="007906A5">
        <w:rPr>
          <w:b/>
          <w:bCs/>
        </w:rPr>
        <w:t xml:space="preserve">Gestión Intermedia </w:t>
      </w:r>
      <w:r>
        <w:rPr>
          <w:b/>
          <w:bCs/>
        </w:rPr>
        <w:t>o</w:t>
      </w:r>
      <w:r w:rsidRPr="007906A5">
        <w:rPr>
          <w:b/>
          <w:bCs/>
        </w:rPr>
        <w:t xml:space="preserve"> logística”,</w:t>
      </w:r>
      <w:r>
        <w:t xml:space="preserve"> donde las supervisoras de área o departamento son las responsables de dirigir un área concreta de la organización y transmitir y traducir las estrategias de la alta dirección. Estas gestoras por tanto, tienen la responsabilidad de asegurar que las distintas áreas o departamentos funcionen de forma coordinada dentro </w:t>
      </w:r>
      <w:proofErr w:type="gramStart"/>
      <w:r>
        <w:t>una  organización</w:t>
      </w:r>
      <w:proofErr w:type="gramEnd"/>
      <w:r>
        <w:t xml:space="preserve"> mayor. Su rol abarca desde la implementación de protocolos hasta la gestión de proyectos que buscan el cambio organizacional y la mejora continua. Aquí, la visión tiene que ser más amplia, anticipando necesidades y coordinando con otros departamentos para alcanzar metas comunes, manteniendo siempre la mira en la optimización de los recursos y la satisfacción del paciente.</w:t>
      </w:r>
    </w:p>
    <w:p w14:paraId="5FFADD12" w14:textId="77777777" w:rsidR="007906A5" w:rsidRDefault="007906A5" w:rsidP="007906A5"/>
    <w:p w14:paraId="35FFEABC" w14:textId="3E5773D9" w:rsidR="007906A5" w:rsidRDefault="007906A5" w:rsidP="007906A5">
      <w:pPr>
        <w:pStyle w:val="Ttulo2"/>
      </w:pPr>
      <w:bookmarkStart w:id="10" w:name="_Toc158234411"/>
      <w:r>
        <w:lastRenderedPageBreak/>
        <w:t>Alta dirección</w:t>
      </w:r>
      <w:bookmarkEnd w:id="10"/>
    </w:p>
    <w:p w14:paraId="35DCF70E" w14:textId="77777777" w:rsidR="007906A5" w:rsidRDefault="007906A5" w:rsidP="007906A5"/>
    <w:p w14:paraId="78FE95DF" w14:textId="5D030920" w:rsidR="007906A5" w:rsidRDefault="007906A5" w:rsidP="007906A5">
      <w:r>
        <w:t xml:space="preserve">En el vértice de la pirámide está la </w:t>
      </w:r>
      <w:r w:rsidR="001C0601">
        <w:t>“Alta Dirección”. E</w:t>
      </w:r>
      <w:r>
        <w:t>l ámbito de la alta dirección donde directores de enfermería y subdirectores tienen la misión de liderar a nivel institucional. Las gestoras en este nivel se ocupan de dirigir</w:t>
      </w:r>
      <w:r w:rsidR="001C0601">
        <w:t xml:space="preserve">, planificar y establecer las estrategias a nivel de organización. Es aquí, </w:t>
      </w:r>
      <w:r>
        <w:t xml:space="preserve">donde sus decisiones y estrategias tienen un alcance amplio y a largo plazo. El desarrollo de </w:t>
      </w:r>
      <w:r w:rsidR="001C0601">
        <w:t>estrategias</w:t>
      </w:r>
      <w:r>
        <w:t xml:space="preserve"> de </w:t>
      </w:r>
      <w:r w:rsidR="001C0601">
        <w:t>cuidados</w:t>
      </w:r>
      <w:r>
        <w:t xml:space="preserve"> y la planificación son sus principales herramientas para influir en la dirección que toma la organización. Su liderazgo se extiende más allá de las operaciones diarias para incluir la participación en la formulación de políticas sanitarias y en la definición de la cultura organizacional. La </w:t>
      </w:r>
      <w:r w:rsidR="001C0601">
        <w:t>alta dirección,</w:t>
      </w:r>
      <w:r>
        <w:t xml:space="preserve"> requiere una combinación de visión estratégica y habilidad </w:t>
      </w:r>
      <w:r w:rsidR="001C0601">
        <w:t>para la gobernanza</w:t>
      </w:r>
      <w:r>
        <w:t xml:space="preserve">, así como una comprensión profunda de las tendencias en el cuidado de la salud y las necesidades de la población </w:t>
      </w:r>
      <w:r w:rsidR="001C0601">
        <w:t>de referencia</w:t>
      </w:r>
      <w:r>
        <w:t>.</w:t>
      </w:r>
    </w:p>
    <w:p w14:paraId="65302343" w14:textId="3EB340F2" w:rsidR="005B6AC4" w:rsidRDefault="005B6AC4" w:rsidP="0096305D"/>
    <w:sectPr w:rsidR="005B6AC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11900" w14:textId="77777777" w:rsidR="002B761B" w:rsidRDefault="002B761B" w:rsidP="00352429">
      <w:pPr>
        <w:spacing w:line="240" w:lineRule="auto"/>
      </w:pPr>
      <w:r>
        <w:separator/>
      </w:r>
    </w:p>
  </w:endnote>
  <w:endnote w:type="continuationSeparator" w:id="0">
    <w:p w14:paraId="115DBFED" w14:textId="77777777" w:rsidR="002B761B" w:rsidRDefault="002B761B"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10BEB0C5" w:rsidR="00352429" w:rsidRPr="00352429" w:rsidRDefault="001C0601" w:rsidP="00352429">
                          <w:pPr>
                            <w:pStyle w:val="Ttulo"/>
                            <w:rPr>
                              <w:b w:val="0"/>
                              <w:bCs/>
                              <w:sz w:val="16"/>
                              <w:szCs w:val="16"/>
                            </w:rPr>
                          </w:pPr>
                          <w:r>
                            <w:rPr>
                              <w:b w:val="0"/>
                              <w:bCs/>
                              <w:sz w:val="16"/>
                              <w:szCs w:val="16"/>
                            </w:rPr>
                            <w:t xml:space="preserve">Gestión </w:t>
                          </w:r>
                          <w:r w:rsidR="00536C7C">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10BEB0C5" w:rsidR="00352429" w:rsidRPr="00352429" w:rsidRDefault="001C0601" w:rsidP="00352429">
                    <w:pPr>
                      <w:pStyle w:val="Ttulo"/>
                      <w:rPr>
                        <w:b w:val="0"/>
                        <w:bCs/>
                        <w:sz w:val="16"/>
                        <w:szCs w:val="16"/>
                      </w:rPr>
                    </w:pPr>
                    <w:r>
                      <w:rPr>
                        <w:b w:val="0"/>
                        <w:bCs/>
                        <w:sz w:val="16"/>
                        <w:szCs w:val="16"/>
                      </w:rPr>
                      <w:t xml:space="preserve">Gestión </w:t>
                    </w:r>
                    <w:r w:rsidR="00536C7C">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EE91EC" w14:textId="77777777" w:rsidR="002B761B" w:rsidRDefault="002B761B" w:rsidP="00352429">
      <w:pPr>
        <w:spacing w:line="240" w:lineRule="auto"/>
      </w:pPr>
      <w:r>
        <w:separator/>
      </w:r>
    </w:p>
  </w:footnote>
  <w:footnote w:type="continuationSeparator" w:id="0">
    <w:p w14:paraId="12704CA2" w14:textId="77777777" w:rsidR="002B761B" w:rsidRDefault="002B761B"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6B3D0B8D" w:rsidR="00352429" w:rsidRPr="00352429" w:rsidRDefault="0096305D" w:rsidP="00352429">
    <w:pPr>
      <w:pStyle w:val="Encabezado"/>
      <w:jc w:val="right"/>
      <w:rPr>
        <w:sz w:val="18"/>
        <w:szCs w:val="18"/>
      </w:rPr>
    </w:pPr>
    <w:r>
      <w:rPr>
        <w:sz w:val="18"/>
        <w:szCs w:val="18"/>
      </w:rPr>
      <w:t>La gestora enfermera. Niveles de Gestión y competencias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20051521">
    <w:abstractNumId w:val="0"/>
  </w:num>
  <w:num w:numId="2" w16cid:durableId="208687908">
    <w:abstractNumId w:val="3"/>
  </w:num>
  <w:num w:numId="3" w16cid:durableId="696155699">
    <w:abstractNumId w:val="2"/>
  </w:num>
  <w:num w:numId="4" w16cid:durableId="2083336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110441"/>
    <w:rsid w:val="001C0601"/>
    <w:rsid w:val="002B761B"/>
    <w:rsid w:val="002C425C"/>
    <w:rsid w:val="002F79CE"/>
    <w:rsid w:val="00352429"/>
    <w:rsid w:val="003B3AE4"/>
    <w:rsid w:val="00496AFA"/>
    <w:rsid w:val="00536C7C"/>
    <w:rsid w:val="005B6AC4"/>
    <w:rsid w:val="00643874"/>
    <w:rsid w:val="007007B7"/>
    <w:rsid w:val="007906A5"/>
    <w:rsid w:val="007A21E8"/>
    <w:rsid w:val="007C778F"/>
    <w:rsid w:val="008122FE"/>
    <w:rsid w:val="0089304F"/>
    <w:rsid w:val="00947953"/>
    <w:rsid w:val="0096305D"/>
    <w:rsid w:val="009D7F1B"/>
    <w:rsid w:val="00A12521"/>
    <w:rsid w:val="00AD122D"/>
    <w:rsid w:val="00AD29D1"/>
    <w:rsid w:val="00B121AD"/>
    <w:rsid w:val="00C63BA5"/>
    <w:rsid w:val="00CF26D7"/>
    <w:rsid w:val="00D04DA9"/>
    <w:rsid w:val="00D40EC2"/>
    <w:rsid w:val="00E0363E"/>
    <w:rsid w:val="00ED3BD6"/>
    <w:rsid w:val="00F24445"/>
    <w:rsid w:val="00FA743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3B3AE4"/>
    <w:pPr>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8</Pages>
  <Words>1916</Words>
  <Characters>10542</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10</cp:revision>
  <dcterms:created xsi:type="dcterms:W3CDTF">2023-11-17T19:53:00Z</dcterms:created>
  <dcterms:modified xsi:type="dcterms:W3CDTF">2024-03-24T20:36:00Z</dcterms:modified>
</cp:coreProperties>
</file>