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97C2B" w14:textId="77777777" w:rsidR="005174B8" w:rsidRDefault="001540B3">
      <w:pPr>
        <w:spacing w:before="2600"/>
        <w:jc w:val="center"/>
      </w:pPr>
      <w:r>
        <w:rPr>
          <w:b/>
          <w:bCs/>
          <w:color w:val="1F3A5F"/>
          <w:sz w:val="72"/>
          <w:szCs w:val="72"/>
        </w:rPr>
        <w:t>MAHADUM.360</w:t>
      </w:r>
    </w:p>
    <w:p w14:paraId="357D768E" w14:textId="77777777" w:rsidR="005174B8" w:rsidRDefault="001540B3">
      <w:pPr>
        <w:spacing w:after="240"/>
        <w:jc w:val="center"/>
      </w:pPr>
      <w:r>
        <w:rPr>
          <w:i/>
          <w:iCs/>
          <w:color w:val="E08A2B"/>
          <w:sz w:val="24"/>
          <w:szCs w:val="24"/>
        </w:rPr>
        <w:t>Learn the language.  Live the culture.  Connect the generations.</w:t>
      </w:r>
    </w:p>
    <w:p w14:paraId="293A05DF" w14:textId="77777777" w:rsidR="005174B8" w:rsidRDefault="001540B3">
      <w:pPr>
        <w:pBdr>
          <w:top w:val="single" w:sz="12" w:space="8" w:color="2E75B6"/>
          <w:bottom w:val="single" w:sz="12" w:space="8" w:color="2E75B6"/>
        </w:pBdr>
        <w:spacing w:before="200" w:after="200"/>
        <w:jc w:val="center"/>
      </w:pPr>
      <w:r>
        <w:rPr>
          <w:b/>
          <w:bCs/>
          <w:color w:val="2E75B6"/>
          <w:sz w:val="40"/>
          <w:szCs w:val="40"/>
        </w:rPr>
        <w:t>BUSINESS REQUIREMENTS DOCUMENT</w:t>
      </w:r>
    </w:p>
    <w:p w14:paraId="31FFFF26" w14:textId="77777777" w:rsidR="005174B8" w:rsidRDefault="001540B3">
      <w:pPr>
        <w:spacing w:before="120"/>
        <w:jc w:val="center"/>
      </w:pPr>
      <w:r>
        <w:rPr>
          <w:color w:val="666666"/>
          <w:sz w:val="24"/>
          <w:szCs w:val="24"/>
        </w:rPr>
        <w:t>A web-first platform for learning Nigerian languages</w:t>
      </w:r>
    </w:p>
    <w:p w14:paraId="44EC250E" w14:textId="77777777" w:rsidR="005174B8" w:rsidRDefault="001540B3">
      <w:pPr>
        <w:jc w:val="center"/>
      </w:pPr>
      <w:r>
        <w:rPr>
          <w:color w:val="666666"/>
          <w:sz w:val="24"/>
          <w:szCs w:val="24"/>
        </w:rPr>
        <w:t>Yoruba  ·  Igbo  ·  Hausa  ·  Nigerian Pidgin</w:t>
      </w:r>
    </w:p>
    <w:p w14:paraId="3256522B" w14:textId="77777777" w:rsidR="005174B8" w:rsidRDefault="001540B3">
      <w:pPr>
        <w:spacing w:before="80"/>
        <w:jc w:val="center"/>
      </w:pPr>
      <w:r>
        <w:rPr>
          <w:color w:val="666666"/>
          <w:sz w:val="22"/>
          <w:szCs w:val="22"/>
        </w:rPr>
        <w:t>B2C families &amp; diaspora  |  B2B schools &amp; institutions</w:t>
      </w:r>
    </w:p>
    <w:p w14:paraId="349B0B6C" w14:textId="77777777" w:rsidR="005174B8" w:rsidRDefault="001540B3">
      <w:pPr>
        <w:spacing w:before="1800"/>
        <w:jc w:val="center"/>
      </w:pPr>
      <w:r>
        <w:rPr>
          <w:b/>
          <w:bCs/>
          <w:color w:val="1F3A5F"/>
          <w:sz w:val="24"/>
          <w:szCs w:val="24"/>
        </w:rPr>
        <w:t>Version 1.0</w:t>
      </w:r>
    </w:p>
    <w:p w14:paraId="3B11F2DF" w14:textId="77777777" w:rsidR="005174B8" w:rsidRDefault="001540B3">
      <w:pPr>
        <w:jc w:val="center"/>
      </w:pPr>
      <w:r>
        <w:rPr>
          <w:color w:val="666666"/>
          <w:sz w:val="22"/>
          <w:szCs w:val="22"/>
        </w:rPr>
        <w:t>Status: Draft for Review</w:t>
      </w:r>
    </w:p>
    <w:p w14:paraId="3A9F172D" w14:textId="77777777" w:rsidR="005174B8" w:rsidRDefault="001540B3">
      <w:pPr>
        <w:jc w:val="center"/>
      </w:pPr>
      <w:r>
        <w:rPr>
          <w:color w:val="666666"/>
          <w:sz w:val="22"/>
          <w:szCs w:val="22"/>
        </w:rPr>
        <w:t>Date: 3 July 2026</w:t>
      </w:r>
    </w:p>
    <w:p w14:paraId="0448DBBD" w14:textId="77777777" w:rsidR="005174B8" w:rsidRDefault="001540B3">
      <w:pPr>
        <w:jc w:val="center"/>
      </w:pPr>
      <w:r>
        <w:rPr>
          <w:color w:val="666666"/>
          <w:sz w:val="22"/>
          <w:szCs w:val="22"/>
        </w:rPr>
        <w:t>Classification: Confidential</w:t>
      </w:r>
    </w:p>
    <w:p w14:paraId="7A229296" w14:textId="77777777" w:rsidR="005174B8" w:rsidRDefault="001540B3">
      <w:r>
        <w:br w:type="page"/>
      </w:r>
    </w:p>
    <w:p w14:paraId="1B5E75C9" w14:textId="77777777" w:rsidR="005174B8" w:rsidRDefault="001540B3">
      <w:pPr>
        <w:pStyle w:val="Heading1"/>
      </w:pPr>
      <w:bookmarkStart w:id="0" w:name="_Toc233953719"/>
      <w:r>
        <w:t>Document Control</w:t>
      </w:r>
      <w:bookmarkEnd w:id="0"/>
    </w:p>
    <w:p w14:paraId="11D96C13" w14:textId="77777777" w:rsidR="005174B8" w:rsidRDefault="001540B3">
      <w:pPr>
        <w:pStyle w:val="Heading2"/>
      </w:pPr>
      <w:bookmarkStart w:id="1" w:name="_Toc233953720"/>
      <w:r>
        <w:t>Version History</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1900"/>
        <w:gridCol w:w="4660"/>
      </w:tblGrid>
      <w:tr w:rsidR="005174B8" w14:paraId="3F373EF7" w14:textId="77777777">
        <w:tblPrEx>
          <w:tblCellMar>
            <w:top w:w="0" w:type="dxa"/>
            <w:bottom w:w="0" w:type="dxa"/>
          </w:tblCellMar>
        </w:tblPrEx>
        <w:trPr>
          <w:tblHeader/>
        </w:trPr>
        <w:tc>
          <w:tcPr>
            <w:tcW w:w="1200" w:type="dxa"/>
            <w:tcBorders>
              <w:top w:val="single" w:sz="4" w:space="0" w:color="C7D3E0"/>
              <w:left w:val="single" w:sz="4" w:space="0" w:color="C7D3E0"/>
              <w:bottom w:val="single" w:sz="4" w:space="0" w:color="C7D3E0"/>
              <w:right w:val="single" w:sz="4" w:space="0" w:color="C7D3E0"/>
            </w:tcBorders>
            <w:shd w:val="clear" w:color="auto" w:fill="1F3A5F"/>
            <w:tcMar>
              <w:top w:w="60" w:type="dxa"/>
              <w:left w:w="110" w:type="dxa"/>
              <w:bottom w:w="60" w:type="dxa"/>
              <w:right w:w="110" w:type="dxa"/>
            </w:tcMar>
            <w:vAlign w:val="center"/>
          </w:tcPr>
          <w:p w14:paraId="5D13D663" w14:textId="77777777" w:rsidR="005174B8" w:rsidRDefault="001540B3">
            <w:r>
              <w:rPr>
                <w:b/>
                <w:bCs/>
                <w:color w:val="FFFFFF"/>
                <w:sz w:val="19"/>
                <w:szCs w:val="19"/>
              </w:rPr>
              <w:t>Version</w:t>
            </w:r>
          </w:p>
        </w:tc>
        <w:tc>
          <w:tcPr>
            <w:tcW w:w="1600" w:type="dxa"/>
            <w:tcBorders>
              <w:top w:val="single" w:sz="4" w:space="0" w:color="C7D3E0"/>
              <w:left w:val="single" w:sz="4" w:space="0" w:color="C7D3E0"/>
              <w:bottom w:val="single" w:sz="4" w:space="0" w:color="C7D3E0"/>
              <w:right w:val="single" w:sz="4" w:space="0" w:color="C7D3E0"/>
            </w:tcBorders>
            <w:shd w:val="clear" w:color="auto" w:fill="1F3A5F"/>
            <w:tcMar>
              <w:top w:w="60" w:type="dxa"/>
              <w:left w:w="110" w:type="dxa"/>
              <w:bottom w:w="60" w:type="dxa"/>
              <w:right w:w="110" w:type="dxa"/>
            </w:tcMar>
            <w:vAlign w:val="center"/>
          </w:tcPr>
          <w:p w14:paraId="5D148ABA" w14:textId="77777777" w:rsidR="005174B8" w:rsidRDefault="001540B3">
            <w:r>
              <w:rPr>
                <w:b/>
                <w:bCs/>
                <w:color w:val="FFFFFF"/>
                <w:sz w:val="19"/>
                <w:szCs w:val="19"/>
              </w:rPr>
              <w:t>Date</w:t>
            </w:r>
          </w:p>
        </w:tc>
        <w:tc>
          <w:tcPr>
            <w:tcW w:w="1900" w:type="dxa"/>
            <w:tcBorders>
              <w:top w:val="single" w:sz="4" w:space="0" w:color="C7D3E0"/>
              <w:left w:val="single" w:sz="4" w:space="0" w:color="C7D3E0"/>
              <w:bottom w:val="single" w:sz="4" w:space="0" w:color="C7D3E0"/>
              <w:right w:val="single" w:sz="4" w:space="0" w:color="C7D3E0"/>
            </w:tcBorders>
            <w:shd w:val="clear" w:color="auto" w:fill="1F3A5F"/>
            <w:tcMar>
              <w:top w:w="60" w:type="dxa"/>
              <w:left w:w="110" w:type="dxa"/>
              <w:bottom w:w="60" w:type="dxa"/>
              <w:right w:w="110" w:type="dxa"/>
            </w:tcMar>
            <w:vAlign w:val="center"/>
          </w:tcPr>
          <w:p w14:paraId="781AD796" w14:textId="77777777" w:rsidR="005174B8" w:rsidRDefault="001540B3">
            <w:r>
              <w:rPr>
                <w:b/>
                <w:bCs/>
                <w:color w:val="FFFFFF"/>
                <w:sz w:val="19"/>
                <w:szCs w:val="19"/>
              </w:rPr>
              <w:t>Author</w:t>
            </w:r>
          </w:p>
        </w:tc>
        <w:tc>
          <w:tcPr>
            <w:tcW w:w="4660" w:type="dxa"/>
            <w:tcBorders>
              <w:top w:val="single" w:sz="4" w:space="0" w:color="C7D3E0"/>
              <w:left w:val="single" w:sz="4" w:space="0" w:color="C7D3E0"/>
              <w:bottom w:val="single" w:sz="4" w:space="0" w:color="C7D3E0"/>
              <w:right w:val="single" w:sz="4" w:space="0" w:color="C7D3E0"/>
            </w:tcBorders>
            <w:shd w:val="clear" w:color="auto" w:fill="1F3A5F"/>
            <w:tcMar>
              <w:top w:w="60" w:type="dxa"/>
              <w:left w:w="110" w:type="dxa"/>
              <w:bottom w:w="60" w:type="dxa"/>
              <w:right w:w="110" w:type="dxa"/>
            </w:tcMar>
            <w:vAlign w:val="center"/>
          </w:tcPr>
          <w:p w14:paraId="38CD836A" w14:textId="77777777" w:rsidR="005174B8" w:rsidRDefault="001540B3">
            <w:r>
              <w:rPr>
                <w:b/>
                <w:bCs/>
                <w:color w:val="FFFFFF"/>
                <w:sz w:val="19"/>
                <w:szCs w:val="19"/>
              </w:rPr>
              <w:t>Summary of change</w:t>
            </w:r>
          </w:p>
        </w:tc>
      </w:tr>
      <w:tr w:rsidR="005174B8" w14:paraId="57A063D9" w14:textId="77777777">
        <w:tblPrEx>
          <w:tblCellMar>
            <w:top w:w="0" w:type="dxa"/>
            <w:bottom w:w="0" w:type="dxa"/>
          </w:tblCellMar>
        </w:tblPrEx>
        <w:tc>
          <w:tcPr>
            <w:tcW w:w="12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4577722E" w14:textId="77777777" w:rsidR="005174B8" w:rsidRDefault="001540B3">
            <w:r>
              <w:rPr>
                <w:sz w:val="19"/>
                <w:szCs w:val="19"/>
              </w:rPr>
              <w:t>0.1</w:t>
            </w:r>
          </w:p>
        </w:tc>
        <w:tc>
          <w:tcPr>
            <w:tcW w:w="16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1264307F" w14:textId="77777777" w:rsidR="005174B8" w:rsidRDefault="001540B3">
            <w:r>
              <w:rPr>
                <w:sz w:val="19"/>
                <w:szCs w:val="19"/>
              </w:rPr>
              <w:t>27 Jun 2026</w:t>
            </w:r>
          </w:p>
        </w:tc>
        <w:tc>
          <w:tcPr>
            <w:tcW w:w="1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28A52D30" w14:textId="77777777" w:rsidR="005174B8" w:rsidRDefault="001540B3">
            <w:r>
              <w:rPr>
                <w:sz w:val="19"/>
                <w:szCs w:val="19"/>
              </w:rPr>
              <w:t>Product</w:t>
            </w:r>
          </w:p>
        </w:tc>
        <w:tc>
          <w:tcPr>
            <w:tcW w:w="46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63C354FD" w14:textId="77777777" w:rsidR="005174B8" w:rsidRDefault="001540B3">
            <w:r>
              <w:rPr>
                <w:sz w:val="19"/>
                <w:szCs w:val="19"/>
              </w:rPr>
              <w:t>Initial outline stitched from BRD, backend architecture and content model.</w:t>
            </w:r>
          </w:p>
        </w:tc>
      </w:tr>
      <w:tr w:rsidR="005174B8" w14:paraId="43BB63AC" w14:textId="77777777">
        <w:tblPrEx>
          <w:tblCellMar>
            <w:top w:w="0" w:type="dxa"/>
            <w:bottom w:w="0" w:type="dxa"/>
          </w:tblCellMar>
        </w:tblPrEx>
        <w:tc>
          <w:tcPr>
            <w:tcW w:w="12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3F2351ED" w14:textId="77777777" w:rsidR="005174B8" w:rsidRDefault="001540B3">
            <w:r>
              <w:rPr>
                <w:sz w:val="19"/>
                <w:szCs w:val="19"/>
              </w:rPr>
              <w:t>0.9</w:t>
            </w:r>
          </w:p>
        </w:tc>
        <w:tc>
          <w:tcPr>
            <w:tcW w:w="16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490ABF9F" w14:textId="77777777" w:rsidR="005174B8" w:rsidRDefault="001540B3">
            <w:r>
              <w:rPr>
                <w:sz w:val="19"/>
                <w:szCs w:val="19"/>
              </w:rPr>
              <w:t>01 Jul 2026</w:t>
            </w:r>
          </w:p>
        </w:tc>
        <w:tc>
          <w:tcPr>
            <w:tcW w:w="19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3C661E63" w14:textId="77777777" w:rsidR="005174B8" w:rsidRDefault="001540B3">
            <w:r>
              <w:rPr>
                <w:sz w:val="19"/>
                <w:szCs w:val="19"/>
              </w:rPr>
              <w:t>Product / Eng</w:t>
            </w:r>
          </w:p>
        </w:tc>
        <w:tc>
          <w:tcPr>
            <w:tcW w:w="46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34A89DD2" w14:textId="77777777" w:rsidR="005174B8" w:rsidRDefault="001540B3">
            <w:r>
              <w:rPr>
                <w:sz w:val="19"/>
                <w:szCs w:val="19"/>
              </w:rPr>
              <w:t>Consolidated functional scope across milestones 0-10.</w:t>
            </w:r>
          </w:p>
        </w:tc>
      </w:tr>
      <w:tr w:rsidR="005174B8" w14:paraId="37B359E4" w14:textId="77777777">
        <w:tblPrEx>
          <w:tblCellMar>
            <w:top w:w="0" w:type="dxa"/>
            <w:bottom w:w="0" w:type="dxa"/>
          </w:tblCellMar>
        </w:tblPrEx>
        <w:tc>
          <w:tcPr>
            <w:tcW w:w="12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06EB83EC" w14:textId="77777777" w:rsidR="005174B8" w:rsidRDefault="001540B3">
            <w:r>
              <w:rPr>
                <w:sz w:val="19"/>
                <w:szCs w:val="19"/>
              </w:rPr>
              <w:t>1.0</w:t>
            </w:r>
          </w:p>
        </w:tc>
        <w:tc>
          <w:tcPr>
            <w:tcW w:w="16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14309E53" w14:textId="77777777" w:rsidR="005174B8" w:rsidRDefault="001540B3">
            <w:r>
              <w:rPr>
                <w:sz w:val="19"/>
                <w:szCs w:val="19"/>
              </w:rPr>
              <w:t>03 Jul 2026</w:t>
            </w:r>
          </w:p>
        </w:tc>
        <w:tc>
          <w:tcPr>
            <w:tcW w:w="1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2836825D" w14:textId="77777777" w:rsidR="005174B8" w:rsidRDefault="001540B3">
            <w:r>
              <w:rPr>
                <w:sz w:val="19"/>
                <w:szCs w:val="19"/>
              </w:rPr>
              <w:t>Product</w:t>
            </w:r>
          </w:p>
        </w:tc>
        <w:tc>
          <w:tcPr>
            <w:tcW w:w="46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4E33E3B4" w14:textId="77777777" w:rsidR="005174B8" w:rsidRDefault="001540B3">
            <w:r>
              <w:rPr>
                <w:sz w:val="19"/>
                <w:szCs w:val="19"/>
              </w:rPr>
              <w:t>Baselined Business Requirements Document for review.</w:t>
            </w:r>
          </w:p>
        </w:tc>
      </w:tr>
    </w:tbl>
    <w:p w14:paraId="768C5013" w14:textId="77777777" w:rsidR="005174B8" w:rsidRDefault="005174B8">
      <w:pPr>
        <w:spacing w:after="80"/>
      </w:pPr>
    </w:p>
    <w:p w14:paraId="7FE8D758" w14:textId="77777777" w:rsidR="005174B8" w:rsidRDefault="001540B3">
      <w:pPr>
        <w:pStyle w:val="Heading2"/>
      </w:pPr>
      <w:bookmarkStart w:id="2" w:name="_Toc233953721"/>
      <w:r>
        <w:t>Approvals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3160"/>
        <w:gridCol w:w="1400"/>
      </w:tblGrid>
      <w:tr w:rsidR="005174B8" w14:paraId="2867A51E" w14:textId="77777777">
        <w:tblPrEx>
          <w:tblCellMar>
            <w:top w:w="0" w:type="dxa"/>
            <w:bottom w:w="0" w:type="dxa"/>
          </w:tblCellMar>
        </w:tblPrEx>
        <w:trPr>
          <w:tblHeader/>
        </w:trPr>
        <w:tc>
          <w:tcPr>
            <w:tcW w:w="2200" w:type="dxa"/>
            <w:tcBorders>
              <w:top w:val="single" w:sz="4" w:space="0" w:color="C7D3E0"/>
              <w:left w:val="single" w:sz="4" w:space="0" w:color="C7D3E0"/>
              <w:bottom w:val="single" w:sz="4" w:space="0" w:color="C7D3E0"/>
              <w:right w:val="single" w:sz="4" w:space="0" w:color="C7D3E0"/>
            </w:tcBorders>
            <w:shd w:val="clear" w:color="auto" w:fill="1F3A5F"/>
            <w:tcMar>
              <w:top w:w="60" w:type="dxa"/>
              <w:left w:w="110" w:type="dxa"/>
              <w:bottom w:w="60" w:type="dxa"/>
              <w:right w:w="110" w:type="dxa"/>
            </w:tcMar>
            <w:vAlign w:val="center"/>
          </w:tcPr>
          <w:p w14:paraId="229A4148" w14:textId="77777777" w:rsidR="005174B8" w:rsidRDefault="001540B3">
            <w:r>
              <w:rPr>
                <w:b/>
                <w:bCs/>
                <w:color w:val="FFFFFF"/>
                <w:sz w:val="19"/>
                <w:szCs w:val="19"/>
              </w:rPr>
              <w:t>Role</w:t>
            </w:r>
          </w:p>
        </w:tc>
        <w:tc>
          <w:tcPr>
            <w:tcW w:w="2600" w:type="dxa"/>
            <w:tcBorders>
              <w:top w:val="single" w:sz="4" w:space="0" w:color="C7D3E0"/>
              <w:left w:val="single" w:sz="4" w:space="0" w:color="C7D3E0"/>
              <w:bottom w:val="single" w:sz="4" w:space="0" w:color="C7D3E0"/>
              <w:right w:val="single" w:sz="4" w:space="0" w:color="C7D3E0"/>
            </w:tcBorders>
            <w:shd w:val="clear" w:color="auto" w:fill="1F3A5F"/>
            <w:tcMar>
              <w:top w:w="60" w:type="dxa"/>
              <w:left w:w="110" w:type="dxa"/>
              <w:bottom w:w="60" w:type="dxa"/>
              <w:right w:w="110" w:type="dxa"/>
            </w:tcMar>
            <w:vAlign w:val="center"/>
          </w:tcPr>
          <w:p w14:paraId="12C739CE" w14:textId="77777777" w:rsidR="005174B8" w:rsidRDefault="001540B3">
            <w:r>
              <w:rPr>
                <w:b/>
                <w:bCs/>
                <w:color w:val="FFFFFF"/>
                <w:sz w:val="19"/>
                <w:szCs w:val="19"/>
              </w:rPr>
              <w:t>Name</w:t>
            </w:r>
          </w:p>
        </w:tc>
        <w:tc>
          <w:tcPr>
            <w:tcW w:w="3160" w:type="dxa"/>
            <w:tcBorders>
              <w:top w:val="single" w:sz="4" w:space="0" w:color="C7D3E0"/>
              <w:left w:val="single" w:sz="4" w:space="0" w:color="C7D3E0"/>
              <w:bottom w:val="single" w:sz="4" w:space="0" w:color="C7D3E0"/>
              <w:right w:val="single" w:sz="4" w:space="0" w:color="C7D3E0"/>
            </w:tcBorders>
            <w:shd w:val="clear" w:color="auto" w:fill="1F3A5F"/>
            <w:tcMar>
              <w:top w:w="60" w:type="dxa"/>
              <w:left w:w="110" w:type="dxa"/>
              <w:bottom w:w="60" w:type="dxa"/>
              <w:right w:w="110" w:type="dxa"/>
            </w:tcMar>
            <w:vAlign w:val="center"/>
          </w:tcPr>
          <w:p w14:paraId="000154BA" w14:textId="77777777" w:rsidR="005174B8" w:rsidRDefault="001540B3">
            <w:r>
              <w:rPr>
                <w:b/>
                <w:bCs/>
                <w:color w:val="FFFFFF"/>
                <w:sz w:val="19"/>
                <w:szCs w:val="19"/>
              </w:rPr>
              <w:t>Responsibility</w:t>
            </w:r>
          </w:p>
        </w:tc>
        <w:tc>
          <w:tcPr>
            <w:tcW w:w="1400" w:type="dxa"/>
            <w:tcBorders>
              <w:top w:val="single" w:sz="4" w:space="0" w:color="C7D3E0"/>
              <w:left w:val="single" w:sz="4" w:space="0" w:color="C7D3E0"/>
              <w:bottom w:val="single" w:sz="4" w:space="0" w:color="C7D3E0"/>
              <w:right w:val="single" w:sz="4" w:space="0" w:color="C7D3E0"/>
            </w:tcBorders>
            <w:shd w:val="clear" w:color="auto" w:fill="1F3A5F"/>
            <w:tcMar>
              <w:top w:w="60" w:type="dxa"/>
              <w:left w:w="110" w:type="dxa"/>
              <w:bottom w:w="60" w:type="dxa"/>
              <w:right w:w="110" w:type="dxa"/>
            </w:tcMar>
            <w:vAlign w:val="center"/>
          </w:tcPr>
          <w:p w14:paraId="4E1C2296" w14:textId="77777777" w:rsidR="005174B8" w:rsidRDefault="001540B3">
            <w:r>
              <w:rPr>
                <w:b/>
                <w:bCs/>
                <w:color w:val="FFFFFF"/>
                <w:sz w:val="19"/>
                <w:szCs w:val="19"/>
              </w:rPr>
              <w:t>Sign-off</w:t>
            </w:r>
          </w:p>
        </w:tc>
      </w:tr>
      <w:tr w:rsidR="005174B8" w14:paraId="7D3E4377" w14:textId="77777777">
        <w:tblPrEx>
          <w:tblCellMar>
            <w:top w:w="0" w:type="dxa"/>
            <w:bottom w:w="0" w:type="dxa"/>
          </w:tblCellMar>
        </w:tblPrEx>
        <w:tc>
          <w:tcPr>
            <w:tcW w:w="22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2B364252" w14:textId="77777777" w:rsidR="005174B8" w:rsidRDefault="001540B3">
            <w:r>
              <w:rPr>
                <w:sz w:val="19"/>
                <w:szCs w:val="19"/>
              </w:rPr>
              <w:t>Product Owner</w:t>
            </w:r>
          </w:p>
        </w:tc>
        <w:tc>
          <w:tcPr>
            <w:tcW w:w="26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5B9B1622" w14:textId="77777777" w:rsidR="005174B8" w:rsidRDefault="005174B8"/>
        </w:tc>
        <w:tc>
          <w:tcPr>
            <w:tcW w:w="31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67AD0817" w14:textId="77777777" w:rsidR="005174B8" w:rsidRDefault="001540B3">
            <w:r>
              <w:rPr>
                <w:sz w:val="19"/>
                <w:szCs w:val="19"/>
              </w:rPr>
              <w:t>Business scope &amp; priorities</w:t>
            </w:r>
          </w:p>
        </w:tc>
        <w:tc>
          <w:tcPr>
            <w:tcW w:w="14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741C5037" w14:textId="77777777" w:rsidR="005174B8" w:rsidRDefault="001540B3">
            <w:r>
              <w:rPr>
                <w:sz w:val="19"/>
                <w:szCs w:val="19"/>
              </w:rPr>
              <w:t>☐</w:t>
            </w:r>
          </w:p>
        </w:tc>
      </w:tr>
      <w:tr w:rsidR="005174B8" w14:paraId="3693CB19" w14:textId="77777777">
        <w:tblPrEx>
          <w:tblCellMar>
            <w:top w:w="0" w:type="dxa"/>
            <w:bottom w:w="0" w:type="dxa"/>
          </w:tblCellMar>
        </w:tblPrEx>
        <w:tc>
          <w:tcPr>
            <w:tcW w:w="22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58AF253D" w14:textId="77777777" w:rsidR="005174B8" w:rsidRDefault="001540B3">
            <w:r>
              <w:rPr>
                <w:sz w:val="19"/>
                <w:szCs w:val="19"/>
              </w:rPr>
              <w:t>Engineering Lead</w:t>
            </w:r>
          </w:p>
        </w:tc>
        <w:tc>
          <w:tcPr>
            <w:tcW w:w="26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52347C7C" w14:textId="77777777" w:rsidR="005174B8" w:rsidRDefault="005174B8"/>
        </w:tc>
        <w:tc>
          <w:tcPr>
            <w:tcW w:w="31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42988D65" w14:textId="77777777" w:rsidR="005174B8" w:rsidRDefault="001540B3">
            <w:r>
              <w:rPr>
                <w:sz w:val="19"/>
                <w:szCs w:val="19"/>
              </w:rPr>
              <w:t>Technical feasibility</w:t>
            </w:r>
          </w:p>
        </w:tc>
        <w:tc>
          <w:tcPr>
            <w:tcW w:w="14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71752831" w14:textId="77777777" w:rsidR="005174B8" w:rsidRDefault="001540B3">
            <w:r>
              <w:rPr>
                <w:sz w:val="19"/>
                <w:szCs w:val="19"/>
              </w:rPr>
              <w:t>☐</w:t>
            </w:r>
          </w:p>
        </w:tc>
      </w:tr>
      <w:tr w:rsidR="005174B8" w14:paraId="16FE270A" w14:textId="77777777">
        <w:tblPrEx>
          <w:tblCellMar>
            <w:top w:w="0" w:type="dxa"/>
            <w:bottom w:w="0" w:type="dxa"/>
          </w:tblCellMar>
        </w:tblPrEx>
        <w:tc>
          <w:tcPr>
            <w:tcW w:w="22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5EE35C1E" w14:textId="77777777" w:rsidR="005174B8" w:rsidRDefault="001540B3">
            <w:r>
              <w:rPr>
                <w:sz w:val="19"/>
                <w:szCs w:val="19"/>
              </w:rPr>
              <w:t>Compliance / DPO</w:t>
            </w:r>
          </w:p>
        </w:tc>
        <w:tc>
          <w:tcPr>
            <w:tcW w:w="26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5351C32A" w14:textId="77777777" w:rsidR="005174B8" w:rsidRDefault="005174B8"/>
        </w:tc>
        <w:tc>
          <w:tcPr>
            <w:tcW w:w="31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02B8FB0D" w14:textId="77777777" w:rsidR="005174B8" w:rsidRDefault="001540B3">
            <w:r>
              <w:rPr>
                <w:sz w:val="19"/>
                <w:szCs w:val="19"/>
              </w:rPr>
              <w:t>COPPA / NDPA / PCI</w:t>
            </w:r>
          </w:p>
        </w:tc>
        <w:tc>
          <w:tcPr>
            <w:tcW w:w="14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0D83DE91" w14:textId="77777777" w:rsidR="005174B8" w:rsidRDefault="001540B3">
            <w:r>
              <w:rPr>
                <w:sz w:val="19"/>
                <w:szCs w:val="19"/>
              </w:rPr>
              <w:t>☐</w:t>
            </w:r>
          </w:p>
        </w:tc>
      </w:tr>
      <w:tr w:rsidR="005174B8" w14:paraId="0E6F63D1" w14:textId="77777777">
        <w:tblPrEx>
          <w:tblCellMar>
            <w:top w:w="0" w:type="dxa"/>
            <w:bottom w:w="0" w:type="dxa"/>
          </w:tblCellMar>
        </w:tblPrEx>
        <w:tc>
          <w:tcPr>
            <w:tcW w:w="22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2F2C6441" w14:textId="77777777" w:rsidR="005174B8" w:rsidRDefault="001540B3">
            <w:r>
              <w:rPr>
                <w:sz w:val="19"/>
                <w:szCs w:val="19"/>
              </w:rPr>
              <w:t>Commercial Lead</w:t>
            </w:r>
          </w:p>
        </w:tc>
        <w:tc>
          <w:tcPr>
            <w:tcW w:w="26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550EDF3D" w14:textId="77777777" w:rsidR="005174B8" w:rsidRDefault="005174B8"/>
        </w:tc>
        <w:tc>
          <w:tcPr>
            <w:tcW w:w="31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369707E5" w14:textId="77777777" w:rsidR="005174B8" w:rsidRDefault="001540B3">
            <w:r>
              <w:rPr>
                <w:sz w:val="19"/>
                <w:szCs w:val="19"/>
              </w:rPr>
              <w:t>Pricing &amp; partnerships</w:t>
            </w:r>
          </w:p>
        </w:tc>
        <w:tc>
          <w:tcPr>
            <w:tcW w:w="14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5B16A2C6" w14:textId="77777777" w:rsidR="005174B8" w:rsidRDefault="001540B3">
            <w:r>
              <w:rPr>
                <w:sz w:val="19"/>
                <w:szCs w:val="19"/>
              </w:rPr>
              <w:t>☐</w:t>
            </w:r>
          </w:p>
        </w:tc>
      </w:tr>
    </w:tbl>
    <w:p w14:paraId="62551341" w14:textId="77777777" w:rsidR="005174B8" w:rsidRDefault="005174B8">
      <w:pPr>
        <w:spacing w:after="80"/>
      </w:pPr>
    </w:p>
    <w:p w14:paraId="74D085A4" w14:textId="77777777" w:rsidR="005174B8" w:rsidRDefault="001540B3">
      <w:pPr>
        <w:pStyle w:val="Heading2"/>
      </w:pPr>
      <w:bookmarkStart w:id="3" w:name="_Toc233953722"/>
      <w:r>
        <w:t>Reference Documents</w:t>
      </w:r>
      <w:bookmarkEnd w:id="3"/>
    </w:p>
    <w:p w14:paraId="7EA3ED65" w14:textId="77777777" w:rsidR="005174B8" w:rsidRDefault="001540B3">
      <w:pPr>
        <w:pStyle w:val="ListParagraph"/>
        <w:numPr>
          <w:ilvl w:val="0"/>
          <w:numId w:val="2"/>
        </w:numPr>
        <w:spacing w:after="60"/>
      </w:pPr>
      <w:r>
        <w:t>Mahadum360 Implementation TODO — master phased plan (milestones 0-10).</w:t>
      </w:r>
    </w:p>
    <w:p w14:paraId="71D72F9A" w14:textId="77777777" w:rsidR="005174B8" w:rsidRDefault="001540B3">
      <w:pPr>
        <w:pStyle w:val="ListParagraph"/>
        <w:numPr>
          <w:ilvl w:val="0"/>
          <w:numId w:val="2"/>
        </w:numPr>
        <w:spacing w:after="60"/>
      </w:pPr>
      <w:r>
        <w:t>Mahadum360 Backend Architecture — multi-tenancy, database design, API plan.</w:t>
      </w:r>
    </w:p>
    <w:p w14:paraId="674A2725" w14:textId="77777777" w:rsidR="005174B8" w:rsidRDefault="001540B3">
      <w:pPr>
        <w:pStyle w:val="ListParagraph"/>
        <w:numPr>
          <w:ilvl w:val="0"/>
          <w:numId w:val="2"/>
        </w:numPr>
        <w:spacing w:after="60"/>
      </w:pPr>
      <w:r>
        <w:t>Mahadum360 Roles &amp; Permissions — RBAC catalogue and role-permission matrix.</w:t>
      </w:r>
    </w:p>
    <w:p w14:paraId="22CCAE8E" w14:textId="77777777" w:rsidR="005174B8" w:rsidRDefault="001540B3">
      <w:pPr>
        <w:pStyle w:val="ListParagraph"/>
        <w:numPr>
          <w:ilvl w:val="0"/>
          <w:numId w:val="2"/>
        </w:numPr>
        <w:spacing w:after="60"/>
      </w:pPr>
      <w:r>
        <w:t>Mahadum360 Learning Content Model — lessons, video, quiz, media pipeline.</w:t>
      </w:r>
    </w:p>
    <w:p w14:paraId="21513795" w14:textId="77777777" w:rsidR="005174B8" w:rsidRDefault="001540B3">
      <w:pPr>
        <w:pStyle w:val="ListParagraph"/>
        <w:numPr>
          <w:ilvl w:val="0"/>
          <w:numId w:val="2"/>
        </w:numPr>
        <w:spacing w:after="60"/>
      </w:pPr>
      <w:r>
        <w:t>Mahadum360 Mobile API Spec &amp; OpenAPI 3.1 specification (docs/openapi.yaml).</w:t>
      </w:r>
    </w:p>
    <w:p w14:paraId="43CE193C" w14:textId="77777777" w:rsidR="005174B8" w:rsidRDefault="001540B3">
      <w:r>
        <w:br w:type="page"/>
      </w:r>
    </w:p>
    <w:p w14:paraId="54AADEEC" w14:textId="77777777" w:rsidR="005174B8" w:rsidRDefault="001540B3">
      <w:pPr>
        <w:pStyle w:val="Heading1"/>
      </w:pPr>
      <w:bookmarkStart w:id="4" w:name="_Toc233953723"/>
      <w:r>
        <w:t>Table of Contents</w:t>
      </w:r>
      <w:bookmarkEnd w:id="4"/>
    </w:p>
    <w:sdt>
      <w:sdtPr>
        <w:alias w:val="Table of Contents"/>
        <w:id w:val="-1429040878"/>
      </w:sdtPr>
      <w:sdtEndPr/>
      <w:sdtContent>
        <w:p w14:paraId="030AFB62" w14:textId="446ABE38" w:rsidR="00713B16" w:rsidRDefault="001540B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3953719" w:history="1">
            <w:r w:rsidR="00713B16" w:rsidRPr="001F5999">
              <w:rPr>
                <w:rStyle w:val="Hyperlink"/>
                <w:noProof/>
              </w:rPr>
              <w:t>Document Control</w:t>
            </w:r>
            <w:r w:rsidR="00713B16">
              <w:rPr>
                <w:noProof/>
              </w:rPr>
              <w:tab/>
            </w:r>
            <w:r w:rsidR="00713B16">
              <w:rPr>
                <w:noProof/>
              </w:rPr>
              <w:fldChar w:fldCharType="begin"/>
            </w:r>
            <w:r w:rsidR="00713B16">
              <w:rPr>
                <w:noProof/>
              </w:rPr>
              <w:instrText xml:space="preserve"> PAGEREF _Toc233953719 \h </w:instrText>
            </w:r>
            <w:r w:rsidR="00713B16">
              <w:rPr>
                <w:noProof/>
              </w:rPr>
            </w:r>
            <w:r w:rsidR="00713B16">
              <w:rPr>
                <w:noProof/>
              </w:rPr>
              <w:fldChar w:fldCharType="separate"/>
            </w:r>
            <w:r w:rsidR="00713B16">
              <w:rPr>
                <w:noProof/>
              </w:rPr>
              <w:t>2</w:t>
            </w:r>
            <w:r w:rsidR="00713B16">
              <w:rPr>
                <w:noProof/>
              </w:rPr>
              <w:fldChar w:fldCharType="end"/>
            </w:r>
          </w:hyperlink>
        </w:p>
        <w:p w14:paraId="575A8770" w14:textId="611D305B" w:rsidR="00713B16" w:rsidRDefault="00713B1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53720" w:history="1">
            <w:r w:rsidRPr="001F5999">
              <w:rPr>
                <w:rStyle w:val="Hyperlink"/>
                <w:noProof/>
              </w:rPr>
              <w:t>Version History</w:t>
            </w:r>
            <w:r>
              <w:rPr>
                <w:noProof/>
              </w:rPr>
              <w:tab/>
            </w:r>
            <w:r>
              <w:rPr>
                <w:noProof/>
              </w:rPr>
              <w:fldChar w:fldCharType="begin"/>
            </w:r>
            <w:r>
              <w:rPr>
                <w:noProof/>
              </w:rPr>
              <w:instrText xml:space="preserve"> PAGEREF _Toc233953720 \h </w:instrText>
            </w:r>
            <w:r>
              <w:rPr>
                <w:noProof/>
              </w:rPr>
            </w:r>
            <w:r>
              <w:rPr>
                <w:noProof/>
              </w:rPr>
              <w:fldChar w:fldCharType="separate"/>
            </w:r>
            <w:r>
              <w:rPr>
                <w:noProof/>
              </w:rPr>
              <w:t>2</w:t>
            </w:r>
            <w:r>
              <w:rPr>
                <w:noProof/>
              </w:rPr>
              <w:fldChar w:fldCharType="end"/>
            </w:r>
          </w:hyperlink>
        </w:p>
        <w:p w14:paraId="470AAD4E" w14:textId="02653921" w:rsidR="00713B16" w:rsidRDefault="00713B1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53721" w:history="1">
            <w:r w:rsidRPr="001F5999">
              <w:rPr>
                <w:rStyle w:val="Hyperlink"/>
                <w:noProof/>
              </w:rPr>
              <w:t>Approvals</w:t>
            </w:r>
            <w:r>
              <w:rPr>
                <w:noProof/>
              </w:rPr>
              <w:tab/>
            </w:r>
            <w:r>
              <w:rPr>
                <w:noProof/>
              </w:rPr>
              <w:fldChar w:fldCharType="begin"/>
            </w:r>
            <w:r>
              <w:rPr>
                <w:noProof/>
              </w:rPr>
              <w:instrText xml:space="preserve"> PAGEREF _Toc233953721 \h </w:instrText>
            </w:r>
            <w:r>
              <w:rPr>
                <w:noProof/>
              </w:rPr>
            </w:r>
            <w:r>
              <w:rPr>
                <w:noProof/>
              </w:rPr>
              <w:fldChar w:fldCharType="separate"/>
            </w:r>
            <w:r>
              <w:rPr>
                <w:noProof/>
              </w:rPr>
              <w:t>2</w:t>
            </w:r>
            <w:r>
              <w:rPr>
                <w:noProof/>
              </w:rPr>
              <w:fldChar w:fldCharType="end"/>
            </w:r>
          </w:hyperlink>
        </w:p>
        <w:p w14:paraId="7FA75D1A" w14:textId="34A2613D" w:rsidR="00713B16" w:rsidRDefault="00713B1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53722" w:history="1">
            <w:r w:rsidRPr="001F5999">
              <w:rPr>
                <w:rStyle w:val="Hyperlink"/>
                <w:noProof/>
              </w:rPr>
              <w:t>Reference Documents</w:t>
            </w:r>
            <w:r>
              <w:rPr>
                <w:noProof/>
              </w:rPr>
              <w:tab/>
            </w:r>
            <w:r>
              <w:rPr>
                <w:noProof/>
              </w:rPr>
              <w:fldChar w:fldCharType="begin"/>
            </w:r>
            <w:r>
              <w:rPr>
                <w:noProof/>
              </w:rPr>
              <w:instrText xml:space="preserve"> PAGEREF _Toc233953722 \h </w:instrText>
            </w:r>
            <w:r>
              <w:rPr>
                <w:noProof/>
              </w:rPr>
            </w:r>
            <w:r>
              <w:rPr>
                <w:noProof/>
              </w:rPr>
              <w:fldChar w:fldCharType="separate"/>
            </w:r>
            <w:r>
              <w:rPr>
                <w:noProof/>
              </w:rPr>
              <w:t>2</w:t>
            </w:r>
            <w:r>
              <w:rPr>
                <w:noProof/>
              </w:rPr>
              <w:fldChar w:fldCharType="end"/>
            </w:r>
          </w:hyperlink>
        </w:p>
        <w:p w14:paraId="52ABB17E" w14:textId="49718EB4" w:rsidR="00713B16" w:rsidRDefault="00713B1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53723" w:history="1">
            <w:r w:rsidRPr="001F5999">
              <w:rPr>
                <w:rStyle w:val="Hyperlink"/>
                <w:noProof/>
              </w:rPr>
              <w:t>Table of Contents</w:t>
            </w:r>
            <w:r>
              <w:rPr>
                <w:noProof/>
              </w:rPr>
              <w:tab/>
            </w:r>
            <w:r>
              <w:rPr>
                <w:noProof/>
              </w:rPr>
              <w:fldChar w:fldCharType="begin"/>
            </w:r>
            <w:r>
              <w:rPr>
                <w:noProof/>
              </w:rPr>
              <w:instrText xml:space="preserve"> PAGEREF _Toc233953723 \h </w:instrText>
            </w:r>
            <w:r>
              <w:rPr>
                <w:noProof/>
              </w:rPr>
            </w:r>
            <w:r>
              <w:rPr>
                <w:noProof/>
              </w:rPr>
              <w:fldChar w:fldCharType="separate"/>
            </w:r>
            <w:r>
              <w:rPr>
                <w:noProof/>
              </w:rPr>
              <w:t>3</w:t>
            </w:r>
            <w:r>
              <w:rPr>
                <w:noProof/>
              </w:rPr>
              <w:fldChar w:fldCharType="end"/>
            </w:r>
          </w:hyperlink>
        </w:p>
        <w:p w14:paraId="1FC52324" w14:textId="56649102" w:rsidR="00713B16" w:rsidRDefault="00713B1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53724" w:history="1">
            <w:r w:rsidRPr="001F5999">
              <w:rPr>
                <w:rStyle w:val="Hyperlink"/>
                <w:noProof/>
              </w:rPr>
              <w:t>1. Executive Summary</w:t>
            </w:r>
            <w:r>
              <w:rPr>
                <w:noProof/>
              </w:rPr>
              <w:tab/>
            </w:r>
            <w:r>
              <w:rPr>
                <w:noProof/>
              </w:rPr>
              <w:fldChar w:fldCharType="begin"/>
            </w:r>
            <w:r>
              <w:rPr>
                <w:noProof/>
              </w:rPr>
              <w:instrText xml:space="preserve"> PAGEREF _Toc233953724 \h </w:instrText>
            </w:r>
            <w:r>
              <w:rPr>
                <w:noProof/>
              </w:rPr>
            </w:r>
            <w:r>
              <w:rPr>
                <w:noProof/>
              </w:rPr>
              <w:fldChar w:fldCharType="separate"/>
            </w:r>
            <w:r>
              <w:rPr>
                <w:noProof/>
              </w:rPr>
              <w:t>5</w:t>
            </w:r>
            <w:r>
              <w:rPr>
                <w:noProof/>
              </w:rPr>
              <w:fldChar w:fldCharType="end"/>
            </w:r>
          </w:hyperlink>
        </w:p>
        <w:p w14:paraId="68E1D2EC" w14:textId="2484DF60" w:rsidR="00713B16" w:rsidRDefault="00713B1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53725" w:history="1">
            <w:r w:rsidRPr="001F5999">
              <w:rPr>
                <w:rStyle w:val="Hyperlink"/>
                <w:noProof/>
              </w:rPr>
              <w:t>2. Business Context &amp; Objectives</w:t>
            </w:r>
            <w:r>
              <w:rPr>
                <w:noProof/>
              </w:rPr>
              <w:tab/>
            </w:r>
            <w:r>
              <w:rPr>
                <w:noProof/>
              </w:rPr>
              <w:fldChar w:fldCharType="begin"/>
            </w:r>
            <w:r>
              <w:rPr>
                <w:noProof/>
              </w:rPr>
              <w:instrText xml:space="preserve"> PAGEREF _Toc233953725 \h </w:instrText>
            </w:r>
            <w:r>
              <w:rPr>
                <w:noProof/>
              </w:rPr>
            </w:r>
            <w:r>
              <w:rPr>
                <w:noProof/>
              </w:rPr>
              <w:fldChar w:fldCharType="separate"/>
            </w:r>
            <w:r>
              <w:rPr>
                <w:noProof/>
              </w:rPr>
              <w:t>6</w:t>
            </w:r>
            <w:r>
              <w:rPr>
                <w:noProof/>
              </w:rPr>
              <w:fldChar w:fldCharType="end"/>
            </w:r>
          </w:hyperlink>
        </w:p>
        <w:p w14:paraId="3A65A670" w14:textId="24CE6273" w:rsidR="00713B16" w:rsidRDefault="00713B1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53726" w:history="1">
            <w:r w:rsidRPr="001F5999">
              <w:rPr>
                <w:rStyle w:val="Hyperlink"/>
                <w:noProof/>
              </w:rPr>
              <w:t>2.1 Problem Statement</w:t>
            </w:r>
            <w:r>
              <w:rPr>
                <w:noProof/>
              </w:rPr>
              <w:tab/>
            </w:r>
            <w:r>
              <w:rPr>
                <w:noProof/>
              </w:rPr>
              <w:fldChar w:fldCharType="begin"/>
            </w:r>
            <w:r>
              <w:rPr>
                <w:noProof/>
              </w:rPr>
              <w:instrText xml:space="preserve"> PAGEREF _Toc233953726 \h </w:instrText>
            </w:r>
            <w:r>
              <w:rPr>
                <w:noProof/>
              </w:rPr>
            </w:r>
            <w:r>
              <w:rPr>
                <w:noProof/>
              </w:rPr>
              <w:fldChar w:fldCharType="separate"/>
            </w:r>
            <w:r>
              <w:rPr>
                <w:noProof/>
              </w:rPr>
              <w:t>6</w:t>
            </w:r>
            <w:r>
              <w:rPr>
                <w:noProof/>
              </w:rPr>
              <w:fldChar w:fldCharType="end"/>
            </w:r>
          </w:hyperlink>
        </w:p>
        <w:p w14:paraId="68AEF672" w14:textId="49315025" w:rsidR="00713B16" w:rsidRDefault="00713B1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53727" w:history="1">
            <w:r w:rsidRPr="001F5999">
              <w:rPr>
                <w:rStyle w:val="Hyperlink"/>
                <w:noProof/>
              </w:rPr>
              <w:t>2.2 Vision</w:t>
            </w:r>
            <w:r>
              <w:rPr>
                <w:noProof/>
              </w:rPr>
              <w:tab/>
            </w:r>
            <w:r>
              <w:rPr>
                <w:noProof/>
              </w:rPr>
              <w:fldChar w:fldCharType="begin"/>
            </w:r>
            <w:r>
              <w:rPr>
                <w:noProof/>
              </w:rPr>
              <w:instrText xml:space="preserve"> PAGEREF _Toc233953727 \h </w:instrText>
            </w:r>
            <w:r>
              <w:rPr>
                <w:noProof/>
              </w:rPr>
            </w:r>
            <w:r>
              <w:rPr>
                <w:noProof/>
              </w:rPr>
              <w:fldChar w:fldCharType="separate"/>
            </w:r>
            <w:r>
              <w:rPr>
                <w:noProof/>
              </w:rPr>
              <w:t>6</w:t>
            </w:r>
            <w:r>
              <w:rPr>
                <w:noProof/>
              </w:rPr>
              <w:fldChar w:fldCharType="end"/>
            </w:r>
          </w:hyperlink>
        </w:p>
        <w:p w14:paraId="1B315280" w14:textId="3EB6B85C" w:rsidR="00713B16" w:rsidRDefault="00713B1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53728" w:history="1">
            <w:r w:rsidRPr="001F5999">
              <w:rPr>
                <w:rStyle w:val="Hyperlink"/>
                <w:noProof/>
              </w:rPr>
              <w:t>2.3 Business Objectives</w:t>
            </w:r>
            <w:r>
              <w:rPr>
                <w:noProof/>
              </w:rPr>
              <w:tab/>
            </w:r>
            <w:r>
              <w:rPr>
                <w:noProof/>
              </w:rPr>
              <w:fldChar w:fldCharType="begin"/>
            </w:r>
            <w:r>
              <w:rPr>
                <w:noProof/>
              </w:rPr>
              <w:instrText xml:space="preserve"> PAGEREF _Toc233953728 \h </w:instrText>
            </w:r>
            <w:r>
              <w:rPr>
                <w:noProof/>
              </w:rPr>
            </w:r>
            <w:r>
              <w:rPr>
                <w:noProof/>
              </w:rPr>
              <w:fldChar w:fldCharType="separate"/>
            </w:r>
            <w:r>
              <w:rPr>
                <w:noProof/>
              </w:rPr>
              <w:t>6</w:t>
            </w:r>
            <w:r>
              <w:rPr>
                <w:noProof/>
              </w:rPr>
              <w:fldChar w:fldCharType="end"/>
            </w:r>
          </w:hyperlink>
        </w:p>
        <w:p w14:paraId="4E36BF3B" w14:textId="51841F30" w:rsidR="00713B16" w:rsidRDefault="00713B1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53729" w:history="1">
            <w:r w:rsidRPr="001F5999">
              <w:rPr>
                <w:rStyle w:val="Hyperlink"/>
                <w:noProof/>
              </w:rPr>
              <w:t>2.4 Success Metrics (KPIs)</w:t>
            </w:r>
            <w:r>
              <w:rPr>
                <w:noProof/>
              </w:rPr>
              <w:tab/>
            </w:r>
            <w:r>
              <w:rPr>
                <w:noProof/>
              </w:rPr>
              <w:fldChar w:fldCharType="begin"/>
            </w:r>
            <w:r>
              <w:rPr>
                <w:noProof/>
              </w:rPr>
              <w:instrText xml:space="preserve"> PAGEREF _Toc233953729 \h </w:instrText>
            </w:r>
            <w:r>
              <w:rPr>
                <w:noProof/>
              </w:rPr>
            </w:r>
            <w:r>
              <w:rPr>
                <w:noProof/>
              </w:rPr>
              <w:fldChar w:fldCharType="separate"/>
            </w:r>
            <w:r>
              <w:rPr>
                <w:noProof/>
              </w:rPr>
              <w:t>6</w:t>
            </w:r>
            <w:r>
              <w:rPr>
                <w:noProof/>
              </w:rPr>
              <w:fldChar w:fldCharType="end"/>
            </w:r>
          </w:hyperlink>
        </w:p>
        <w:p w14:paraId="25532642" w14:textId="162B3348" w:rsidR="00713B16" w:rsidRDefault="00713B1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53730" w:history="1">
            <w:r w:rsidRPr="001F5999">
              <w:rPr>
                <w:rStyle w:val="Hyperlink"/>
                <w:noProof/>
              </w:rPr>
              <w:t>3. Scope</w:t>
            </w:r>
            <w:r>
              <w:rPr>
                <w:noProof/>
              </w:rPr>
              <w:tab/>
            </w:r>
            <w:r>
              <w:rPr>
                <w:noProof/>
              </w:rPr>
              <w:fldChar w:fldCharType="begin"/>
            </w:r>
            <w:r>
              <w:rPr>
                <w:noProof/>
              </w:rPr>
              <w:instrText xml:space="preserve"> PAGEREF _Toc233953730 \h </w:instrText>
            </w:r>
            <w:r>
              <w:rPr>
                <w:noProof/>
              </w:rPr>
            </w:r>
            <w:r>
              <w:rPr>
                <w:noProof/>
              </w:rPr>
              <w:fldChar w:fldCharType="separate"/>
            </w:r>
            <w:r>
              <w:rPr>
                <w:noProof/>
              </w:rPr>
              <w:t>7</w:t>
            </w:r>
            <w:r>
              <w:rPr>
                <w:noProof/>
              </w:rPr>
              <w:fldChar w:fldCharType="end"/>
            </w:r>
          </w:hyperlink>
        </w:p>
        <w:p w14:paraId="01EF7411" w14:textId="4CEC7D0F" w:rsidR="00713B16" w:rsidRDefault="00713B1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53731" w:history="1">
            <w:r w:rsidRPr="001F5999">
              <w:rPr>
                <w:rStyle w:val="Hyperlink"/>
                <w:noProof/>
              </w:rPr>
              <w:t>3.1 In Scope (MVP)</w:t>
            </w:r>
            <w:r>
              <w:rPr>
                <w:noProof/>
              </w:rPr>
              <w:tab/>
            </w:r>
            <w:r>
              <w:rPr>
                <w:noProof/>
              </w:rPr>
              <w:fldChar w:fldCharType="begin"/>
            </w:r>
            <w:r>
              <w:rPr>
                <w:noProof/>
              </w:rPr>
              <w:instrText xml:space="preserve"> PAGEREF _Toc233953731 \h </w:instrText>
            </w:r>
            <w:r>
              <w:rPr>
                <w:noProof/>
              </w:rPr>
            </w:r>
            <w:r>
              <w:rPr>
                <w:noProof/>
              </w:rPr>
              <w:fldChar w:fldCharType="separate"/>
            </w:r>
            <w:r>
              <w:rPr>
                <w:noProof/>
              </w:rPr>
              <w:t>7</w:t>
            </w:r>
            <w:r>
              <w:rPr>
                <w:noProof/>
              </w:rPr>
              <w:fldChar w:fldCharType="end"/>
            </w:r>
          </w:hyperlink>
        </w:p>
        <w:p w14:paraId="5A446B98" w14:textId="717FDD2D" w:rsidR="00713B16" w:rsidRDefault="00713B1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53732" w:history="1">
            <w:r w:rsidRPr="001F5999">
              <w:rPr>
                <w:rStyle w:val="Hyperlink"/>
                <w:noProof/>
              </w:rPr>
              <w:t>3.2 Out of Scope (Post-MVP / Deferred)</w:t>
            </w:r>
            <w:r>
              <w:rPr>
                <w:noProof/>
              </w:rPr>
              <w:tab/>
            </w:r>
            <w:r>
              <w:rPr>
                <w:noProof/>
              </w:rPr>
              <w:fldChar w:fldCharType="begin"/>
            </w:r>
            <w:r>
              <w:rPr>
                <w:noProof/>
              </w:rPr>
              <w:instrText xml:space="preserve"> PAGEREF _Toc233953732 \h </w:instrText>
            </w:r>
            <w:r>
              <w:rPr>
                <w:noProof/>
              </w:rPr>
            </w:r>
            <w:r>
              <w:rPr>
                <w:noProof/>
              </w:rPr>
              <w:fldChar w:fldCharType="separate"/>
            </w:r>
            <w:r>
              <w:rPr>
                <w:noProof/>
              </w:rPr>
              <w:t>7</w:t>
            </w:r>
            <w:r>
              <w:rPr>
                <w:noProof/>
              </w:rPr>
              <w:fldChar w:fldCharType="end"/>
            </w:r>
          </w:hyperlink>
        </w:p>
        <w:p w14:paraId="0DE081A3" w14:textId="45BC21CB" w:rsidR="00713B16" w:rsidRDefault="00713B1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53733" w:history="1">
            <w:r w:rsidRPr="001F5999">
              <w:rPr>
                <w:rStyle w:val="Hyperlink"/>
                <w:noProof/>
              </w:rPr>
              <w:t>3.3 Assumptions</w:t>
            </w:r>
            <w:r>
              <w:rPr>
                <w:noProof/>
              </w:rPr>
              <w:tab/>
            </w:r>
            <w:r>
              <w:rPr>
                <w:noProof/>
              </w:rPr>
              <w:fldChar w:fldCharType="begin"/>
            </w:r>
            <w:r>
              <w:rPr>
                <w:noProof/>
              </w:rPr>
              <w:instrText xml:space="preserve"> PAGEREF _Toc233953733 \h </w:instrText>
            </w:r>
            <w:r>
              <w:rPr>
                <w:noProof/>
              </w:rPr>
            </w:r>
            <w:r>
              <w:rPr>
                <w:noProof/>
              </w:rPr>
              <w:fldChar w:fldCharType="separate"/>
            </w:r>
            <w:r>
              <w:rPr>
                <w:noProof/>
              </w:rPr>
              <w:t>7</w:t>
            </w:r>
            <w:r>
              <w:rPr>
                <w:noProof/>
              </w:rPr>
              <w:fldChar w:fldCharType="end"/>
            </w:r>
          </w:hyperlink>
        </w:p>
        <w:p w14:paraId="78DA0568" w14:textId="2CDB4742" w:rsidR="00713B16" w:rsidRDefault="00713B1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53734" w:history="1">
            <w:r w:rsidRPr="001F5999">
              <w:rPr>
                <w:rStyle w:val="Hyperlink"/>
                <w:noProof/>
              </w:rPr>
              <w:t>3.4 Constraints</w:t>
            </w:r>
            <w:r>
              <w:rPr>
                <w:noProof/>
              </w:rPr>
              <w:tab/>
            </w:r>
            <w:r>
              <w:rPr>
                <w:noProof/>
              </w:rPr>
              <w:fldChar w:fldCharType="begin"/>
            </w:r>
            <w:r>
              <w:rPr>
                <w:noProof/>
              </w:rPr>
              <w:instrText xml:space="preserve"> PAGEREF _Toc233953734 \h </w:instrText>
            </w:r>
            <w:r>
              <w:rPr>
                <w:noProof/>
              </w:rPr>
            </w:r>
            <w:r>
              <w:rPr>
                <w:noProof/>
              </w:rPr>
              <w:fldChar w:fldCharType="separate"/>
            </w:r>
            <w:r>
              <w:rPr>
                <w:noProof/>
              </w:rPr>
              <w:t>8</w:t>
            </w:r>
            <w:r>
              <w:rPr>
                <w:noProof/>
              </w:rPr>
              <w:fldChar w:fldCharType="end"/>
            </w:r>
          </w:hyperlink>
        </w:p>
        <w:p w14:paraId="5F0E53A7" w14:textId="632198FD" w:rsidR="00713B16" w:rsidRDefault="00713B1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53735" w:history="1">
            <w:r w:rsidRPr="001F5999">
              <w:rPr>
                <w:rStyle w:val="Hyperlink"/>
                <w:noProof/>
              </w:rPr>
              <w:t>4. Stakeholders &amp; User Personas</w:t>
            </w:r>
            <w:r>
              <w:rPr>
                <w:noProof/>
              </w:rPr>
              <w:tab/>
            </w:r>
            <w:r>
              <w:rPr>
                <w:noProof/>
              </w:rPr>
              <w:fldChar w:fldCharType="begin"/>
            </w:r>
            <w:r>
              <w:rPr>
                <w:noProof/>
              </w:rPr>
              <w:instrText xml:space="preserve"> PAGEREF _Toc233953735 \h </w:instrText>
            </w:r>
            <w:r>
              <w:rPr>
                <w:noProof/>
              </w:rPr>
            </w:r>
            <w:r>
              <w:rPr>
                <w:noProof/>
              </w:rPr>
              <w:fldChar w:fldCharType="separate"/>
            </w:r>
            <w:r>
              <w:rPr>
                <w:noProof/>
              </w:rPr>
              <w:t>9</w:t>
            </w:r>
            <w:r>
              <w:rPr>
                <w:noProof/>
              </w:rPr>
              <w:fldChar w:fldCharType="end"/>
            </w:r>
          </w:hyperlink>
        </w:p>
        <w:p w14:paraId="43AC04A9" w14:textId="14241863" w:rsidR="00713B16" w:rsidRDefault="00713B1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53736" w:history="1">
            <w:r w:rsidRPr="001F5999">
              <w:rPr>
                <w:rStyle w:val="Hyperlink"/>
                <w:noProof/>
              </w:rPr>
              <w:t>4.1 Business Stakeholders</w:t>
            </w:r>
            <w:r>
              <w:rPr>
                <w:noProof/>
              </w:rPr>
              <w:tab/>
            </w:r>
            <w:r>
              <w:rPr>
                <w:noProof/>
              </w:rPr>
              <w:fldChar w:fldCharType="begin"/>
            </w:r>
            <w:r>
              <w:rPr>
                <w:noProof/>
              </w:rPr>
              <w:instrText xml:space="preserve"> PAGEREF _Toc233953736 \h </w:instrText>
            </w:r>
            <w:r>
              <w:rPr>
                <w:noProof/>
              </w:rPr>
            </w:r>
            <w:r>
              <w:rPr>
                <w:noProof/>
              </w:rPr>
              <w:fldChar w:fldCharType="separate"/>
            </w:r>
            <w:r>
              <w:rPr>
                <w:noProof/>
              </w:rPr>
              <w:t>9</w:t>
            </w:r>
            <w:r>
              <w:rPr>
                <w:noProof/>
              </w:rPr>
              <w:fldChar w:fldCharType="end"/>
            </w:r>
          </w:hyperlink>
        </w:p>
        <w:p w14:paraId="393B9CD0" w14:textId="670DAE88" w:rsidR="00713B16" w:rsidRDefault="00713B1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53737" w:history="1">
            <w:r w:rsidRPr="001F5999">
              <w:rPr>
                <w:rStyle w:val="Hyperlink"/>
                <w:noProof/>
              </w:rPr>
              <w:t>4.2 User Personas</w:t>
            </w:r>
            <w:r>
              <w:rPr>
                <w:noProof/>
              </w:rPr>
              <w:tab/>
            </w:r>
            <w:r>
              <w:rPr>
                <w:noProof/>
              </w:rPr>
              <w:fldChar w:fldCharType="begin"/>
            </w:r>
            <w:r>
              <w:rPr>
                <w:noProof/>
              </w:rPr>
              <w:instrText xml:space="preserve"> PAGEREF _Toc233953737 \h </w:instrText>
            </w:r>
            <w:r>
              <w:rPr>
                <w:noProof/>
              </w:rPr>
            </w:r>
            <w:r>
              <w:rPr>
                <w:noProof/>
              </w:rPr>
              <w:fldChar w:fldCharType="separate"/>
            </w:r>
            <w:r>
              <w:rPr>
                <w:noProof/>
              </w:rPr>
              <w:t>9</w:t>
            </w:r>
            <w:r>
              <w:rPr>
                <w:noProof/>
              </w:rPr>
              <w:fldChar w:fldCharType="end"/>
            </w:r>
          </w:hyperlink>
        </w:p>
        <w:p w14:paraId="3EFBB419" w14:textId="3F991073" w:rsidR="00713B16" w:rsidRDefault="00713B1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53738" w:history="1">
            <w:r w:rsidRPr="001F5999">
              <w:rPr>
                <w:rStyle w:val="Hyperlink"/>
                <w:noProof/>
              </w:rPr>
              <w:t>5. Governing Business Rules</w:t>
            </w:r>
            <w:r>
              <w:rPr>
                <w:noProof/>
              </w:rPr>
              <w:tab/>
            </w:r>
            <w:r>
              <w:rPr>
                <w:noProof/>
              </w:rPr>
              <w:fldChar w:fldCharType="begin"/>
            </w:r>
            <w:r>
              <w:rPr>
                <w:noProof/>
              </w:rPr>
              <w:instrText xml:space="preserve"> PAGEREF _Toc233953738 \h </w:instrText>
            </w:r>
            <w:r>
              <w:rPr>
                <w:noProof/>
              </w:rPr>
            </w:r>
            <w:r>
              <w:rPr>
                <w:noProof/>
              </w:rPr>
              <w:fldChar w:fldCharType="separate"/>
            </w:r>
            <w:r>
              <w:rPr>
                <w:noProof/>
              </w:rPr>
              <w:t>11</w:t>
            </w:r>
            <w:r>
              <w:rPr>
                <w:noProof/>
              </w:rPr>
              <w:fldChar w:fldCharType="end"/>
            </w:r>
          </w:hyperlink>
        </w:p>
        <w:p w14:paraId="5939096F" w14:textId="49AF8CC8" w:rsidR="00713B16" w:rsidRDefault="00713B1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53739" w:history="1">
            <w:r w:rsidRPr="001F5999">
              <w:rPr>
                <w:rStyle w:val="Hyperlink"/>
                <w:noProof/>
              </w:rPr>
              <w:t>6. Functional Requirements</w:t>
            </w:r>
            <w:r>
              <w:rPr>
                <w:noProof/>
              </w:rPr>
              <w:tab/>
            </w:r>
            <w:r>
              <w:rPr>
                <w:noProof/>
              </w:rPr>
              <w:fldChar w:fldCharType="begin"/>
            </w:r>
            <w:r>
              <w:rPr>
                <w:noProof/>
              </w:rPr>
              <w:instrText xml:space="preserve"> PAGEREF _Toc233953739 \h </w:instrText>
            </w:r>
            <w:r>
              <w:rPr>
                <w:noProof/>
              </w:rPr>
            </w:r>
            <w:r>
              <w:rPr>
                <w:noProof/>
              </w:rPr>
              <w:fldChar w:fldCharType="separate"/>
            </w:r>
            <w:r>
              <w:rPr>
                <w:noProof/>
              </w:rPr>
              <w:t>12</w:t>
            </w:r>
            <w:r>
              <w:rPr>
                <w:noProof/>
              </w:rPr>
              <w:fldChar w:fldCharType="end"/>
            </w:r>
          </w:hyperlink>
        </w:p>
        <w:p w14:paraId="7C2BC5CE" w14:textId="3D199AAC" w:rsidR="00713B16" w:rsidRDefault="00713B1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53740" w:history="1">
            <w:r w:rsidRPr="001F5999">
              <w:rPr>
                <w:rStyle w:val="Hyperlink"/>
                <w:noProof/>
              </w:rPr>
              <w:t>6.1 Identity, Tenancy &amp; Authentication</w:t>
            </w:r>
            <w:r>
              <w:rPr>
                <w:noProof/>
              </w:rPr>
              <w:tab/>
            </w:r>
            <w:r>
              <w:rPr>
                <w:noProof/>
              </w:rPr>
              <w:fldChar w:fldCharType="begin"/>
            </w:r>
            <w:r>
              <w:rPr>
                <w:noProof/>
              </w:rPr>
              <w:instrText xml:space="preserve"> PAGEREF _Toc233953740 \h </w:instrText>
            </w:r>
            <w:r>
              <w:rPr>
                <w:noProof/>
              </w:rPr>
            </w:r>
            <w:r>
              <w:rPr>
                <w:noProof/>
              </w:rPr>
              <w:fldChar w:fldCharType="separate"/>
            </w:r>
            <w:r>
              <w:rPr>
                <w:noProof/>
              </w:rPr>
              <w:t>12</w:t>
            </w:r>
            <w:r>
              <w:rPr>
                <w:noProof/>
              </w:rPr>
              <w:fldChar w:fldCharType="end"/>
            </w:r>
          </w:hyperlink>
        </w:p>
        <w:p w14:paraId="365071EA" w14:textId="79C44AC9" w:rsidR="00713B16" w:rsidRDefault="00713B1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53741" w:history="1">
            <w:r w:rsidRPr="001F5999">
              <w:rPr>
                <w:rStyle w:val="Hyperlink"/>
                <w:noProof/>
              </w:rPr>
              <w:t>6.2 Content &amp; Content Management (CMS)</w:t>
            </w:r>
            <w:r>
              <w:rPr>
                <w:noProof/>
              </w:rPr>
              <w:tab/>
            </w:r>
            <w:r>
              <w:rPr>
                <w:noProof/>
              </w:rPr>
              <w:fldChar w:fldCharType="begin"/>
            </w:r>
            <w:r>
              <w:rPr>
                <w:noProof/>
              </w:rPr>
              <w:instrText xml:space="preserve"> PAGEREF _Toc233953741 \h </w:instrText>
            </w:r>
            <w:r>
              <w:rPr>
                <w:noProof/>
              </w:rPr>
            </w:r>
            <w:r>
              <w:rPr>
                <w:noProof/>
              </w:rPr>
              <w:fldChar w:fldCharType="separate"/>
            </w:r>
            <w:r>
              <w:rPr>
                <w:noProof/>
              </w:rPr>
              <w:t>12</w:t>
            </w:r>
            <w:r>
              <w:rPr>
                <w:noProof/>
              </w:rPr>
              <w:fldChar w:fldCharType="end"/>
            </w:r>
          </w:hyperlink>
        </w:p>
        <w:p w14:paraId="472EDE12" w14:textId="1CD770EC" w:rsidR="00713B16" w:rsidRDefault="00713B1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53742" w:history="1">
            <w:r w:rsidRPr="001F5999">
              <w:rPr>
                <w:rStyle w:val="Hyperlink"/>
                <w:noProof/>
              </w:rPr>
              <w:t>6.3 Learning Loop (Learner Experience)</w:t>
            </w:r>
            <w:r>
              <w:rPr>
                <w:noProof/>
              </w:rPr>
              <w:tab/>
            </w:r>
            <w:r>
              <w:rPr>
                <w:noProof/>
              </w:rPr>
              <w:fldChar w:fldCharType="begin"/>
            </w:r>
            <w:r>
              <w:rPr>
                <w:noProof/>
              </w:rPr>
              <w:instrText xml:space="preserve"> PAGEREF _Toc233953742 \h </w:instrText>
            </w:r>
            <w:r>
              <w:rPr>
                <w:noProof/>
              </w:rPr>
            </w:r>
            <w:r>
              <w:rPr>
                <w:noProof/>
              </w:rPr>
              <w:fldChar w:fldCharType="separate"/>
            </w:r>
            <w:r>
              <w:rPr>
                <w:noProof/>
              </w:rPr>
              <w:t>13</w:t>
            </w:r>
            <w:r>
              <w:rPr>
                <w:noProof/>
              </w:rPr>
              <w:fldChar w:fldCharType="end"/>
            </w:r>
          </w:hyperlink>
        </w:p>
        <w:p w14:paraId="6C0A3DFD" w14:textId="6160C0DB" w:rsidR="00713B16" w:rsidRDefault="00713B1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53743" w:history="1">
            <w:r w:rsidRPr="001F5999">
              <w:rPr>
                <w:rStyle w:val="Hyperlink"/>
                <w:noProof/>
              </w:rPr>
              <w:t>6.4 Gamification &amp; Retention</w:t>
            </w:r>
            <w:r>
              <w:rPr>
                <w:noProof/>
              </w:rPr>
              <w:tab/>
            </w:r>
            <w:r>
              <w:rPr>
                <w:noProof/>
              </w:rPr>
              <w:fldChar w:fldCharType="begin"/>
            </w:r>
            <w:r>
              <w:rPr>
                <w:noProof/>
              </w:rPr>
              <w:instrText xml:space="preserve"> PAGEREF _Toc233953743 \h </w:instrText>
            </w:r>
            <w:r>
              <w:rPr>
                <w:noProof/>
              </w:rPr>
            </w:r>
            <w:r>
              <w:rPr>
                <w:noProof/>
              </w:rPr>
              <w:fldChar w:fldCharType="separate"/>
            </w:r>
            <w:r>
              <w:rPr>
                <w:noProof/>
              </w:rPr>
              <w:t>14</w:t>
            </w:r>
            <w:r>
              <w:rPr>
                <w:noProof/>
              </w:rPr>
              <w:fldChar w:fldCharType="end"/>
            </w:r>
          </w:hyperlink>
        </w:p>
        <w:p w14:paraId="5FF910DD" w14:textId="67895A2B" w:rsidR="00713B16" w:rsidRDefault="00713B1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53744" w:history="1">
            <w:r w:rsidRPr="001F5999">
              <w:rPr>
                <w:rStyle w:val="Hyperlink"/>
                <w:noProof/>
              </w:rPr>
              <w:t>6.5 Family Economy (Wallet &amp; Chores)</w:t>
            </w:r>
            <w:r>
              <w:rPr>
                <w:noProof/>
              </w:rPr>
              <w:tab/>
            </w:r>
            <w:r>
              <w:rPr>
                <w:noProof/>
              </w:rPr>
              <w:fldChar w:fldCharType="begin"/>
            </w:r>
            <w:r>
              <w:rPr>
                <w:noProof/>
              </w:rPr>
              <w:instrText xml:space="preserve"> PAGEREF _Toc233953744 \h </w:instrText>
            </w:r>
            <w:r>
              <w:rPr>
                <w:noProof/>
              </w:rPr>
            </w:r>
            <w:r>
              <w:rPr>
                <w:noProof/>
              </w:rPr>
              <w:fldChar w:fldCharType="separate"/>
            </w:r>
            <w:r>
              <w:rPr>
                <w:noProof/>
              </w:rPr>
              <w:t>14</w:t>
            </w:r>
            <w:r>
              <w:rPr>
                <w:noProof/>
              </w:rPr>
              <w:fldChar w:fldCharType="end"/>
            </w:r>
          </w:hyperlink>
        </w:p>
        <w:p w14:paraId="7108D529" w14:textId="2B047612" w:rsidR="00713B16" w:rsidRDefault="00713B1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53745" w:history="1">
            <w:r w:rsidRPr="001F5999">
              <w:rPr>
                <w:rStyle w:val="Hyperlink"/>
                <w:noProof/>
              </w:rPr>
              <w:t>6.6 Monetisation &amp; Billing</w:t>
            </w:r>
            <w:r>
              <w:rPr>
                <w:noProof/>
              </w:rPr>
              <w:tab/>
            </w:r>
            <w:r>
              <w:rPr>
                <w:noProof/>
              </w:rPr>
              <w:fldChar w:fldCharType="begin"/>
            </w:r>
            <w:r>
              <w:rPr>
                <w:noProof/>
              </w:rPr>
              <w:instrText xml:space="preserve"> PAGEREF _Toc233953745 \h </w:instrText>
            </w:r>
            <w:r>
              <w:rPr>
                <w:noProof/>
              </w:rPr>
            </w:r>
            <w:r>
              <w:rPr>
                <w:noProof/>
              </w:rPr>
              <w:fldChar w:fldCharType="separate"/>
            </w:r>
            <w:r>
              <w:rPr>
                <w:noProof/>
              </w:rPr>
              <w:t>15</w:t>
            </w:r>
            <w:r>
              <w:rPr>
                <w:noProof/>
              </w:rPr>
              <w:fldChar w:fldCharType="end"/>
            </w:r>
          </w:hyperlink>
        </w:p>
        <w:p w14:paraId="7AE66ECA" w14:textId="55C10F9B" w:rsidR="00713B16" w:rsidRDefault="00713B1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53746" w:history="1">
            <w:r w:rsidRPr="001F5999">
              <w:rPr>
                <w:rStyle w:val="Hyperlink"/>
                <w:noProof/>
              </w:rPr>
              <w:t>6.7 Referrals &amp; Commissions</w:t>
            </w:r>
            <w:r>
              <w:rPr>
                <w:noProof/>
              </w:rPr>
              <w:tab/>
            </w:r>
            <w:r>
              <w:rPr>
                <w:noProof/>
              </w:rPr>
              <w:fldChar w:fldCharType="begin"/>
            </w:r>
            <w:r>
              <w:rPr>
                <w:noProof/>
              </w:rPr>
              <w:instrText xml:space="preserve"> PAGEREF _Toc233953746 \h </w:instrText>
            </w:r>
            <w:r>
              <w:rPr>
                <w:noProof/>
              </w:rPr>
            </w:r>
            <w:r>
              <w:rPr>
                <w:noProof/>
              </w:rPr>
              <w:fldChar w:fldCharType="separate"/>
            </w:r>
            <w:r>
              <w:rPr>
                <w:noProof/>
              </w:rPr>
              <w:t>15</w:t>
            </w:r>
            <w:r>
              <w:rPr>
                <w:noProof/>
              </w:rPr>
              <w:fldChar w:fldCharType="end"/>
            </w:r>
          </w:hyperlink>
        </w:p>
        <w:p w14:paraId="753546F9" w14:textId="605D4802" w:rsidR="00713B16" w:rsidRDefault="00713B1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53747" w:history="1">
            <w:r w:rsidRPr="001F5999">
              <w:rPr>
                <w:rStyle w:val="Hyperlink"/>
                <w:noProof/>
              </w:rPr>
              <w:t>6.8 School Operations</w:t>
            </w:r>
            <w:r>
              <w:rPr>
                <w:noProof/>
              </w:rPr>
              <w:tab/>
            </w:r>
            <w:r>
              <w:rPr>
                <w:noProof/>
              </w:rPr>
              <w:fldChar w:fldCharType="begin"/>
            </w:r>
            <w:r>
              <w:rPr>
                <w:noProof/>
              </w:rPr>
              <w:instrText xml:space="preserve"> PAGEREF _Toc233953747 \h </w:instrText>
            </w:r>
            <w:r>
              <w:rPr>
                <w:noProof/>
              </w:rPr>
            </w:r>
            <w:r>
              <w:rPr>
                <w:noProof/>
              </w:rPr>
              <w:fldChar w:fldCharType="separate"/>
            </w:r>
            <w:r>
              <w:rPr>
                <w:noProof/>
              </w:rPr>
              <w:t>16</w:t>
            </w:r>
            <w:r>
              <w:rPr>
                <w:noProof/>
              </w:rPr>
              <w:fldChar w:fldCharType="end"/>
            </w:r>
          </w:hyperlink>
        </w:p>
        <w:p w14:paraId="17F0A796" w14:textId="257F397C" w:rsidR="00713B16" w:rsidRDefault="00713B1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53748" w:history="1">
            <w:r w:rsidRPr="001F5999">
              <w:rPr>
                <w:rStyle w:val="Hyperlink"/>
                <w:noProof/>
              </w:rPr>
              <w:t>6.9 Super Admin (Platform Operations)</w:t>
            </w:r>
            <w:r>
              <w:rPr>
                <w:noProof/>
              </w:rPr>
              <w:tab/>
            </w:r>
            <w:r>
              <w:rPr>
                <w:noProof/>
              </w:rPr>
              <w:fldChar w:fldCharType="begin"/>
            </w:r>
            <w:r>
              <w:rPr>
                <w:noProof/>
              </w:rPr>
              <w:instrText xml:space="preserve"> PAGEREF _Toc233953748 \h </w:instrText>
            </w:r>
            <w:r>
              <w:rPr>
                <w:noProof/>
              </w:rPr>
            </w:r>
            <w:r>
              <w:rPr>
                <w:noProof/>
              </w:rPr>
              <w:fldChar w:fldCharType="separate"/>
            </w:r>
            <w:r>
              <w:rPr>
                <w:noProof/>
              </w:rPr>
              <w:t>16</w:t>
            </w:r>
            <w:r>
              <w:rPr>
                <w:noProof/>
              </w:rPr>
              <w:fldChar w:fldCharType="end"/>
            </w:r>
          </w:hyperlink>
        </w:p>
        <w:p w14:paraId="0659D2FA" w14:textId="7F6BCC3F" w:rsidR="00713B16" w:rsidRDefault="00713B1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53749" w:history="1">
            <w:r w:rsidRPr="001F5999">
              <w:rPr>
                <w:rStyle w:val="Hyperlink"/>
                <w:noProof/>
              </w:rPr>
              <w:t>7. Roles &amp; Permissions (RBAC)</w:t>
            </w:r>
            <w:r>
              <w:rPr>
                <w:noProof/>
              </w:rPr>
              <w:tab/>
            </w:r>
            <w:r>
              <w:rPr>
                <w:noProof/>
              </w:rPr>
              <w:fldChar w:fldCharType="begin"/>
            </w:r>
            <w:r>
              <w:rPr>
                <w:noProof/>
              </w:rPr>
              <w:instrText xml:space="preserve"> PAGEREF _Toc233953749 \h </w:instrText>
            </w:r>
            <w:r>
              <w:rPr>
                <w:noProof/>
              </w:rPr>
            </w:r>
            <w:r>
              <w:rPr>
                <w:noProof/>
              </w:rPr>
              <w:fldChar w:fldCharType="separate"/>
            </w:r>
            <w:r>
              <w:rPr>
                <w:noProof/>
              </w:rPr>
              <w:t>17</w:t>
            </w:r>
            <w:r>
              <w:rPr>
                <w:noProof/>
              </w:rPr>
              <w:fldChar w:fldCharType="end"/>
            </w:r>
          </w:hyperlink>
        </w:p>
        <w:p w14:paraId="3EFF7E1D" w14:textId="18D86429" w:rsidR="00713B16" w:rsidRDefault="00713B1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53750" w:history="1">
            <w:r w:rsidRPr="001F5999">
              <w:rPr>
                <w:rStyle w:val="Hyperlink"/>
                <w:noProof/>
              </w:rPr>
              <w:t>7.1 The Seven Roles</w:t>
            </w:r>
            <w:r>
              <w:rPr>
                <w:noProof/>
              </w:rPr>
              <w:tab/>
            </w:r>
            <w:r>
              <w:rPr>
                <w:noProof/>
              </w:rPr>
              <w:fldChar w:fldCharType="begin"/>
            </w:r>
            <w:r>
              <w:rPr>
                <w:noProof/>
              </w:rPr>
              <w:instrText xml:space="preserve"> PAGEREF _Toc233953750 \h </w:instrText>
            </w:r>
            <w:r>
              <w:rPr>
                <w:noProof/>
              </w:rPr>
            </w:r>
            <w:r>
              <w:rPr>
                <w:noProof/>
              </w:rPr>
              <w:fldChar w:fldCharType="separate"/>
            </w:r>
            <w:r>
              <w:rPr>
                <w:noProof/>
              </w:rPr>
              <w:t>17</w:t>
            </w:r>
            <w:r>
              <w:rPr>
                <w:noProof/>
              </w:rPr>
              <w:fldChar w:fldCharType="end"/>
            </w:r>
          </w:hyperlink>
        </w:p>
        <w:p w14:paraId="6A95E856" w14:textId="2041C1B5" w:rsidR="00713B16" w:rsidRDefault="00713B1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53751" w:history="1">
            <w:r w:rsidRPr="001F5999">
              <w:rPr>
                <w:rStyle w:val="Hyperlink"/>
                <w:noProof/>
              </w:rPr>
              <w:t>7.2 Enforcement Model</w:t>
            </w:r>
            <w:r>
              <w:rPr>
                <w:noProof/>
              </w:rPr>
              <w:tab/>
            </w:r>
            <w:r>
              <w:rPr>
                <w:noProof/>
              </w:rPr>
              <w:fldChar w:fldCharType="begin"/>
            </w:r>
            <w:r>
              <w:rPr>
                <w:noProof/>
              </w:rPr>
              <w:instrText xml:space="preserve"> PAGEREF _Toc233953751 \h </w:instrText>
            </w:r>
            <w:r>
              <w:rPr>
                <w:noProof/>
              </w:rPr>
            </w:r>
            <w:r>
              <w:rPr>
                <w:noProof/>
              </w:rPr>
              <w:fldChar w:fldCharType="separate"/>
            </w:r>
            <w:r>
              <w:rPr>
                <w:noProof/>
              </w:rPr>
              <w:t>17</w:t>
            </w:r>
            <w:r>
              <w:rPr>
                <w:noProof/>
              </w:rPr>
              <w:fldChar w:fldCharType="end"/>
            </w:r>
          </w:hyperlink>
        </w:p>
        <w:p w14:paraId="13FF283A" w14:textId="421660EC" w:rsidR="00713B16" w:rsidRDefault="00713B1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53752" w:history="1">
            <w:r w:rsidRPr="001F5999">
              <w:rPr>
                <w:rStyle w:val="Hyperlink"/>
                <w:noProof/>
              </w:rPr>
              <w:t>7.3 Permission Catalogue (by aspect)</w:t>
            </w:r>
            <w:r>
              <w:rPr>
                <w:noProof/>
              </w:rPr>
              <w:tab/>
            </w:r>
            <w:r>
              <w:rPr>
                <w:noProof/>
              </w:rPr>
              <w:fldChar w:fldCharType="begin"/>
            </w:r>
            <w:r>
              <w:rPr>
                <w:noProof/>
              </w:rPr>
              <w:instrText xml:space="preserve"> PAGEREF _Toc233953752 \h </w:instrText>
            </w:r>
            <w:r>
              <w:rPr>
                <w:noProof/>
              </w:rPr>
            </w:r>
            <w:r>
              <w:rPr>
                <w:noProof/>
              </w:rPr>
              <w:fldChar w:fldCharType="separate"/>
            </w:r>
            <w:r>
              <w:rPr>
                <w:noProof/>
              </w:rPr>
              <w:t>17</w:t>
            </w:r>
            <w:r>
              <w:rPr>
                <w:noProof/>
              </w:rPr>
              <w:fldChar w:fldCharType="end"/>
            </w:r>
          </w:hyperlink>
        </w:p>
        <w:p w14:paraId="3EB6EBA6" w14:textId="2BAF9AAC" w:rsidR="00713B16" w:rsidRDefault="00713B1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53753" w:history="1">
            <w:r w:rsidRPr="001F5999">
              <w:rPr>
                <w:rStyle w:val="Hyperlink"/>
                <w:noProof/>
              </w:rPr>
              <w:t>8. Data &amp; Domain Model</w:t>
            </w:r>
            <w:r>
              <w:rPr>
                <w:noProof/>
              </w:rPr>
              <w:tab/>
            </w:r>
            <w:r>
              <w:rPr>
                <w:noProof/>
              </w:rPr>
              <w:fldChar w:fldCharType="begin"/>
            </w:r>
            <w:r>
              <w:rPr>
                <w:noProof/>
              </w:rPr>
              <w:instrText xml:space="preserve"> PAGEREF _Toc233953753 \h </w:instrText>
            </w:r>
            <w:r>
              <w:rPr>
                <w:noProof/>
              </w:rPr>
            </w:r>
            <w:r>
              <w:rPr>
                <w:noProof/>
              </w:rPr>
              <w:fldChar w:fldCharType="separate"/>
            </w:r>
            <w:r>
              <w:rPr>
                <w:noProof/>
              </w:rPr>
              <w:t>19</w:t>
            </w:r>
            <w:r>
              <w:rPr>
                <w:noProof/>
              </w:rPr>
              <w:fldChar w:fldCharType="end"/>
            </w:r>
          </w:hyperlink>
        </w:p>
        <w:p w14:paraId="0A7B0A16" w14:textId="08656F01" w:rsidR="00713B16" w:rsidRDefault="00713B1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53754" w:history="1">
            <w:r w:rsidRPr="001F5999">
              <w:rPr>
                <w:rStyle w:val="Hyperlink"/>
                <w:noProof/>
              </w:rPr>
              <w:t>8.1 Tenant-Scoping Matrix</w:t>
            </w:r>
            <w:r>
              <w:rPr>
                <w:noProof/>
              </w:rPr>
              <w:tab/>
            </w:r>
            <w:r>
              <w:rPr>
                <w:noProof/>
              </w:rPr>
              <w:fldChar w:fldCharType="begin"/>
            </w:r>
            <w:r>
              <w:rPr>
                <w:noProof/>
              </w:rPr>
              <w:instrText xml:space="preserve"> PAGEREF _Toc233953754 \h </w:instrText>
            </w:r>
            <w:r>
              <w:rPr>
                <w:noProof/>
              </w:rPr>
            </w:r>
            <w:r>
              <w:rPr>
                <w:noProof/>
              </w:rPr>
              <w:fldChar w:fldCharType="separate"/>
            </w:r>
            <w:r>
              <w:rPr>
                <w:noProof/>
              </w:rPr>
              <w:t>19</w:t>
            </w:r>
            <w:r>
              <w:rPr>
                <w:noProof/>
              </w:rPr>
              <w:fldChar w:fldCharType="end"/>
            </w:r>
          </w:hyperlink>
        </w:p>
        <w:p w14:paraId="2D3EAC1C" w14:textId="23D5B812" w:rsidR="00713B16" w:rsidRDefault="00713B1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53755" w:history="1">
            <w:r w:rsidRPr="001F5999">
              <w:rPr>
                <w:rStyle w:val="Hyperlink"/>
                <w:noProof/>
              </w:rPr>
              <w:t>8.2 Core Entities</w:t>
            </w:r>
            <w:r>
              <w:rPr>
                <w:noProof/>
              </w:rPr>
              <w:tab/>
            </w:r>
            <w:r>
              <w:rPr>
                <w:noProof/>
              </w:rPr>
              <w:fldChar w:fldCharType="begin"/>
            </w:r>
            <w:r>
              <w:rPr>
                <w:noProof/>
              </w:rPr>
              <w:instrText xml:space="preserve"> PAGEREF _Toc233953755 \h </w:instrText>
            </w:r>
            <w:r>
              <w:rPr>
                <w:noProof/>
              </w:rPr>
            </w:r>
            <w:r>
              <w:rPr>
                <w:noProof/>
              </w:rPr>
              <w:fldChar w:fldCharType="separate"/>
            </w:r>
            <w:r>
              <w:rPr>
                <w:noProof/>
              </w:rPr>
              <w:t>19</w:t>
            </w:r>
            <w:r>
              <w:rPr>
                <w:noProof/>
              </w:rPr>
              <w:fldChar w:fldCharType="end"/>
            </w:r>
          </w:hyperlink>
        </w:p>
        <w:p w14:paraId="585D77E6" w14:textId="6FE4494A" w:rsidR="00713B16" w:rsidRDefault="00713B1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53756" w:history="1">
            <w:r w:rsidRPr="001F5999">
              <w:rPr>
                <w:rStyle w:val="Hyperlink"/>
                <w:noProof/>
              </w:rPr>
              <w:t>8.3 Key Data Integrity Rules</w:t>
            </w:r>
            <w:r>
              <w:rPr>
                <w:noProof/>
              </w:rPr>
              <w:tab/>
            </w:r>
            <w:r>
              <w:rPr>
                <w:noProof/>
              </w:rPr>
              <w:fldChar w:fldCharType="begin"/>
            </w:r>
            <w:r>
              <w:rPr>
                <w:noProof/>
              </w:rPr>
              <w:instrText xml:space="preserve"> PAGEREF _Toc233953756 \h </w:instrText>
            </w:r>
            <w:r>
              <w:rPr>
                <w:noProof/>
              </w:rPr>
            </w:r>
            <w:r>
              <w:rPr>
                <w:noProof/>
              </w:rPr>
              <w:fldChar w:fldCharType="separate"/>
            </w:r>
            <w:r>
              <w:rPr>
                <w:noProof/>
              </w:rPr>
              <w:t>19</w:t>
            </w:r>
            <w:r>
              <w:rPr>
                <w:noProof/>
              </w:rPr>
              <w:fldChar w:fldCharType="end"/>
            </w:r>
          </w:hyperlink>
        </w:p>
        <w:p w14:paraId="14CDA892" w14:textId="60CD1034" w:rsidR="00713B16" w:rsidRDefault="00713B1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53757" w:history="1">
            <w:r w:rsidRPr="001F5999">
              <w:rPr>
                <w:rStyle w:val="Hyperlink"/>
                <w:noProof/>
              </w:rPr>
              <w:t>9. Non-Functional Requirements</w:t>
            </w:r>
            <w:r>
              <w:rPr>
                <w:noProof/>
              </w:rPr>
              <w:tab/>
            </w:r>
            <w:r>
              <w:rPr>
                <w:noProof/>
              </w:rPr>
              <w:fldChar w:fldCharType="begin"/>
            </w:r>
            <w:r>
              <w:rPr>
                <w:noProof/>
              </w:rPr>
              <w:instrText xml:space="preserve"> PAGEREF _Toc233953757 \h </w:instrText>
            </w:r>
            <w:r>
              <w:rPr>
                <w:noProof/>
              </w:rPr>
            </w:r>
            <w:r>
              <w:rPr>
                <w:noProof/>
              </w:rPr>
              <w:fldChar w:fldCharType="separate"/>
            </w:r>
            <w:r>
              <w:rPr>
                <w:noProof/>
              </w:rPr>
              <w:t>21</w:t>
            </w:r>
            <w:r>
              <w:rPr>
                <w:noProof/>
              </w:rPr>
              <w:fldChar w:fldCharType="end"/>
            </w:r>
          </w:hyperlink>
        </w:p>
        <w:p w14:paraId="30C89FBD" w14:textId="5AEE37C8" w:rsidR="00713B16" w:rsidRDefault="00713B1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53758" w:history="1">
            <w:r w:rsidRPr="001F5999">
              <w:rPr>
                <w:rStyle w:val="Hyperlink"/>
                <w:noProof/>
              </w:rPr>
              <w:t>10. External Integrations</w:t>
            </w:r>
            <w:r>
              <w:rPr>
                <w:noProof/>
              </w:rPr>
              <w:tab/>
            </w:r>
            <w:r>
              <w:rPr>
                <w:noProof/>
              </w:rPr>
              <w:fldChar w:fldCharType="begin"/>
            </w:r>
            <w:r>
              <w:rPr>
                <w:noProof/>
              </w:rPr>
              <w:instrText xml:space="preserve"> PAGEREF _Toc233953758 \h </w:instrText>
            </w:r>
            <w:r>
              <w:rPr>
                <w:noProof/>
              </w:rPr>
            </w:r>
            <w:r>
              <w:rPr>
                <w:noProof/>
              </w:rPr>
              <w:fldChar w:fldCharType="separate"/>
            </w:r>
            <w:r>
              <w:rPr>
                <w:noProof/>
              </w:rPr>
              <w:t>22</w:t>
            </w:r>
            <w:r>
              <w:rPr>
                <w:noProof/>
              </w:rPr>
              <w:fldChar w:fldCharType="end"/>
            </w:r>
          </w:hyperlink>
        </w:p>
        <w:p w14:paraId="1BA4E011" w14:textId="22D4636C" w:rsidR="00713B16" w:rsidRDefault="00713B1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53759" w:history="1">
            <w:r w:rsidRPr="001F5999">
              <w:rPr>
                <w:rStyle w:val="Hyperlink"/>
                <w:noProof/>
              </w:rPr>
              <w:t>11. Compliance, Security &amp; Privacy</w:t>
            </w:r>
            <w:r>
              <w:rPr>
                <w:noProof/>
              </w:rPr>
              <w:tab/>
            </w:r>
            <w:r>
              <w:rPr>
                <w:noProof/>
              </w:rPr>
              <w:fldChar w:fldCharType="begin"/>
            </w:r>
            <w:r>
              <w:rPr>
                <w:noProof/>
              </w:rPr>
              <w:instrText xml:space="preserve"> PAGEREF _Toc233953759 \h </w:instrText>
            </w:r>
            <w:r>
              <w:rPr>
                <w:noProof/>
              </w:rPr>
            </w:r>
            <w:r>
              <w:rPr>
                <w:noProof/>
              </w:rPr>
              <w:fldChar w:fldCharType="separate"/>
            </w:r>
            <w:r>
              <w:rPr>
                <w:noProof/>
              </w:rPr>
              <w:t>23</w:t>
            </w:r>
            <w:r>
              <w:rPr>
                <w:noProof/>
              </w:rPr>
              <w:fldChar w:fldCharType="end"/>
            </w:r>
          </w:hyperlink>
        </w:p>
        <w:p w14:paraId="1F34ADD1" w14:textId="423B9F15" w:rsidR="00713B16" w:rsidRDefault="00713B1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53760" w:history="1">
            <w:r w:rsidRPr="001F5999">
              <w:rPr>
                <w:rStyle w:val="Hyperlink"/>
                <w:noProof/>
              </w:rPr>
              <w:t>11.1 Child Data (COPPA / NDPA)</w:t>
            </w:r>
            <w:r>
              <w:rPr>
                <w:noProof/>
              </w:rPr>
              <w:tab/>
            </w:r>
            <w:r>
              <w:rPr>
                <w:noProof/>
              </w:rPr>
              <w:fldChar w:fldCharType="begin"/>
            </w:r>
            <w:r>
              <w:rPr>
                <w:noProof/>
              </w:rPr>
              <w:instrText xml:space="preserve"> PAGEREF _Toc233953760 \h </w:instrText>
            </w:r>
            <w:r>
              <w:rPr>
                <w:noProof/>
              </w:rPr>
            </w:r>
            <w:r>
              <w:rPr>
                <w:noProof/>
              </w:rPr>
              <w:fldChar w:fldCharType="separate"/>
            </w:r>
            <w:r>
              <w:rPr>
                <w:noProof/>
              </w:rPr>
              <w:t>23</w:t>
            </w:r>
            <w:r>
              <w:rPr>
                <w:noProof/>
              </w:rPr>
              <w:fldChar w:fldCharType="end"/>
            </w:r>
          </w:hyperlink>
        </w:p>
        <w:p w14:paraId="42FCE2E6" w14:textId="73B0E1A5" w:rsidR="00713B16" w:rsidRDefault="00713B1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53761" w:history="1">
            <w:r w:rsidRPr="001F5999">
              <w:rPr>
                <w:rStyle w:val="Hyperlink"/>
                <w:noProof/>
              </w:rPr>
              <w:t>11.2 Data Protection (NDPA / GDPR / CCPA)</w:t>
            </w:r>
            <w:r>
              <w:rPr>
                <w:noProof/>
              </w:rPr>
              <w:tab/>
            </w:r>
            <w:r>
              <w:rPr>
                <w:noProof/>
              </w:rPr>
              <w:fldChar w:fldCharType="begin"/>
            </w:r>
            <w:r>
              <w:rPr>
                <w:noProof/>
              </w:rPr>
              <w:instrText xml:space="preserve"> PAGEREF _Toc233953761 \h </w:instrText>
            </w:r>
            <w:r>
              <w:rPr>
                <w:noProof/>
              </w:rPr>
            </w:r>
            <w:r>
              <w:rPr>
                <w:noProof/>
              </w:rPr>
              <w:fldChar w:fldCharType="separate"/>
            </w:r>
            <w:r>
              <w:rPr>
                <w:noProof/>
              </w:rPr>
              <w:t>23</w:t>
            </w:r>
            <w:r>
              <w:rPr>
                <w:noProof/>
              </w:rPr>
              <w:fldChar w:fldCharType="end"/>
            </w:r>
          </w:hyperlink>
        </w:p>
        <w:p w14:paraId="7A995F54" w14:textId="5BD0DEA7" w:rsidR="00713B16" w:rsidRDefault="00713B1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53762" w:history="1">
            <w:r w:rsidRPr="001F5999">
              <w:rPr>
                <w:rStyle w:val="Hyperlink"/>
                <w:noProof/>
              </w:rPr>
              <w:t>11.3 Payments (PCI-DSS)</w:t>
            </w:r>
            <w:r>
              <w:rPr>
                <w:noProof/>
              </w:rPr>
              <w:tab/>
            </w:r>
            <w:r>
              <w:rPr>
                <w:noProof/>
              </w:rPr>
              <w:fldChar w:fldCharType="begin"/>
            </w:r>
            <w:r>
              <w:rPr>
                <w:noProof/>
              </w:rPr>
              <w:instrText xml:space="preserve"> PAGEREF _Toc233953762 \h </w:instrText>
            </w:r>
            <w:r>
              <w:rPr>
                <w:noProof/>
              </w:rPr>
            </w:r>
            <w:r>
              <w:rPr>
                <w:noProof/>
              </w:rPr>
              <w:fldChar w:fldCharType="separate"/>
            </w:r>
            <w:r>
              <w:rPr>
                <w:noProof/>
              </w:rPr>
              <w:t>23</w:t>
            </w:r>
            <w:r>
              <w:rPr>
                <w:noProof/>
              </w:rPr>
              <w:fldChar w:fldCharType="end"/>
            </w:r>
          </w:hyperlink>
        </w:p>
        <w:p w14:paraId="68EB082F" w14:textId="07233714" w:rsidR="00713B16" w:rsidRDefault="00713B1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53763" w:history="1">
            <w:r w:rsidRPr="001F5999">
              <w:rPr>
                <w:rStyle w:val="Hyperlink"/>
                <w:noProof/>
              </w:rPr>
              <w:t>11.4 Fraud &amp; Trust</w:t>
            </w:r>
            <w:r>
              <w:rPr>
                <w:noProof/>
              </w:rPr>
              <w:tab/>
            </w:r>
            <w:r>
              <w:rPr>
                <w:noProof/>
              </w:rPr>
              <w:fldChar w:fldCharType="begin"/>
            </w:r>
            <w:r>
              <w:rPr>
                <w:noProof/>
              </w:rPr>
              <w:instrText xml:space="preserve"> PAGEREF _Toc233953763 \h </w:instrText>
            </w:r>
            <w:r>
              <w:rPr>
                <w:noProof/>
              </w:rPr>
            </w:r>
            <w:r>
              <w:rPr>
                <w:noProof/>
              </w:rPr>
              <w:fldChar w:fldCharType="separate"/>
            </w:r>
            <w:r>
              <w:rPr>
                <w:noProof/>
              </w:rPr>
              <w:t>23</w:t>
            </w:r>
            <w:r>
              <w:rPr>
                <w:noProof/>
              </w:rPr>
              <w:fldChar w:fldCharType="end"/>
            </w:r>
          </w:hyperlink>
        </w:p>
        <w:p w14:paraId="1BA5D7DB" w14:textId="68E3142D" w:rsidR="00713B16" w:rsidRDefault="00713B1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53764" w:history="1">
            <w:r w:rsidRPr="001F5999">
              <w:rPr>
                <w:rStyle w:val="Hyperlink"/>
                <w:noProof/>
              </w:rPr>
              <w:t>12. Monetisation Model</w:t>
            </w:r>
            <w:r>
              <w:rPr>
                <w:noProof/>
              </w:rPr>
              <w:tab/>
            </w:r>
            <w:r>
              <w:rPr>
                <w:noProof/>
              </w:rPr>
              <w:fldChar w:fldCharType="begin"/>
            </w:r>
            <w:r>
              <w:rPr>
                <w:noProof/>
              </w:rPr>
              <w:instrText xml:space="preserve"> PAGEREF _Toc233953764 \h </w:instrText>
            </w:r>
            <w:r>
              <w:rPr>
                <w:noProof/>
              </w:rPr>
            </w:r>
            <w:r>
              <w:rPr>
                <w:noProof/>
              </w:rPr>
              <w:fldChar w:fldCharType="separate"/>
            </w:r>
            <w:r>
              <w:rPr>
                <w:noProof/>
              </w:rPr>
              <w:t>24</w:t>
            </w:r>
            <w:r>
              <w:rPr>
                <w:noProof/>
              </w:rPr>
              <w:fldChar w:fldCharType="end"/>
            </w:r>
          </w:hyperlink>
        </w:p>
        <w:p w14:paraId="4456ABCC" w14:textId="46666862" w:rsidR="00713B16" w:rsidRDefault="00713B1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53765" w:history="1">
            <w:r w:rsidRPr="001F5999">
              <w:rPr>
                <w:rStyle w:val="Hyperlink"/>
                <w:noProof/>
              </w:rPr>
              <w:t>12.1 Consumer Plans (B2C)</w:t>
            </w:r>
            <w:r>
              <w:rPr>
                <w:noProof/>
              </w:rPr>
              <w:tab/>
            </w:r>
            <w:r>
              <w:rPr>
                <w:noProof/>
              </w:rPr>
              <w:fldChar w:fldCharType="begin"/>
            </w:r>
            <w:r>
              <w:rPr>
                <w:noProof/>
              </w:rPr>
              <w:instrText xml:space="preserve"> PAGEREF _Toc233953765 \h </w:instrText>
            </w:r>
            <w:r>
              <w:rPr>
                <w:noProof/>
              </w:rPr>
            </w:r>
            <w:r>
              <w:rPr>
                <w:noProof/>
              </w:rPr>
              <w:fldChar w:fldCharType="separate"/>
            </w:r>
            <w:r>
              <w:rPr>
                <w:noProof/>
              </w:rPr>
              <w:t>24</w:t>
            </w:r>
            <w:r>
              <w:rPr>
                <w:noProof/>
              </w:rPr>
              <w:fldChar w:fldCharType="end"/>
            </w:r>
          </w:hyperlink>
        </w:p>
        <w:p w14:paraId="4C0996A3" w14:textId="05F45316" w:rsidR="00713B16" w:rsidRDefault="00713B1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53766" w:history="1">
            <w:r w:rsidRPr="001F5999">
              <w:rPr>
                <w:rStyle w:val="Hyperlink"/>
                <w:noProof/>
              </w:rPr>
              <w:t>12.2 Institutional Plans (B2B)</w:t>
            </w:r>
            <w:r>
              <w:rPr>
                <w:noProof/>
              </w:rPr>
              <w:tab/>
            </w:r>
            <w:r>
              <w:rPr>
                <w:noProof/>
              </w:rPr>
              <w:fldChar w:fldCharType="begin"/>
            </w:r>
            <w:r>
              <w:rPr>
                <w:noProof/>
              </w:rPr>
              <w:instrText xml:space="preserve"> PAGEREF _Toc233953766 \h </w:instrText>
            </w:r>
            <w:r>
              <w:rPr>
                <w:noProof/>
              </w:rPr>
            </w:r>
            <w:r>
              <w:rPr>
                <w:noProof/>
              </w:rPr>
              <w:fldChar w:fldCharType="separate"/>
            </w:r>
            <w:r>
              <w:rPr>
                <w:noProof/>
              </w:rPr>
              <w:t>24</w:t>
            </w:r>
            <w:r>
              <w:rPr>
                <w:noProof/>
              </w:rPr>
              <w:fldChar w:fldCharType="end"/>
            </w:r>
          </w:hyperlink>
        </w:p>
        <w:p w14:paraId="26E4C9C7" w14:textId="4A15A494" w:rsidR="00713B16" w:rsidRDefault="00713B1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53767" w:history="1">
            <w:r w:rsidRPr="001F5999">
              <w:rPr>
                <w:rStyle w:val="Hyperlink"/>
                <w:noProof/>
              </w:rPr>
              <w:t>12.3 Payment Channels</w:t>
            </w:r>
            <w:r>
              <w:rPr>
                <w:noProof/>
              </w:rPr>
              <w:tab/>
            </w:r>
            <w:r>
              <w:rPr>
                <w:noProof/>
              </w:rPr>
              <w:fldChar w:fldCharType="begin"/>
            </w:r>
            <w:r>
              <w:rPr>
                <w:noProof/>
              </w:rPr>
              <w:instrText xml:space="preserve"> PAGEREF _Toc233953767 \h </w:instrText>
            </w:r>
            <w:r>
              <w:rPr>
                <w:noProof/>
              </w:rPr>
            </w:r>
            <w:r>
              <w:rPr>
                <w:noProof/>
              </w:rPr>
              <w:fldChar w:fldCharType="separate"/>
            </w:r>
            <w:r>
              <w:rPr>
                <w:noProof/>
              </w:rPr>
              <w:t>24</w:t>
            </w:r>
            <w:r>
              <w:rPr>
                <w:noProof/>
              </w:rPr>
              <w:fldChar w:fldCharType="end"/>
            </w:r>
          </w:hyperlink>
        </w:p>
        <w:p w14:paraId="321D939D" w14:textId="29612D59" w:rsidR="00713B16" w:rsidRDefault="00713B1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53768" w:history="1">
            <w:r w:rsidRPr="001F5999">
              <w:rPr>
                <w:rStyle w:val="Hyperlink"/>
                <w:noProof/>
              </w:rPr>
              <w:t>12.4 Growth: Referrals &amp; Commissions</w:t>
            </w:r>
            <w:r>
              <w:rPr>
                <w:noProof/>
              </w:rPr>
              <w:tab/>
            </w:r>
            <w:r>
              <w:rPr>
                <w:noProof/>
              </w:rPr>
              <w:fldChar w:fldCharType="begin"/>
            </w:r>
            <w:r>
              <w:rPr>
                <w:noProof/>
              </w:rPr>
              <w:instrText xml:space="preserve"> PAGEREF _Toc233953768 \h </w:instrText>
            </w:r>
            <w:r>
              <w:rPr>
                <w:noProof/>
              </w:rPr>
            </w:r>
            <w:r>
              <w:rPr>
                <w:noProof/>
              </w:rPr>
              <w:fldChar w:fldCharType="separate"/>
            </w:r>
            <w:r>
              <w:rPr>
                <w:noProof/>
              </w:rPr>
              <w:t>24</w:t>
            </w:r>
            <w:r>
              <w:rPr>
                <w:noProof/>
              </w:rPr>
              <w:fldChar w:fldCharType="end"/>
            </w:r>
          </w:hyperlink>
        </w:p>
        <w:p w14:paraId="33B4A9FB" w14:textId="20E0E0D6" w:rsidR="00713B16" w:rsidRDefault="00713B1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53769" w:history="1">
            <w:r w:rsidRPr="001F5999">
              <w:rPr>
                <w:rStyle w:val="Hyperlink"/>
                <w:noProof/>
              </w:rPr>
              <w:t>13. Analytics &amp; Reporting</w:t>
            </w:r>
            <w:r>
              <w:rPr>
                <w:noProof/>
              </w:rPr>
              <w:tab/>
            </w:r>
            <w:r>
              <w:rPr>
                <w:noProof/>
              </w:rPr>
              <w:fldChar w:fldCharType="begin"/>
            </w:r>
            <w:r>
              <w:rPr>
                <w:noProof/>
              </w:rPr>
              <w:instrText xml:space="preserve"> PAGEREF _Toc233953769 \h </w:instrText>
            </w:r>
            <w:r>
              <w:rPr>
                <w:noProof/>
              </w:rPr>
            </w:r>
            <w:r>
              <w:rPr>
                <w:noProof/>
              </w:rPr>
              <w:fldChar w:fldCharType="separate"/>
            </w:r>
            <w:r>
              <w:rPr>
                <w:noProof/>
              </w:rPr>
              <w:t>25</w:t>
            </w:r>
            <w:r>
              <w:rPr>
                <w:noProof/>
              </w:rPr>
              <w:fldChar w:fldCharType="end"/>
            </w:r>
          </w:hyperlink>
        </w:p>
        <w:p w14:paraId="34E9C1A6" w14:textId="195DBACA" w:rsidR="00713B16" w:rsidRDefault="00713B1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53770" w:history="1">
            <w:r w:rsidRPr="001F5999">
              <w:rPr>
                <w:rStyle w:val="Hyperlink"/>
                <w:noProof/>
              </w:rPr>
              <w:t>13.1 KPI Dashboards</w:t>
            </w:r>
            <w:r>
              <w:rPr>
                <w:noProof/>
              </w:rPr>
              <w:tab/>
            </w:r>
            <w:r>
              <w:rPr>
                <w:noProof/>
              </w:rPr>
              <w:fldChar w:fldCharType="begin"/>
            </w:r>
            <w:r>
              <w:rPr>
                <w:noProof/>
              </w:rPr>
              <w:instrText xml:space="preserve"> PAGEREF _Toc233953770 \h </w:instrText>
            </w:r>
            <w:r>
              <w:rPr>
                <w:noProof/>
              </w:rPr>
            </w:r>
            <w:r>
              <w:rPr>
                <w:noProof/>
              </w:rPr>
              <w:fldChar w:fldCharType="separate"/>
            </w:r>
            <w:r>
              <w:rPr>
                <w:noProof/>
              </w:rPr>
              <w:t>25</w:t>
            </w:r>
            <w:r>
              <w:rPr>
                <w:noProof/>
              </w:rPr>
              <w:fldChar w:fldCharType="end"/>
            </w:r>
          </w:hyperlink>
        </w:p>
        <w:p w14:paraId="06B6D161" w14:textId="3EF2DB0A" w:rsidR="00713B16" w:rsidRDefault="00713B1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53771" w:history="1">
            <w:r w:rsidRPr="001F5999">
              <w:rPr>
                <w:rStyle w:val="Hyperlink"/>
                <w:noProof/>
              </w:rPr>
              <w:t>14. Delivery Roadmap</w:t>
            </w:r>
            <w:r>
              <w:rPr>
                <w:noProof/>
              </w:rPr>
              <w:tab/>
            </w:r>
            <w:r>
              <w:rPr>
                <w:noProof/>
              </w:rPr>
              <w:fldChar w:fldCharType="begin"/>
            </w:r>
            <w:r>
              <w:rPr>
                <w:noProof/>
              </w:rPr>
              <w:instrText xml:space="preserve"> PAGEREF _Toc233953771 \h </w:instrText>
            </w:r>
            <w:r>
              <w:rPr>
                <w:noProof/>
              </w:rPr>
            </w:r>
            <w:r>
              <w:rPr>
                <w:noProof/>
              </w:rPr>
              <w:fldChar w:fldCharType="separate"/>
            </w:r>
            <w:r>
              <w:rPr>
                <w:noProof/>
              </w:rPr>
              <w:t>26</w:t>
            </w:r>
            <w:r>
              <w:rPr>
                <w:noProof/>
              </w:rPr>
              <w:fldChar w:fldCharType="end"/>
            </w:r>
          </w:hyperlink>
        </w:p>
        <w:p w14:paraId="2E8B2213" w14:textId="2F46EBDA" w:rsidR="00713B16" w:rsidRDefault="00713B1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53772" w:history="1">
            <w:r w:rsidRPr="001F5999">
              <w:rPr>
                <w:rStyle w:val="Hyperlink"/>
                <w:noProof/>
              </w:rPr>
              <w:t>15. Open Decisions &amp; Risks</w:t>
            </w:r>
            <w:r>
              <w:rPr>
                <w:noProof/>
              </w:rPr>
              <w:tab/>
            </w:r>
            <w:r>
              <w:rPr>
                <w:noProof/>
              </w:rPr>
              <w:fldChar w:fldCharType="begin"/>
            </w:r>
            <w:r>
              <w:rPr>
                <w:noProof/>
              </w:rPr>
              <w:instrText xml:space="preserve"> PAGEREF _Toc233953772 \h </w:instrText>
            </w:r>
            <w:r>
              <w:rPr>
                <w:noProof/>
              </w:rPr>
            </w:r>
            <w:r>
              <w:rPr>
                <w:noProof/>
              </w:rPr>
              <w:fldChar w:fldCharType="separate"/>
            </w:r>
            <w:r>
              <w:rPr>
                <w:noProof/>
              </w:rPr>
              <w:t>27</w:t>
            </w:r>
            <w:r>
              <w:rPr>
                <w:noProof/>
              </w:rPr>
              <w:fldChar w:fldCharType="end"/>
            </w:r>
          </w:hyperlink>
        </w:p>
        <w:p w14:paraId="2AA6F058" w14:textId="0AD686B4" w:rsidR="00713B16" w:rsidRDefault="00713B1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53773" w:history="1">
            <w:r w:rsidRPr="001F5999">
              <w:rPr>
                <w:rStyle w:val="Hyperlink"/>
                <w:noProof/>
              </w:rPr>
              <w:t>15.1 Open Product Decisions</w:t>
            </w:r>
            <w:r>
              <w:rPr>
                <w:noProof/>
              </w:rPr>
              <w:tab/>
            </w:r>
            <w:r>
              <w:rPr>
                <w:noProof/>
              </w:rPr>
              <w:fldChar w:fldCharType="begin"/>
            </w:r>
            <w:r>
              <w:rPr>
                <w:noProof/>
              </w:rPr>
              <w:instrText xml:space="preserve"> PAGEREF _Toc233953773 \h </w:instrText>
            </w:r>
            <w:r>
              <w:rPr>
                <w:noProof/>
              </w:rPr>
            </w:r>
            <w:r>
              <w:rPr>
                <w:noProof/>
              </w:rPr>
              <w:fldChar w:fldCharType="separate"/>
            </w:r>
            <w:r>
              <w:rPr>
                <w:noProof/>
              </w:rPr>
              <w:t>27</w:t>
            </w:r>
            <w:r>
              <w:rPr>
                <w:noProof/>
              </w:rPr>
              <w:fldChar w:fldCharType="end"/>
            </w:r>
          </w:hyperlink>
        </w:p>
        <w:p w14:paraId="615F37B5" w14:textId="3BFAEB9C" w:rsidR="00713B16" w:rsidRDefault="00713B16">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53774" w:history="1">
            <w:r w:rsidRPr="001F5999">
              <w:rPr>
                <w:rStyle w:val="Hyperlink"/>
                <w:noProof/>
              </w:rPr>
              <w:t>15.2 Key Risks &amp; Mitigations</w:t>
            </w:r>
            <w:r>
              <w:rPr>
                <w:noProof/>
              </w:rPr>
              <w:tab/>
            </w:r>
            <w:r>
              <w:rPr>
                <w:noProof/>
              </w:rPr>
              <w:fldChar w:fldCharType="begin"/>
            </w:r>
            <w:r>
              <w:rPr>
                <w:noProof/>
              </w:rPr>
              <w:instrText xml:space="preserve"> PAGEREF _Toc233953774 \h </w:instrText>
            </w:r>
            <w:r>
              <w:rPr>
                <w:noProof/>
              </w:rPr>
            </w:r>
            <w:r>
              <w:rPr>
                <w:noProof/>
              </w:rPr>
              <w:fldChar w:fldCharType="separate"/>
            </w:r>
            <w:r>
              <w:rPr>
                <w:noProof/>
              </w:rPr>
              <w:t>27</w:t>
            </w:r>
            <w:r>
              <w:rPr>
                <w:noProof/>
              </w:rPr>
              <w:fldChar w:fldCharType="end"/>
            </w:r>
          </w:hyperlink>
        </w:p>
        <w:p w14:paraId="1CE90F7F" w14:textId="0535FEF4" w:rsidR="00713B16" w:rsidRDefault="00713B1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53775" w:history="1">
            <w:r w:rsidRPr="001F5999">
              <w:rPr>
                <w:rStyle w:val="Hyperlink"/>
                <w:noProof/>
              </w:rPr>
              <w:t>16. Glossary</w:t>
            </w:r>
            <w:r>
              <w:rPr>
                <w:noProof/>
              </w:rPr>
              <w:tab/>
            </w:r>
            <w:r>
              <w:rPr>
                <w:noProof/>
              </w:rPr>
              <w:fldChar w:fldCharType="begin"/>
            </w:r>
            <w:r>
              <w:rPr>
                <w:noProof/>
              </w:rPr>
              <w:instrText xml:space="preserve"> PAGEREF _Toc233953775 \h </w:instrText>
            </w:r>
            <w:r>
              <w:rPr>
                <w:noProof/>
              </w:rPr>
            </w:r>
            <w:r>
              <w:rPr>
                <w:noProof/>
              </w:rPr>
              <w:fldChar w:fldCharType="separate"/>
            </w:r>
            <w:r>
              <w:rPr>
                <w:noProof/>
              </w:rPr>
              <w:t>28</w:t>
            </w:r>
            <w:r>
              <w:rPr>
                <w:noProof/>
              </w:rPr>
              <w:fldChar w:fldCharType="end"/>
            </w:r>
          </w:hyperlink>
        </w:p>
        <w:p w14:paraId="7ADF9FF3" w14:textId="34042E77" w:rsidR="005174B8" w:rsidRDefault="001540B3">
          <w:r>
            <w:fldChar w:fldCharType="end"/>
          </w:r>
        </w:p>
      </w:sdtContent>
    </w:sdt>
    <w:p w14:paraId="70082469" w14:textId="77777777" w:rsidR="005174B8" w:rsidRDefault="001540B3">
      <w:r>
        <w:br w:type="page"/>
      </w:r>
    </w:p>
    <w:p w14:paraId="0369C928" w14:textId="77777777" w:rsidR="005174B8" w:rsidRDefault="001540B3">
      <w:pPr>
        <w:pStyle w:val="Heading1"/>
      </w:pPr>
      <w:bookmarkStart w:id="5" w:name="_Toc233953724"/>
      <w:r>
        <w:t>1. Executive Summary</w:t>
      </w:r>
      <w:bookmarkEnd w:id="5"/>
    </w:p>
    <w:p w14:paraId="0C56C47F" w14:textId="77777777" w:rsidR="005174B8" w:rsidRDefault="001540B3">
      <w:pPr>
        <w:spacing w:after="140" w:line="276" w:lineRule="auto"/>
      </w:pPr>
      <w:r>
        <w:t>MAHADUM.360 is a web-first platform for learning Nigerian languages — Yoruba, Igbo, Hausa and Nigerian Pidgin — designed to serve two markets from a single product: consumer families and the diaspora (B2C), and schools and institutions (B2B). The product pairs a modern, gamified learning experience with a family economy (chore-based coin rewards approved by parents) and a school operations suite (rosters, seats, invoices, teacher analytics).</w:t>
      </w:r>
    </w:p>
    <w:p w14:paraId="77BD021E" w14:textId="77777777" w:rsidR="005174B8" w:rsidRDefault="001540B3">
      <w:pPr>
        <w:spacing w:after="140" w:line="276" w:lineRule="auto"/>
      </w:pPr>
      <w:r>
        <w:t>The platform's purpose is captured in its locked tagline: “Learn the language. Live the culture. Connect the generations.” Beyond vocabulary drills, the curriculum embeds cultural content — proverbs, folktales, festivals, songs and history — so that language acquisition reinforces cultural identity and strengthens the bond between generations, particularly for diaspora families raising children away from home.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74B8" w14:paraId="0EE9F373" w14:textId="77777777">
        <w:tblPrEx>
          <w:tblCellMar>
            <w:top w:w="0" w:type="dxa"/>
            <w:bottom w:w="0" w:type="dxa"/>
          </w:tblCellMar>
        </w:tblPrEx>
        <w:tc>
          <w:tcPr>
            <w:tcW w:w="9360" w:type="dxa"/>
            <w:tcBorders>
              <w:top w:val="single" w:sz="2" w:space="0" w:color="EAF1F8"/>
              <w:left w:val="single" w:sz="24" w:space="0" w:color="E08A2B"/>
              <w:bottom w:val="single" w:sz="2" w:space="0" w:color="EAF1F8"/>
              <w:right w:val="single" w:sz="2" w:space="0" w:color="EAF1F8"/>
            </w:tcBorders>
            <w:shd w:val="clear" w:color="auto" w:fill="EAF1F8"/>
            <w:tcMar>
              <w:top w:w="120" w:type="dxa"/>
              <w:left w:w="160" w:type="dxa"/>
              <w:bottom w:w="120" w:type="dxa"/>
              <w:right w:w="160" w:type="dxa"/>
            </w:tcMar>
          </w:tcPr>
          <w:p w14:paraId="29072BC4" w14:textId="77777777" w:rsidR="005174B8" w:rsidRDefault="001540B3">
            <w:pPr>
              <w:spacing w:after="60"/>
            </w:pPr>
            <w:r>
              <w:rPr>
                <w:b/>
                <w:bCs/>
                <w:color w:val="1F3A5F"/>
              </w:rPr>
              <w:t>Product positioning</w:t>
            </w:r>
          </w:p>
          <w:p w14:paraId="1326C337" w14:textId="77777777" w:rsidR="005174B8" w:rsidRDefault="001540B3">
            <w:pPr>
              <w:spacing w:after="40"/>
            </w:pPr>
            <w:r>
              <w:t>Culturally authentic, not a generic language-app clone: native-speaker audio/video, tone-mark-aware quizzes, and a heritage-first visual identity.</w:t>
            </w:r>
          </w:p>
          <w:p w14:paraId="511BD39F" w14:textId="77777777" w:rsidR="005174B8" w:rsidRDefault="001540B3">
            <w:pPr>
              <w:spacing w:after="40"/>
            </w:pPr>
            <w:r>
              <w:t>Built for the Nigerian market's realities: low-bandwidth video (360p default), airtime/telco billing alongside cards, and offline-friendly design.</w:t>
            </w:r>
          </w:p>
          <w:p w14:paraId="33924EE8" w14:textId="77777777" w:rsidR="005174B8" w:rsidRDefault="001540B3">
            <w:pPr>
              <w:spacing w:after="40"/>
            </w:pPr>
            <w:r>
              <w:t>Two revenue engines in one codebase: consumer subscriptions + family economy (B2C) and per-seat term/annual licences (B2B).</w:t>
            </w:r>
          </w:p>
        </w:tc>
      </w:tr>
    </w:tbl>
    <w:p w14:paraId="402D3C19" w14:textId="77777777" w:rsidR="005174B8" w:rsidRDefault="001540B3">
      <w:pPr>
        <w:spacing w:after="140" w:line="276" w:lineRule="auto"/>
      </w:pPr>
      <w:r>
        <w:t>The backend API is feature-complete and tested for the nine core product milestones; the active build is completing the React single-page application (SPA), production integrations (managed video, LRS, ad network, live payment/telco gateways), content production, compliance paperwork and launch hardening. This document baselines the business requirements across every product area to guide that remaining work and to serve as the single reference for stakeholders, engineering, QA and compliance.</w:t>
      </w:r>
    </w:p>
    <w:p w14:paraId="22676333" w14:textId="77777777" w:rsidR="005174B8" w:rsidRDefault="001540B3">
      <w:r>
        <w:br w:type="page"/>
      </w:r>
    </w:p>
    <w:p w14:paraId="73556661" w14:textId="77777777" w:rsidR="005174B8" w:rsidRDefault="001540B3">
      <w:pPr>
        <w:pStyle w:val="Heading1"/>
      </w:pPr>
      <w:bookmarkStart w:id="6" w:name="_Toc233953725"/>
      <w:r>
        <w:t>2. Business Context &amp; Objectives</w:t>
      </w:r>
      <w:bookmarkEnd w:id="6"/>
    </w:p>
    <w:p w14:paraId="2E4582B0" w14:textId="77777777" w:rsidR="005174B8" w:rsidRDefault="001540B3">
      <w:pPr>
        <w:pStyle w:val="Heading2"/>
      </w:pPr>
      <w:bookmarkStart w:id="7" w:name="_Toc233953726"/>
      <w:r>
        <w:t>2.1 Problem Statement</w:t>
      </w:r>
      <w:bookmarkEnd w:id="7"/>
    </w:p>
    <w:p w14:paraId="3BB35FB2" w14:textId="77777777" w:rsidR="005174B8" w:rsidRDefault="001540B3">
      <w:pPr>
        <w:spacing w:after="140" w:line="276" w:lineRule="auto"/>
      </w:pPr>
      <w:r>
        <w:t>Nigerian languages are under-served by mainstream language-learning products. Existing global apps offer little to no coverage of Yoruba, Igbo, Hausa or Pidgin, and where coverage exists it lacks cultural depth, native-speaker media, tone accuracy and any mechanism to involve parents in a child's learning. Diaspora families in particular struggle to pass their heritage language to children growing up abroad, while Nigerian schools lack a structured, digital, curriculum-aligned way to teach indigenous langua</w:t>
      </w:r>
      <w:r>
        <w:t>ges at scale.</w:t>
      </w:r>
    </w:p>
    <w:p w14:paraId="6B6B0D9F" w14:textId="77777777" w:rsidR="005174B8" w:rsidRDefault="001540B3">
      <w:pPr>
        <w:pStyle w:val="Heading2"/>
      </w:pPr>
      <w:bookmarkStart w:id="8" w:name="_Toc233953727"/>
      <w:r>
        <w:t>2.2 Vision</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74B8" w14:paraId="00430039" w14:textId="77777777">
        <w:tblPrEx>
          <w:tblCellMar>
            <w:top w:w="0" w:type="dxa"/>
            <w:bottom w:w="0" w:type="dxa"/>
          </w:tblCellMar>
        </w:tblPrEx>
        <w:tc>
          <w:tcPr>
            <w:tcW w:w="9360" w:type="dxa"/>
            <w:tcBorders>
              <w:top w:val="single" w:sz="2" w:space="0" w:color="EAF1F8"/>
              <w:left w:val="single" w:sz="24" w:space="0" w:color="E08A2B"/>
              <w:bottom w:val="single" w:sz="2" w:space="0" w:color="EAF1F8"/>
              <w:right w:val="single" w:sz="2" w:space="0" w:color="EAF1F8"/>
            </w:tcBorders>
            <w:shd w:val="clear" w:color="auto" w:fill="EAF1F8"/>
            <w:tcMar>
              <w:top w:w="120" w:type="dxa"/>
              <w:left w:w="160" w:type="dxa"/>
              <w:bottom w:w="120" w:type="dxa"/>
              <w:right w:w="160" w:type="dxa"/>
            </w:tcMar>
          </w:tcPr>
          <w:p w14:paraId="04F6846D" w14:textId="77777777" w:rsidR="005174B8" w:rsidRDefault="001540B3">
            <w:pPr>
              <w:spacing w:after="40"/>
            </w:pPr>
            <w:r>
              <w:rPr>
                <w:i/>
                <w:iCs/>
                <w:color w:val="1F3A5F"/>
                <w:sz w:val="24"/>
                <w:szCs w:val="24"/>
              </w:rPr>
              <w:t>To be the definitive platform for learning Nigerian (and ultimately pan-African) languages — one that teaches the language, lives the culture, and connects the generations.</w:t>
            </w:r>
          </w:p>
        </w:tc>
      </w:tr>
    </w:tbl>
    <w:p w14:paraId="256C4E25" w14:textId="77777777" w:rsidR="005174B8" w:rsidRDefault="001540B3">
      <w:pPr>
        <w:pStyle w:val="Heading2"/>
      </w:pPr>
      <w:bookmarkStart w:id="9" w:name="_Toc233953728"/>
      <w:r>
        <w:t>2.3 Business Objectives</w:t>
      </w:r>
      <w:bookmarkEnd w:id="9"/>
    </w:p>
    <w:p w14:paraId="46FEA733" w14:textId="77777777" w:rsidR="005174B8" w:rsidRDefault="001540B3">
      <w:pPr>
        <w:pStyle w:val="ListParagraph"/>
        <w:numPr>
          <w:ilvl w:val="0"/>
          <w:numId w:val="3"/>
        </w:numPr>
        <w:spacing w:after="60"/>
      </w:pPr>
      <w:r>
        <w:t>Deliver a complete, culturally authentic learning experience for four Nigerian languages at MVP, with a clear path to pan-African expansion.</w:t>
      </w:r>
    </w:p>
    <w:p w14:paraId="32613BE0" w14:textId="77777777" w:rsidR="005174B8" w:rsidRDefault="001540B3">
      <w:pPr>
        <w:pStyle w:val="ListParagraph"/>
        <w:numPr>
          <w:ilvl w:val="0"/>
          <w:numId w:val="3"/>
        </w:numPr>
        <w:spacing w:after="60"/>
      </w:pPr>
      <w:r>
        <w:t>Monetise two segments — consumer families/diaspora and schools — through complementary models (subscriptions, family economy, and per-seat institutional licences).</w:t>
      </w:r>
    </w:p>
    <w:p w14:paraId="5742CCE0" w14:textId="77777777" w:rsidR="005174B8" w:rsidRDefault="001540B3">
      <w:pPr>
        <w:pStyle w:val="ListParagraph"/>
        <w:numPr>
          <w:ilvl w:val="0"/>
          <w:numId w:val="3"/>
        </w:numPr>
        <w:spacing w:after="60"/>
      </w:pPr>
      <w:r>
        <w:t>Drive organic growth through a referral and commission engine for individuals and schools, protected by fraud controls and escrow.</w:t>
      </w:r>
    </w:p>
    <w:p w14:paraId="38BA98AC" w14:textId="77777777" w:rsidR="005174B8" w:rsidRDefault="001540B3">
      <w:pPr>
        <w:pStyle w:val="ListParagraph"/>
        <w:numPr>
          <w:ilvl w:val="0"/>
          <w:numId w:val="3"/>
        </w:numPr>
        <w:spacing w:after="60"/>
      </w:pPr>
      <w:r>
        <w:t>Achieve strong retention through gamification (streaks, hearts, XP, badges, leagues) that motivates without ever gating core learning.</w:t>
      </w:r>
    </w:p>
    <w:p w14:paraId="697FDC84" w14:textId="77777777" w:rsidR="005174B8" w:rsidRDefault="001540B3">
      <w:pPr>
        <w:pStyle w:val="ListParagraph"/>
        <w:numPr>
          <w:ilvl w:val="0"/>
          <w:numId w:val="3"/>
        </w:numPr>
        <w:spacing w:after="60"/>
      </w:pPr>
      <w:r>
        <w:t>Operate compliantly with child-data regulation (COPPA, Nigeria's NDPA, and GDPR/CCPA for the diaspora) and payment standards (PCI-DSS via gateway tokenisation).</w:t>
      </w:r>
    </w:p>
    <w:p w14:paraId="693BB294" w14:textId="77777777" w:rsidR="005174B8" w:rsidRDefault="001540B3">
      <w:pPr>
        <w:pStyle w:val="Heading2"/>
      </w:pPr>
      <w:bookmarkStart w:id="10" w:name="_Toc233953729"/>
      <w:r>
        <w:t>2.4 Success Metrics (KPIs)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174B8" w14:paraId="20CC6C20" w14:textId="77777777">
        <w:tblPrEx>
          <w:tblCellMar>
            <w:top w:w="0" w:type="dxa"/>
            <w:bottom w:w="0" w:type="dxa"/>
          </w:tblCellMar>
        </w:tblPrEx>
        <w:trPr>
          <w:tblHeader/>
        </w:trPr>
        <w:tc>
          <w:tcPr>
            <w:tcW w:w="2400" w:type="dxa"/>
            <w:tcBorders>
              <w:top w:val="single" w:sz="4" w:space="0" w:color="C7D3E0"/>
              <w:left w:val="single" w:sz="4" w:space="0" w:color="C7D3E0"/>
              <w:bottom w:val="single" w:sz="4" w:space="0" w:color="C7D3E0"/>
              <w:right w:val="single" w:sz="4" w:space="0" w:color="C7D3E0"/>
            </w:tcBorders>
            <w:shd w:val="clear" w:color="auto" w:fill="1F3A5F"/>
            <w:tcMar>
              <w:top w:w="60" w:type="dxa"/>
              <w:left w:w="110" w:type="dxa"/>
              <w:bottom w:w="60" w:type="dxa"/>
              <w:right w:w="110" w:type="dxa"/>
            </w:tcMar>
            <w:vAlign w:val="center"/>
          </w:tcPr>
          <w:p w14:paraId="323ED6EC" w14:textId="77777777" w:rsidR="005174B8" w:rsidRDefault="001540B3">
            <w:r>
              <w:rPr>
                <w:b/>
                <w:bCs/>
                <w:color w:val="FFFFFF"/>
                <w:sz w:val="19"/>
                <w:szCs w:val="19"/>
              </w:rPr>
              <w:t>Category</w:t>
            </w:r>
          </w:p>
        </w:tc>
        <w:tc>
          <w:tcPr>
            <w:tcW w:w="6960" w:type="dxa"/>
            <w:tcBorders>
              <w:top w:val="single" w:sz="4" w:space="0" w:color="C7D3E0"/>
              <w:left w:val="single" w:sz="4" w:space="0" w:color="C7D3E0"/>
              <w:bottom w:val="single" w:sz="4" w:space="0" w:color="C7D3E0"/>
              <w:right w:val="single" w:sz="4" w:space="0" w:color="C7D3E0"/>
            </w:tcBorders>
            <w:shd w:val="clear" w:color="auto" w:fill="1F3A5F"/>
            <w:tcMar>
              <w:top w:w="60" w:type="dxa"/>
              <w:left w:w="110" w:type="dxa"/>
              <w:bottom w:w="60" w:type="dxa"/>
              <w:right w:w="110" w:type="dxa"/>
            </w:tcMar>
            <w:vAlign w:val="center"/>
          </w:tcPr>
          <w:p w14:paraId="2FC7D894" w14:textId="77777777" w:rsidR="005174B8" w:rsidRDefault="001540B3">
            <w:r>
              <w:rPr>
                <w:b/>
                <w:bCs/>
                <w:color w:val="FFFFFF"/>
                <w:sz w:val="19"/>
                <w:szCs w:val="19"/>
              </w:rPr>
              <w:t>Key metrics</w:t>
            </w:r>
          </w:p>
        </w:tc>
      </w:tr>
      <w:tr w:rsidR="005174B8" w14:paraId="551C5CE8" w14:textId="77777777">
        <w:tblPrEx>
          <w:tblCellMar>
            <w:top w:w="0" w:type="dxa"/>
            <w:bottom w:w="0" w:type="dxa"/>
          </w:tblCellMar>
        </w:tblPrEx>
        <w:tc>
          <w:tcPr>
            <w:tcW w:w="24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5D5CD09B" w14:textId="77777777" w:rsidR="005174B8" w:rsidRDefault="001540B3">
            <w:r>
              <w:rPr>
                <w:sz w:val="19"/>
                <w:szCs w:val="19"/>
              </w:rPr>
              <w:t>Engagement</w:t>
            </w:r>
          </w:p>
        </w:tc>
        <w:tc>
          <w:tcPr>
            <w:tcW w:w="69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4CBBA100" w14:textId="77777777" w:rsidR="005174B8" w:rsidRDefault="001540B3">
            <w:r>
              <w:rPr>
                <w:sz w:val="19"/>
                <w:szCs w:val="19"/>
              </w:rPr>
              <w:t>DAU / MAU; D7 and D30 retention; lesson completion rate; average lessons per active learner per week.</w:t>
            </w:r>
          </w:p>
        </w:tc>
      </w:tr>
      <w:tr w:rsidR="005174B8" w14:paraId="55ED4639" w14:textId="77777777">
        <w:tblPrEx>
          <w:tblCellMar>
            <w:top w:w="0" w:type="dxa"/>
            <w:bottom w:w="0" w:type="dxa"/>
          </w:tblCellMar>
        </w:tblPrEx>
        <w:tc>
          <w:tcPr>
            <w:tcW w:w="24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3C251D4D" w14:textId="77777777" w:rsidR="005174B8" w:rsidRDefault="001540B3">
            <w:r>
              <w:rPr>
                <w:sz w:val="19"/>
                <w:szCs w:val="19"/>
              </w:rPr>
              <w:t>Learning outcomes</w:t>
            </w:r>
          </w:p>
        </w:tc>
        <w:tc>
          <w:tcPr>
            <w:tcW w:w="69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76E1F7D3" w14:textId="77777777" w:rsidR="005174B8" w:rsidRDefault="001540B3">
            <w:r>
              <w:rPr>
                <w:sz w:val="19"/>
                <w:szCs w:val="19"/>
              </w:rPr>
              <w:t>Placement-to-level progression; quiz accuracy; measurable speaking improvement over time; lesson drop-off points.</w:t>
            </w:r>
          </w:p>
        </w:tc>
      </w:tr>
      <w:tr w:rsidR="005174B8" w14:paraId="53B069A4" w14:textId="77777777">
        <w:tblPrEx>
          <w:tblCellMar>
            <w:top w:w="0" w:type="dxa"/>
            <w:bottom w:w="0" w:type="dxa"/>
          </w:tblCellMar>
        </w:tblPrEx>
        <w:tc>
          <w:tcPr>
            <w:tcW w:w="24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0AABDA31" w14:textId="77777777" w:rsidR="005174B8" w:rsidRDefault="001540B3">
            <w:r>
              <w:rPr>
                <w:sz w:val="19"/>
                <w:szCs w:val="19"/>
              </w:rPr>
              <w:t>Monetisation (B2C)</w:t>
            </w:r>
          </w:p>
        </w:tc>
        <w:tc>
          <w:tcPr>
            <w:tcW w:w="69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7DDE4956" w14:textId="77777777" w:rsidR="005174B8" w:rsidRDefault="001540B3">
            <w:r>
              <w:rPr>
                <w:sz w:val="19"/>
                <w:szCs w:val="19"/>
              </w:rPr>
              <w:t>Freemium conversion rate; ARPU by channel (card vs airtime); wallet funding velocity; daily telco billing renewal rate.</w:t>
            </w:r>
          </w:p>
        </w:tc>
      </w:tr>
      <w:tr w:rsidR="005174B8" w14:paraId="5B39C2F6" w14:textId="77777777">
        <w:tblPrEx>
          <w:tblCellMar>
            <w:top w:w="0" w:type="dxa"/>
            <w:bottom w:w="0" w:type="dxa"/>
          </w:tblCellMar>
        </w:tblPrEx>
        <w:tc>
          <w:tcPr>
            <w:tcW w:w="24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31D1AD18" w14:textId="77777777" w:rsidR="005174B8" w:rsidRDefault="001540B3">
            <w:r>
              <w:rPr>
                <w:sz w:val="19"/>
                <w:szCs w:val="19"/>
              </w:rPr>
              <w:t>Monetisation (B2B)</w:t>
            </w:r>
          </w:p>
        </w:tc>
        <w:tc>
          <w:tcPr>
            <w:tcW w:w="69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53EA3681" w14:textId="77777777" w:rsidR="005174B8" w:rsidRDefault="001540B3">
            <w:r>
              <w:rPr>
                <w:sz w:val="19"/>
                <w:szCs w:val="19"/>
              </w:rPr>
              <w:t>Seats sold; seat fill rate; term/annual renewal; invoice settlement time.</w:t>
            </w:r>
          </w:p>
        </w:tc>
      </w:tr>
      <w:tr w:rsidR="005174B8" w14:paraId="41D620C2" w14:textId="77777777">
        <w:tblPrEx>
          <w:tblCellMar>
            <w:top w:w="0" w:type="dxa"/>
            <w:bottom w:w="0" w:type="dxa"/>
          </w:tblCellMar>
        </w:tblPrEx>
        <w:tc>
          <w:tcPr>
            <w:tcW w:w="24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51F937E0" w14:textId="77777777" w:rsidR="005174B8" w:rsidRDefault="001540B3">
            <w:r>
              <w:rPr>
                <w:sz w:val="19"/>
                <w:szCs w:val="19"/>
              </w:rPr>
              <w:t>Growth</w:t>
            </w:r>
          </w:p>
        </w:tc>
        <w:tc>
          <w:tcPr>
            <w:tcW w:w="69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60E1646A" w14:textId="77777777" w:rsidR="005174B8" w:rsidRDefault="001540B3">
            <w:r>
              <w:rPr>
                <w:sz w:val="19"/>
                <w:szCs w:val="19"/>
              </w:rPr>
              <w:t>K-factor (viral coefficient); referral qualification rate; CAC by channel.</w:t>
            </w:r>
          </w:p>
        </w:tc>
      </w:tr>
      <w:tr w:rsidR="005174B8" w14:paraId="53C4B1BE" w14:textId="77777777">
        <w:tblPrEx>
          <w:tblCellMar>
            <w:top w:w="0" w:type="dxa"/>
            <w:bottom w:w="0" w:type="dxa"/>
          </w:tblCellMar>
        </w:tblPrEx>
        <w:tc>
          <w:tcPr>
            <w:tcW w:w="24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4EB37BAE" w14:textId="77777777" w:rsidR="005174B8" w:rsidRDefault="001540B3">
            <w:r>
              <w:rPr>
                <w:sz w:val="19"/>
                <w:szCs w:val="19"/>
              </w:rPr>
              <w:t>Financial integrity</w:t>
            </w:r>
          </w:p>
        </w:tc>
        <w:tc>
          <w:tcPr>
            <w:tcW w:w="69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569CADCF" w14:textId="77777777" w:rsidR="005174B8" w:rsidRDefault="001540B3">
            <w:r>
              <w:rPr>
                <w:sz w:val="19"/>
                <w:szCs w:val="19"/>
              </w:rPr>
              <w:t>Commission clearance vs clawback rate; payout throughput; chargeback rate.</w:t>
            </w:r>
          </w:p>
        </w:tc>
      </w:tr>
    </w:tbl>
    <w:p w14:paraId="3BE3B42B" w14:textId="77777777" w:rsidR="005174B8" w:rsidRDefault="001540B3">
      <w:r>
        <w:br w:type="page"/>
      </w:r>
    </w:p>
    <w:p w14:paraId="2983AFE9" w14:textId="77777777" w:rsidR="005174B8" w:rsidRDefault="001540B3">
      <w:pPr>
        <w:pStyle w:val="Heading1"/>
      </w:pPr>
      <w:bookmarkStart w:id="11" w:name="_Toc233953730"/>
      <w:r>
        <w:t>3. Scope</w:t>
      </w:r>
      <w:bookmarkEnd w:id="11"/>
    </w:p>
    <w:p w14:paraId="3C0052C3" w14:textId="77777777" w:rsidR="005174B8" w:rsidRDefault="001540B3">
      <w:pPr>
        <w:pStyle w:val="Heading2"/>
      </w:pPr>
      <w:bookmarkStart w:id="12" w:name="_Toc233953731"/>
      <w:r>
        <w:t>3.1 In Scope (MVP)</w:t>
      </w:r>
      <w:bookmarkEnd w:id="12"/>
    </w:p>
    <w:p w14:paraId="7373E9DD" w14:textId="77777777" w:rsidR="005174B8" w:rsidRDefault="001540B3">
      <w:pPr>
        <w:spacing w:after="140" w:line="276" w:lineRule="auto"/>
      </w:pPr>
      <w:r>
        <w:t>The MVP delivers the full product across nine functional domains plus launch hardening: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600"/>
        <w:gridCol w:w="6260"/>
      </w:tblGrid>
      <w:tr w:rsidR="005174B8" w14:paraId="27965F7B" w14:textId="77777777">
        <w:tblPrEx>
          <w:tblCellMar>
            <w:top w:w="0" w:type="dxa"/>
            <w:bottom w:w="0" w:type="dxa"/>
          </w:tblCellMar>
        </w:tblPrEx>
        <w:trPr>
          <w:tblHeader/>
        </w:trPr>
        <w:tc>
          <w:tcPr>
            <w:tcW w:w="500" w:type="dxa"/>
            <w:tcBorders>
              <w:top w:val="single" w:sz="4" w:space="0" w:color="C7D3E0"/>
              <w:left w:val="single" w:sz="4" w:space="0" w:color="C7D3E0"/>
              <w:bottom w:val="single" w:sz="4" w:space="0" w:color="C7D3E0"/>
              <w:right w:val="single" w:sz="4" w:space="0" w:color="C7D3E0"/>
            </w:tcBorders>
            <w:shd w:val="clear" w:color="auto" w:fill="1F3A5F"/>
            <w:tcMar>
              <w:top w:w="60" w:type="dxa"/>
              <w:left w:w="110" w:type="dxa"/>
              <w:bottom w:w="60" w:type="dxa"/>
              <w:right w:w="110" w:type="dxa"/>
            </w:tcMar>
            <w:vAlign w:val="center"/>
          </w:tcPr>
          <w:p w14:paraId="40DFBA1F" w14:textId="77777777" w:rsidR="005174B8" w:rsidRDefault="001540B3">
            <w:r>
              <w:rPr>
                <w:b/>
                <w:bCs/>
                <w:color w:val="FFFFFF"/>
                <w:sz w:val="19"/>
                <w:szCs w:val="19"/>
              </w:rPr>
              <w:t>#</w:t>
            </w:r>
          </w:p>
        </w:tc>
        <w:tc>
          <w:tcPr>
            <w:tcW w:w="2600" w:type="dxa"/>
            <w:tcBorders>
              <w:top w:val="single" w:sz="4" w:space="0" w:color="C7D3E0"/>
              <w:left w:val="single" w:sz="4" w:space="0" w:color="C7D3E0"/>
              <w:bottom w:val="single" w:sz="4" w:space="0" w:color="C7D3E0"/>
              <w:right w:val="single" w:sz="4" w:space="0" w:color="C7D3E0"/>
            </w:tcBorders>
            <w:shd w:val="clear" w:color="auto" w:fill="1F3A5F"/>
            <w:tcMar>
              <w:top w:w="60" w:type="dxa"/>
              <w:left w:w="110" w:type="dxa"/>
              <w:bottom w:w="60" w:type="dxa"/>
              <w:right w:w="110" w:type="dxa"/>
            </w:tcMar>
            <w:vAlign w:val="center"/>
          </w:tcPr>
          <w:p w14:paraId="61F41465" w14:textId="77777777" w:rsidR="005174B8" w:rsidRDefault="001540B3">
            <w:r>
              <w:rPr>
                <w:b/>
                <w:bCs/>
                <w:color w:val="FFFFFF"/>
                <w:sz w:val="19"/>
                <w:szCs w:val="19"/>
              </w:rPr>
              <w:t>Domain</w:t>
            </w:r>
          </w:p>
        </w:tc>
        <w:tc>
          <w:tcPr>
            <w:tcW w:w="6260" w:type="dxa"/>
            <w:tcBorders>
              <w:top w:val="single" w:sz="4" w:space="0" w:color="C7D3E0"/>
              <w:left w:val="single" w:sz="4" w:space="0" w:color="C7D3E0"/>
              <w:bottom w:val="single" w:sz="4" w:space="0" w:color="C7D3E0"/>
              <w:right w:val="single" w:sz="4" w:space="0" w:color="C7D3E0"/>
            </w:tcBorders>
            <w:shd w:val="clear" w:color="auto" w:fill="1F3A5F"/>
            <w:tcMar>
              <w:top w:w="60" w:type="dxa"/>
              <w:left w:w="110" w:type="dxa"/>
              <w:bottom w:w="60" w:type="dxa"/>
              <w:right w:w="110" w:type="dxa"/>
            </w:tcMar>
            <w:vAlign w:val="center"/>
          </w:tcPr>
          <w:p w14:paraId="6BBF5E6D" w14:textId="77777777" w:rsidR="005174B8" w:rsidRDefault="001540B3">
            <w:r>
              <w:rPr>
                <w:b/>
                <w:bCs/>
                <w:color w:val="FFFFFF"/>
                <w:sz w:val="19"/>
                <w:szCs w:val="19"/>
              </w:rPr>
              <w:t>What ships</w:t>
            </w:r>
          </w:p>
        </w:tc>
      </w:tr>
      <w:tr w:rsidR="005174B8" w14:paraId="4FED2AC8" w14:textId="77777777">
        <w:tblPrEx>
          <w:tblCellMar>
            <w:top w:w="0" w:type="dxa"/>
            <w:bottom w:w="0" w:type="dxa"/>
          </w:tblCellMar>
        </w:tblPrEx>
        <w:tc>
          <w:tcPr>
            <w:tcW w:w="5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4ED9AA1B" w14:textId="77777777" w:rsidR="005174B8" w:rsidRDefault="001540B3">
            <w:r>
              <w:rPr>
                <w:sz w:val="19"/>
                <w:szCs w:val="19"/>
              </w:rPr>
              <w:t>1</w:t>
            </w:r>
          </w:p>
        </w:tc>
        <w:tc>
          <w:tcPr>
            <w:tcW w:w="26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0F5F9F09" w14:textId="77777777" w:rsidR="005174B8" w:rsidRDefault="001540B3">
            <w:r>
              <w:rPr>
                <w:sz w:val="19"/>
                <w:szCs w:val="19"/>
              </w:rPr>
              <w:t>Identity, Tenancy &amp; Auth</w:t>
            </w:r>
          </w:p>
        </w:tc>
        <w:tc>
          <w:tcPr>
            <w:tcW w:w="62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6264CBD9" w14:textId="77777777" w:rsidR="005174B8" w:rsidRDefault="001540B3">
            <w:r>
              <w:rPr>
                <w:sz w:val="19"/>
                <w:szCs w:val="19"/>
              </w:rPr>
              <w:t>Registration with age-gate, login (email/username + Google), password reset, email verification, multi-tenant resolution, child profiles with parental PIN.</w:t>
            </w:r>
          </w:p>
        </w:tc>
      </w:tr>
      <w:tr w:rsidR="005174B8" w14:paraId="7B4CF5B1" w14:textId="77777777">
        <w:tblPrEx>
          <w:tblCellMar>
            <w:top w:w="0" w:type="dxa"/>
            <w:bottom w:w="0" w:type="dxa"/>
          </w:tblCellMar>
        </w:tblPrEx>
        <w:tc>
          <w:tcPr>
            <w:tcW w:w="5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588F2A86" w14:textId="77777777" w:rsidR="005174B8" w:rsidRDefault="001540B3">
            <w:r>
              <w:rPr>
                <w:sz w:val="19"/>
                <w:szCs w:val="19"/>
              </w:rPr>
              <w:t>2</w:t>
            </w:r>
          </w:p>
        </w:tc>
        <w:tc>
          <w:tcPr>
            <w:tcW w:w="26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075F37CA" w14:textId="77777777" w:rsidR="005174B8" w:rsidRDefault="001540B3">
            <w:r>
              <w:rPr>
                <w:sz w:val="19"/>
                <w:szCs w:val="19"/>
              </w:rPr>
              <w:t>Content &amp; CMS</w:t>
            </w:r>
          </w:p>
        </w:tc>
        <w:tc>
          <w:tcPr>
            <w:tcW w:w="62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6AEC0371" w14:textId="77777777" w:rsidR="005174B8" w:rsidRDefault="001540B3">
            <w:r>
              <w:rPr>
                <w:sz w:val="19"/>
                <w:szCs w:val="19"/>
              </w:rPr>
              <w:t>Course→Level→Lesson→Component authoring, quiz builder, media upload/library, publish rules, versioning.</w:t>
            </w:r>
          </w:p>
        </w:tc>
      </w:tr>
      <w:tr w:rsidR="005174B8" w14:paraId="045FAE84" w14:textId="77777777">
        <w:tblPrEx>
          <w:tblCellMar>
            <w:top w:w="0" w:type="dxa"/>
            <w:bottom w:w="0" w:type="dxa"/>
          </w:tblCellMar>
        </w:tblPrEx>
        <w:tc>
          <w:tcPr>
            <w:tcW w:w="5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527A7A04" w14:textId="77777777" w:rsidR="005174B8" w:rsidRDefault="001540B3">
            <w:r>
              <w:rPr>
                <w:sz w:val="19"/>
                <w:szCs w:val="19"/>
              </w:rPr>
              <w:t>3</w:t>
            </w:r>
          </w:p>
        </w:tc>
        <w:tc>
          <w:tcPr>
            <w:tcW w:w="26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3FA7C8E4" w14:textId="77777777" w:rsidR="005174B8" w:rsidRDefault="001540B3">
            <w:r>
              <w:rPr>
                <w:sz w:val="19"/>
                <w:szCs w:val="19"/>
              </w:rPr>
              <w:t>Learning Loop</w:t>
            </w:r>
          </w:p>
        </w:tc>
        <w:tc>
          <w:tcPr>
            <w:tcW w:w="62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22D299B6" w14:textId="77777777" w:rsidR="005174B8" w:rsidRDefault="001540B3">
            <w:r>
              <w:rPr>
                <w:sz w:val="19"/>
                <w:szCs w:val="19"/>
              </w:rPr>
              <w:t>Placement, enrollment, learning path, lesson player, server-side grading, speaking &amp; assignment submissions, xAPI events.</w:t>
            </w:r>
          </w:p>
        </w:tc>
      </w:tr>
      <w:tr w:rsidR="005174B8" w14:paraId="0B5D43FD" w14:textId="77777777">
        <w:tblPrEx>
          <w:tblCellMar>
            <w:top w:w="0" w:type="dxa"/>
            <w:bottom w:w="0" w:type="dxa"/>
          </w:tblCellMar>
        </w:tblPrEx>
        <w:tc>
          <w:tcPr>
            <w:tcW w:w="5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65B6B7CC" w14:textId="77777777" w:rsidR="005174B8" w:rsidRDefault="001540B3">
            <w:r>
              <w:rPr>
                <w:sz w:val="19"/>
                <w:szCs w:val="19"/>
              </w:rPr>
              <w:t>4</w:t>
            </w:r>
          </w:p>
        </w:tc>
        <w:tc>
          <w:tcPr>
            <w:tcW w:w="26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2DB5EFA4" w14:textId="77777777" w:rsidR="005174B8" w:rsidRDefault="001540B3">
            <w:r>
              <w:rPr>
                <w:sz w:val="19"/>
                <w:szCs w:val="19"/>
              </w:rPr>
              <w:t>Gamification</w:t>
            </w:r>
          </w:p>
        </w:tc>
        <w:tc>
          <w:tcPr>
            <w:tcW w:w="62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37B73AF3" w14:textId="77777777" w:rsidR="005174B8" w:rsidRDefault="001540B3">
            <w:r>
              <w:rPr>
                <w:sz w:val="19"/>
                <w:szCs w:val="19"/>
              </w:rPr>
              <w:t>Streaks (+grace/shield), hearts, XP ledger, badges, leagues &amp; weekly leaderboards.</w:t>
            </w:r>
          </w:p>
        </w:tc>
      </w:tr>
      <w:tr w:rsidR="005174B8" w14:paraId="53E217E4" w14:textId="77777777">
        <w:tblPrEx>
          <w:tblCellMar>
            <w:top w:w="0" w:type="dxa"/>
            <w:bottom w:w="0" w:type="dxa"/>
          </w:tblCellMar>
        </w:tblPrEx>
        <w:tc>
          <w:tcPr>
            <w:tcW w:w="5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1405EDDF" w14:textId="77777777" w:rsidR="005174B8" w:rsidRDefault="001540B3">
            <w:r>
              <w:rPr>
                <w:sz w:val="19"/>
                <w:szCs w:val="19"/>
              </w:rPr>
              <w:t>5</w:t>
            </w:r>
          </w:p>
        </w:tc>
        <w:tc>
          <w:tcPr>
            <w:tcW w:w="26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428336E3" w14:textId="77777777" w:rsidR="005174B8" w:rsidRDefault="001540B3">
            <w:r>
              <w:rPr>
                <w:sz w:val="19"/>
                <w:szCs w:val="19"/>
              </w:rPr>
              <w:t>Family Economy</w:t>
            </w:r>
          </w:p>
        </w:tc>
        <w:tc>
          <w:tcPr>
            <w:tcW w:w="62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3EDD891E" w14:textId="77777777" w:rsidR="005174B8" w:rsidRDefault="001540B3">
            <w:r>
              <w:rPr>
                <w:sz w:val="19"/>
                <w:szCs w:val="19"/>
              </w:rPr>
              <w:t>Family wallet, append-only coin ledger, chores with evidence &amp; parent approval, review queue, notifications.</w:t>
            </w:r>
          </w:p>
        </w:tc>
      </w:tr>
      <w:tr w:rsidR="005174B8" w14:paraId="5F040237" w14:textId="77777777">
        <w:tblPrEx>
          <w:tblCellMar>
            <w:top w:w="0" w:type="dxa"/>
            <w:bottom w:w="0" w:type="dxa"/>
          </w:tblCellMar>
        </w:tblPrEx>
        <w:tc>
          <w:tcPr>
            <w:tcW w:w="5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23BB776C" w14:textId="77777777" w:rsidR="005174B8" w:rsidRDefault="001540B3">
            <w:r>
              <w:rPr>
                <w:sz w:val="19"/>
                <w:szCs w:val="19"/>
              </w:rPr>
              <w:t>6</w:t>
            </w:r>
          </w:p>
        </w:tc>
        <w:tc>
          <w:tcPr>
            <w:tcW w:w="26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69E12BCB" w14:textId="77777777" w:rsidR="005174B8" w:rsidRDefault="001540B3">
            <w:r>
              <w:rPr>
                <w:sz w:val="19"/>
                <w:szCs w:val="19"/>
              </w:rPr>
              <w:t>Monetisation &amp; Billing</w:t>
            </w:r>
          </w:p>
        </w:tc>
        <w:tc>
          <w:tcPr>
            <w:tcW w:w="62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7E5A0879" w14:textId="77777777" w:rsidR="005174B8" w:rsidRDefault="001540B3">
            <w:r>
              <w:rPr>
                <w:sz w:val="19"/>
                <w:szCs w:val="19"/>
              </w:rPr>
              <w:t>Plans &amp; subscriptions, card gateways (Paystack/Flutterwave), telco airtime VAS, data bundles, entitlements/paywall, ad-supported free tier.</w:t>
            </w:r>
          </w:p>
        </w:tc>
      </w:tr>
      <w:tr w:rsidR="005174B8" w14:paraId="490A3C42" w14:textId="77777777">
        <w:tblPrEx>
          <w:tblCellMar>
            <w:top w:w="0" w:type="dxa"/>
            <w:bottom w:w="0" w:type="dxa"/>
          </w:tblCellMar>
        </w:tblPrEx>
        <w:tc>
          <w:tcPr>
            <w:tcW w:w="5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37D5E65A" w14:textId="77777777" w:rsidR="005174B8" w:rsidRDefault="001540B3">
            <w:r>
              <w:rPr>
                <w:sz w:val="19"/>
                <w:szCs w:val="19"/>
              </w:rPr>
              <w:t>7</w:t>
            </w:r>
          </w:p>
        </w:tc>
        <w:tc>
          <w:tcPr>
            <w:tcW w:w="26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23F2D387" w14:textId="77777777" w:rsidR="005174B8" w:rsidRDefault="001540B3">
            <w:r>
              <w:rPr>
                <w:sz w:val="19"/>
                <w:szCs w:val="19"/>
              </w:rPr>
              <w:t>Referrals &amp; Commissions</w:t>
            </w:r>
          </w:p>
        </w:tc>
        <w:tc>
          <w:tcPr>
            <w:tcW w:w="62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35A9AACD" w14:textId="77777777" w:rsidR="005174B8" w:rsidRDefault="001540B3">
            <w:r>
              <w:rPr>
                <w:sz w:val="19"/>
                <w:szCs w:val="19"/>
              </w:rPr>
              <w:t>Referral codes, fraud controls, 14-day escrow, payouts with separation of duties, promo codes.</w:t>
            </w:r>
          </w:p>
        </w:tc>
      </w:tr>
      <w:tr w:rsidR="005174B8" w14:paraId="4C014690" w14:textId="77777777">
        <w:tblPrEx>
          <w:tblCellMar>
            <w:top w:w="0" w:type="dxa"/>
            <w:bottom w:w="0" w:type="dxa"/>
          </w:tblCellMar>
        </w:tblPrEx>
        <w:tc>
          <w:tcPr>
            <w:tcW w:w="5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28B69C40" w14:textId="77777777" w:rsidR="005174B8" w:rsidRDefault="001540B3">
            <w:r>
              <w:rPr>
                <w:sz w:val="19"/>
                <w:szCs w:val="19"/>
              </w:rPr>
              <w:t>8</w:t>
            </w:r>
          </w:p>
        </w:tc>
        <w:tc>
          <w:tcPr>
            <w:tcW w:w="26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009508CA" w14:textId="77777777" w:rsidR="005174B8" w:rsidRDefault="001540B3">
            <w:r>
              <w:rPr>
                <w:sz w:val="19"/>
                <w:szCs w:val="19"/>
              </w:rPr>
              <w:t>School Operations</w:t>
            </w:r>
          </w:p>
        </w:tc>
        <w:tc>
          <w:tcPr>
            <w:tcW w:w="62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707ED012" w14:textId="77777777" w:rsidR="005174B8" w:rsidRDefault="001540B3">
            <w:r>
              <w:rPr>
                <w:sz w:val="19"/>
                <w:szCs w:val="19"/>
              </w:rPr>
              <w:t>School registration &amp; activation, CSV roster import, classes, seats with volume discounts, invoices (PDF), dashboards, teacher analytics.</w:t>
            </w:r>
          </w:p>
        </w:tc>
      </w:tr>
      <w:tr w:rsidR="005174B8" w14:paraId="03E964F0" w14:textId="77777777">
        <w:tblPrEx>
          <w:tblCellMar>
            <w:top w:w="0" w:type="dxa"/>
            <w:bottom w:w="0" w:type="dxa"/>
          </w:tblCellMar>
        </w:tblPrEx>
        <w:tc>
          <w:tcPr>
            <w:tcW w:w="5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67FCE9A3" w14:textId="77777777" w:rsidR="005174B8" w:rsidRDefault="001540B3">
            <w:r>
              <w:rPr>
                <w:sz w:val="19"/>
                <w:szCs w:val="19"/>
              </w:rPr>
              <w:t>9</w:t>
            </w:r>
          </w:p>
        </w:tc>
        <w:tc>
          <w:tcPr>
            <w:tcW w:w="26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6C9BFE8F" w14:textId="77777777" w:rsidR="005174B8" w:rsidRDefault="001540B3">
            <w:r>
              <w:rPr>
                <w:sz w:val="19"/>
                <w:szCs w:val="19"/>
              </w:rPr>
              <w:t>Super Admin</w:t>
            </w:r>
          </w:p>
        </w:tc>
        <w:tc>
          <w:tcPr>
            <w:tcW w:w="62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3781A6D1" w14:textId="77777777" w:rsidR="005174B8" w:rsidRDefault="001540B3">
            <w:r>
              <w:rPr>
                <w:sz w:val="19"/>
                <w:szCs w:val="19"/>
              </w:rPr>
              <w:t>Platform metrics, settlement panel, org activation, promo management, billing health.</w:t>
            </w:r>
          </w:p>
        </w:tc>
      </w:tr>
      <w:tr w:rsidR="005174B8" w14:paraId="09C4B323" w14:textId="77777777">
        <w:tblPrEx>
          <w:tblCellMar>
            <w:top w:w="0" w:type="dxa"/>
            <w:bottom w:w="0" w:type="dxa"/>
          </w:tblCellMar>
        </w:tblPrEx>
        <w:tc>
          <w:tcPr>
            <w:tcW w:w="5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2BD209D4" w14:textId="77777777" w:rsidR="005174B8" w:rsidRDefault="001540B3">
            <w:r>
              <w:rPr>
                <w:sz w:val="19"/>
                <w:szCs w:val="19"/>
              </w:rPr>
              <w:t>10</w:t>
            </w:r>
          </w:p>
        </w:tc>
        <w:tc>
          <w:tcPr>
            <w:tcW w:w="26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33CFDE29" w14:textId="77777777" w:rsidR="005174B8" w:rsidRDefault="001540B3">
            <w:r>
              <w:rPr>
                <w:sz w:val="19"/>
                <w:szCs w:val="19"/>
              </w:rPr>
              <w:t>Hardening &amp; Launch</w:t>
            </w:r>
          </w:p>
        </w:tc>
        <w:tc>
          <w:tcPr>
            <w:tcW w:w="62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488AA40F" w14:textId="77777777" w:rsidR="005174B8" w:rsidRDefault="001540B3">
            <w:r>
              <w:rPr>
                <w:sz w:val="19"/>
                <w:szCs w:val="19"/>
              </w:rPr>
              <w:t>Security hardening, WCAG 2.1 AA, performance budgets, legal copy, closed beta.</w:t>
            </w:r>
          </w:p>
        </w:tc>
      </w:tr>
    </w:tbl>
    <w:p w14:paraId="5A18F777" w14:textId="77777777" w:rsidR="005174B8" w:rsidRDefault="005174B8">
      <w:pPr>
        <w:spacing w:after="80"/>
      </w:pPr>
    </w:p>
    <w:p w14:paraId="0ADA8173" w14:textId="77777777" w:rsidR="005174B8" w:rsidRDefault="001540B3">
      <w:pPr>
        <w:pStyle w:val="Heading2"/>
      </w:pPr>
      <w:bookmarkStart w:id="13" w:name="_Toc233953732"/>
      <w:r>
        <w:t>3.2 Out of Scope (Post-MVP / Deferred)</w:t>
      </w:r>
      <w:bookmarkEnd w:id="13"/>
    </w:p>
    <w:p w14:paraId="7BA4DDDC" w14:textId="77777777" w:rsidR="005174B8" w:rsidRDefault="001540B3">
      <w:pPr>
        <w:pStyle w:val="ListParagraph"/>
        <w:numPr>
          <w:ilvl w:val="0"/>
          <w:numId w:val="2"/>
        </w:numPr>
        <w:spacing w:after="60"/>
      </w:pPr>
      <w:r>
        <w:t>Native mobile apps (iOS + Android) — the API is built to support them; web ships first.</w:t>
      </w:r>
    </w:p>
    <w:p w14:paraId="7EE02CE4" w14:textId="77777777" w:rsidR="005174B8" w:rsidRDefault="001540B3">
      <w:pPr>
        <w:pStyle w:val="ListParagraph"/>
        <w:numPr>
          <w:ilvl w:val="0"/>
          <w:numId w:val="2"/>
        </w:numPr>
        <w:spacing w:after="60"/>
      </w:pPr>
      <w:r>
        <w:t>AI Pronunciation Coach and AI conversation/storytelling — the speaking data model keeps an ai_score column for a later plug-in; MVP uses parent review.</w:t>
      </w:r>
    </w:p>
    <w:p w14:paraId="79271D49" w14:textId="77777777" w:rsidR="005174B8" w:rsidRDefault="001540B3">
      <w:pPr>
        <w:pStyle w:val="ListParagraph"/>
        <w:numPr>
          <w:ilvl w:val="0"/>
          <w:numId w:val="2"/>
        </w:numPr>
        <w:spacing w:after="60"/>
      </w:pPr>
      <w:r>
        <w:t>Live human tutors (marketplace).</w:t>
      </w:r>
    </w:p>
    <w:p w14:paraId="6C9B8077" w14:textId="77777777" w:rsidR="005174B8" w:rsidRDefault="001540B3">
      <w:pPr>
        <w:pStyle w:val="ListParagraph"/>
        <w:numPr>
          <w:ilvl w:val="0"/>
          <w:numId w:val="2"/>
        </w:numPr>
        <w:spacing w:after="60"/>
      </w:pPr>
      <w:r>
        <w:t>Pan-African language expansion (Swahili, Amharic, Zulu, Xhosa, Twi, Ewe, Wolof, Lingala) and RTL/Ajami script support (architecture is RTL-ready).</w:t>
      </w:r>
    </w:p>
    <w:p w14:paraId="249C3451" w14:textId="77777777" w:rsidR="005174B8" w:rsidRDefault="001540B3">
      <w:pPr>
        <w:pStyle w:val="ListParagraph"/>
        <w:numPr>
          <w:ilvl w:val="0"/>
          <w:numId w:val="2"/>
        </w:numPr>
        <w:spacing w:after="60"/>
      </w:pPr>
      <w:r>
        <w:t>Dark mode, third-party content-creator marketplace, and database-per-tenant graduation for very large districts.</w:t>
      </w:r>
    </w:p>
    <w:p w14:paraId="178FCE3C" w14:textId="77777777" w:rsidR="005174B8" w:rsidRDefault="001540B3">
      <w:pPr>
        <w:pStyle w:val="Heading2"/>
      </w:pPr>
      <w:bookmarkStart w:id="14" w:name="_Toc233953733"/>
      <w:r>
        <w:t>3.3 Assumptions</w:t>
      </w:r>
      <w:bookmarkEnd w:id="14"/>
    </w:p>
    <w:p w14:paraId="02E7A03A" w14:textId="77777777" w:rsidR="005174B8" w:rsidRDefault="001540B3">
      <w:pPr>
        <w:pStyle w:val="ListParagraph"/>
        <w:numPr>
          <w:ilvl w:val="0"/>
          <w:numId w:val="2"/>
        </w:numPr>
        <w:spacing w:after="60"/>
      </w:pPr>
      <w:r>
        <w:t>Learners and parents have intermittent, often low-bandwidth internet; video must degrade gracefully (360p default).</w:t>
      </w:r>
    </w:p>
    <w:p w14:paraId="0AFA8F0A" w14:textId="77777777" w:rsidR="005174B8" w:rsidRDefault="001540B3">
      <w:pPr>
        <w:pStyle w:val="ListParagraph"/>
        <w:numPr>
          <w:ilvl w:val="0"/>
          <w:numId w:val="2"/>
        </w:numPr>
        <w:spacing w:after="60"/>
      </w:pPr>
      <w:r>
        <w:t>Airtime/telco billing is a first-class payment channel for the Nigerian market, complementing cards.</w:t>
      </w:r>
    </w:p>
    <w:p w14:paraId="494E2E6D" w14:textId="77777777" w:rsidR="005174B8" w:rsidRDefault="001540B3">
      <w:pPr>
        <w:pStyle w:val="ListParagraph"/>
        <w:numPr>
          <w:ilvl w:val="0"/>
          <w:numId w:val="2"/>
        </w:numPr>
        <w:spacing w:after="60"/>
      </w:pPr>
      <w:r>
        <w:t>Curriculum content (native-speaker audio/video, tone-mark reviewed copy) is produced in parallel and reviewed by native speakers before launch.</w:t>
      </w:r>
    </w:p>
    <w:p w14:paraId="5757FA7B" w14:textId="77777777" w:rsidR="005174B8" w:rsidRDefault="001540B3">
      <w:pPr>
        <w:pStyle w:val="ListParagraph"/>
        <w:numPr>
          <w:ilvl w:val="0"/>
          <w:numId w:val="2"/>
        </w:numPr>
        <w:spacing w:after="60"/>
      </w:pPr>
      <w:r>
        <w:t>Managed third-party vendors are used rather than built in-house for video transcoding, LRS and ad delivery.</w:t>
      </w:r>
    </w:p>
    <w:p w14:paraId="65312B01" w14:textId="77777777" w:rsidR="005174B8" w:rsidRDefault="001540B3">
      <w:pPr>
        <w:pStyle w:val="Heading2"/>
      </w:pPr>
      <w:bookmarkStart w:id="15" w:name="_Toc233953734"/>
      <w:r>
        <w:t>3.4 Constraints</w:t>
      </w:r>
      <w:bookmarkEnd w:id="15"/>
    </w:p>
    <w:p w14:paraId="2A4BBBE7" w14:textId="77777777" w:rsidR="005174B8" w:rsidRDefault="001540B3">
      <w:pPr>
        <w:pStyle w:val="ListParagraph"/>
        <w:numPr>
          <w:ilvl w:val="0"/>
          <w:numId w:val="2"/>
        </w:numPr>
        <w:spacing w:after="60"/>
      </w:pPr>
      <w:r>
        <w:t>Regulatory: child-data handling (COPPA / NDPA) constrains data collection, consent and advertising for under-age learners.</w:t>
      </w:r>
    </w:p>
    <w:p w14:paraId="36744E08" w14:textId="77777777" w:rsidR="005174B8" w:rsidRDefault="001540B3">
      <w:pPr>
        <w:pStyle w:val="ListParagraph"/>
        <w:numPr>
          <w:ilvl w:val="0"/>
          <w:numId w:val="2"/>
        </w:numPr>
        <w:spacing w:after="60"/>
      </w:pPr>
      <w:r>
        <w:t>Payments: card data is never stored — PCI-DSS scope is minimised via gateway tokenisation.</w:t>
      </w:r>
    </w:p>
    <w:p w14:paraId="26E25CD4" w14:textId="77777777" w:rsidR="005174B8" w:rsidRDefault="001540B3">
      <w:pPr>
        <w:pStyle w:val="ListParagraph"/>
        <w:numPr>
          <w:ilvl w:val="0"/>
          <w:numId w:val="2"/>
        </w:numPr>
        <w:spacing w:after="60"/>
      </w:pPr>
      <w:r>
        <w:t>Performance: lesson screens must load in under 3 seconds on a 3G connection.</w:t>
      </w:r>
    </w:p>
    <w:p w14:paraId="550FF546" w14:textId="77777777" w:rsidR="005174B8" w:rsidRDefault="001540B3">
      <w:pPr>
        <w:pStyle w:val="ListParagraph"/>
        <w:numPr>
          <w:ilvl w:val="0"/>
          <w:numId w:val="2"/>
        </w:numPr>
        <w:spacing w:after="60"/>
      </w:pPr>
      <w:r>
        <w:t>Accessibility: the product targets WCAG 2.1 AA.</w:t>
      </w:r>
    </w:p>
    <w:p w14:paraId="60416A7A" w14:textId="77777777" w:rsidR="005174B8" w:rsidRDefault="001540B3">
      <w:r>
        <w:br w:type="page"/>
      </w:r>
    </w:p>
    <w:p w14:paraId="489EA150" w14:textId="77777777" w:rsidR="005174B8" w:rsidRDefault="001540B3">
      <w:pPr>
        <w:pStyle w:val="Heading1"/>
      </w:pPr>
      <w:bookmarkStart w:id="16" w:name="_Toc233953735"/>
      <w:r>
        <w:t>4. Stakeholders &amp; User Personas</w:t>
      </w:r>
      <w:bookmarkEnd w:id="16"/>
    </w:p>
    <w:p w14:paraId="089F4F7C" w14:textId="77777777" w:rsidR="005174B8" w:rsidRDefault="001540B3">
      <w:pPr>
        <w:pStyle w:val="Heading2"/>
      </w:pPr>
      <w:bookmarkStart w:id="17" w:name="_Toc233953736"/>
      <w:r>
        <w:t>4.1 Business Stakeholders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5174B8" w14:paraId="33A4DB26" w14:textId="77777777">
        <w:tblPrEx>
          <w:tblCellMar>
            <w:top w:w="0" w:type="dxa"/>
            <w:bottom w:w="0" w:type="dxa"/>
          </w:tblCellMar>
        </w:tblPrEx>
        <w:trPr>
          <w:tblHeader/>
        </w:trPr>
        <w:tc>
          <w:tcPr>
            <w:tcW w:w="2900" w:type="dxa"/>
            <w:tcBorders>
              <w:top w:val="single" w:sz="4" w:space="0" w:color="C7D3E0"/>
              <w:left w:val="single" w:sz="4" w:space="0" w:color="C7D3E0"/>
              <w:bottom w:val="single" w:sz="4" w:space="0" w:color="C7D3E0"/>
              <w:right w:val="single" w:sz="4" w:space="0" w:color="C7D3E0"/>
            </w:tcBorders>
            <w:shd w:val="clear" w:color="auto" w:fill="1F3A5F"/>
            <w:tcMar>
              <w:top w:w="60" w:type="dxa"/>
              <w:left w:w="110" w:type="dxa"/>
              <w:bottom w:w="60" w:type="dxa"/>
              <w:right w:w="110" w:type="dxa"/>
            </w:tcMar>
            <w:vAlign w:val="center"/>
          </w:tcPr>
          <w:p w14:paraId="62B8FE38" w14:textId="77777777" w:rsidR="005174B8" w:rsidRDefault="001540B3">
            <w:r>
              <w:rPr>
                <w:b/>
                <w:bCs/>
                <w:color w:val="FFFFFF"/>
                <w:sz w:val="19"/>
                <w:szCs w:val="19"/>
              </w:rPr>
              <w:t>Stakeholder</w:t>
            </w:r>
          </w:p>
        </w:tc>
        <w:tc>
          <w:tcPr>
            <w:tcW w:w="6460" w:type="dxa"/>
            <w:tcBorders>
              <w:top w:val="single" w:sz="4" w:space="0" w:color="C7D3E0"/>
              <w:left w:val="single" w:sz="4" w:space="0" w:color="C7D3E0"/>
              <w:bottom w:val="single" w:sz="4" w:space="0" w:color="C7D3E0"/>
              <w:right w:val="single" w:sz="4" w:space="0" w:color="C7D3E0"/>
            </w:tcBorders>
            <w:shd w:val="clear" w:color="auto" w:fill="1F3A5F"/>
            <w:tcMar>
              <w:top w:w="60" w:type="dxa"/>
              <w:left w:w="110" w:type="dxa"/>
              <w:bottom w:w="60" w:type="dxa"/>
              <w:right w:w="110" w:type="dxa"/>
            </w:tcMar>
            <w:vAlign w:val="center"/>
          </w:tcPr>
          <w:p w14:paraId="6DFD90B1" w14:textId="77777777" w:rsidR="005174B8" w:rsidRDefault="001540B3">
            <w:r>
              <w:rPr>
                <w:b/>
                <w:bCs/>
                <w:color w:val="FFFFFF"/>
                <w:sz w:val="19"/>
                <w:szCs w:val="19"/>
              </w:rPr>
              <w:t>Interest</w:t>
            </w:r>
          </w:p>
        </w:tc>
      </w:tr>
      <w:tr w:rsidR="005174B8" w14:paraId="330F0A95" w14:textId="77777777">
        <w:tblPrEx>
          <w:tblCellMar>
            <w:top w:w="0" w:type="dxa"/>
            <w:bottom w:w="0" w:type="dxa"/>
          </w:tblCellMar>
        </w:tblPrEx>
        <w:tc>
          <w:tcPr>
            <w:tcW w:w="2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56781C97" w14:textId="77777777" w:rsidR="005174B8" w:rsidRDefault="001540B3">
            <w:r>
              <w:rPr>
                <w:sz w:val="19"/>
                <w:szCs w:val="19"/>
              </w:rPr>
              <w:t>Product Owner</w:t>
            </w:r>
          </w:p>
        </w:tc>
        <w:tc>
          <w:tcPr>
            <w:tcW w:w="64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58EDBA40" w14:textId="77777777" w:rsidR="005174B8" w:rsidRDefault="001540B3">
            <w:r>
              <w:rPr>
                <w:sz w:val="19"/>
                <w:szCs w:val="19"/>
              </w:rPr>
              <w:t>Scope, prioritisation, roadmap and go/no-go.</w:t>
            </w:r>
          </w:p>
        </w:tc>
      </w:tr>
      <w:tr w:rsidR="005174B8" w14:paraId="79A69753" w14:textId="77777777">
        <w:tblPrEx>
          <w:tblCellMar>
            <w:top w:w="0" w:type="dxa"/>
            <w:bottom w:w="0" w:type="dxa"/>
          </w:tblCellMar>
        </w:tblPrEx>
        <w:tc>
          <w:tcPr>
            <w:tcW w:w="29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6315CE18" w14:textId="77777777" w:rsidR="005174B8" w:rsidRDefault="001540B3">
            <w:r>
              <w:rPr>
                <w:sz w:val="19"/>
                <w:szCs w:val="19"/>
              </w:rPr>
              <w:t>Engineering</w:t>
            </w:r>
          </w:p>
        </w:tc>
        <w:tc>
          <w:tcPr>
            <w:tcW w:w="64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569051FF" w14:textId="77777777" w:rsidR="005174B8" w:rsidRDefault="001540B3">
            <w:r>
              <w:rPr>
                <w:sz w:val="19"/>
                <w:szCs w:val="19"/>
              </w:rPr>
              <w:t>Feasibility, architecture, delivery.</w:t>
            </w:r>
          </w:p>
        </w:tc>
      </w:tr>
      <w:tr w:rsidR="005174B8" w14:paraId="5DDDF4CE" w14:textId="77777777">
        <w:tblPrEx>
          <w:tblCellMar>
            <w:top w:w="0" w:type="dxa"/>
            <w:bottom w:w="0" w:type="dxa"/>
          </w:tblCellMar>
        </w:tblPrEx>
        <w:tc>
          <w:tcPr>
            <w:tcW w:w="2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07083661" w14:textId="77777777" w:rsidR="005174B8" w:rsidRDefault="001540B3">
            <w:r>
              <w:rPr>
                <w:sz w:val="19"/>
                <w:szCs w:val="19"/>
              </w:rPr>
              <w:t>Content team</w:t>
            </w:r>
          </w:p>
        </w:tc>
        <w:tc>
          <w:tcPr>
            <w:tcW w:w="64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611AD804" w14:textId="77777777" w:rsidR="005174B8" w:rsidRDefault="001540B3">
            <w:r>
              <w:rPr>
                <w:sz w:val="19"/>
                <w:szCs w:val="19"/>
              </w:rPr>
              <w:t>Curriculum, native-speaker media, cultural authenticity.</w:t>
            </w:r>
          </w:p>
        </w:tc>
      </w:tr>
      <w:tr w:rsidR="005174B8" w14:paraId="210235D2" w14:textId="77777777">
        <w:tblPrEx>
          <w:tblCellMar>
            <w:top w:w="0" w:type="dxa"/>
            <w:bottom w:w="0" w:type="dxa"/>
          </w:tblCellMar>
        </w:tblPrEx>
        <w:tc>
          <w:tcPr>
            <w:tcW w:w="29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27057D7F" w14:textId="77777777" w:rsidR="005174B8" w:rsidRDefault="001540B3">
            <w:r>
              <w:rPr>
                <w:sz w:val="19"/>
                <w:szCs w:val="19"/>
              </w:rPr>
              <w:t>Commercial / Partnerships</w:t>
            </w:r>
          </w:p>
        </w:tc>
        <w:tc>
          <w:tcPr>
            <w:tcW w:w="64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18AC31E1" w14:textId="77777777" w:rsidR="005174B8" w:rsidRDefault="001540B3">
            <w:r>
              <w:rPr>
                <w:sz w:val="19"/>
                <w:szCs w:val="19"/>
              </w:rPr>
              <w:t>Pricing, telco contracts, school sales.</w:t>
            </w:r>
          </w:p>
        </w:tc>
      </w:tr>
      <w:tr w:rsidR="005174B8" w14:paraId="36EE4643" w14:textId="77777777">
        <w:tblPrEx>
          <w:tblCellMar>
            <w:top w:w="0" w:type="dxa"/>
            <w:bottom w:w="0" w:type="dxa"/>
          </w:tblCellMar>
        </w:tblPrEx>
        <w:tc>
          <w:tcPr>
            <w:tcW w:w="2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6CD76BCA" w14:textId="77777777" w:rsidR="005174B8" w:rsidRDefault="001540B3">
            <w:r>
              <w:rPr>
                <w:sz w:val="19"/>
                <w:szCs w:val="19"/>
              </w:rPr>
              <w:t>Compliance / DPO &amp; Legal</w:t>
            </w:r>
          </w:p>
        </w:tc>
        <w:tc>
          <w:tcPr>
            <w:tcW w:w="64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1F4F0E8F" w14:textId="77777777" w:rsidR="005174B8" w:rsidRDefault="001540B3">
            <w:r>
              <w:rPr>
                <w:sz w:val="19"/>
                <w:szCs w:val="19"/>
              </w:rPr>
              <w:t>COPPA, NDPA, GDPR/CCPA, PCI, terms &amp; consent.</w:t>
            </w:r>
          </w:p>
        </w:tc>
      </w:tr>
      <w:tr w:rsidR="005174B8" w14:paraId="5BFE80F3" w14:textId="77777777">
        <w:tblPrEx>
          <w:tblCellMar>
            <w:top w:w="0" w:type="dxa"/>
            <w:bottom w:w="0" w:type="dxa"/>
          </w:tblCellMar>
        </w:tblPrEx>
        <w:tc>
          <w:tcPr>
            <w:tcW w:w="29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6E0A48A9" w14:textId="77777777" w:rsidR="005174B8" w:rsidRDefault="001540B3">
            <w:r>
              <w:rPr>
                <w:sz w:val="19"/>
                <w:szCs w:val="19"/>
              </w:rPr>
              <w:t>Finance</w:t>
            </w:r>
          </w:p>
        </w:tc>
        <w:tc>
          <w:tcPr>
            <w:tcW w:w="64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1B9270CF" w14:textId="77777777" w:rsidR="005174B8" w:rsidRDefault="001540B3">
            <w:r>
              <w:rPr>
                <w:sz w:val="19"/>
                <w:szCs w:val="19"/>
              </w:rPr>
              <w:t>Settlement, escrow, payouts, chargebacks, invoicing.</w:t>
            </w:r>
          </w:p>
        </w:tc>
      </w:tr>
      <w:tr w:rsidR="005174B8" w14:paraId="7318F0AC" w14:textId="77777777">
        <w:tblPrEx>
          <w:tblCellMar>
            <w:top w:w="0" w:type="dxa"/>
            <w:bottom w:w="0" w:type="dxa"/>
          </w:tblCellMar>
        </w:tblPrEx>
        <w:tc>
          <w:tcPr>
            <w:tcW w:w="2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4DA5DC9E" w14:textId="77777777" w:rsidR="005174B8" w:rsidRDefault="001540B3">
            <w:r>
              <w:rPr>
                <w:sz w:val="19"/>
                <w:szCs w:val="19"/>
              </w:rPr>
              <w:t>Support / Trust &amp; Safety</w:t>
            </w:r>
          </w:p>
        </w:tc>
        <w:tc>
          <w:tcPr>
            <w:tcW w:w="64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6F0D7A47" w14:textId="77777777" w:rsidR="005174B8" w:rsidRDefault="001540B3">
            <w:r>
              <w:rPr>
                <w:sz w:val="19"/>
                <w:szCs w:val="19"/>
              </w:rPr>
              <w:t>Tickets, fraud review, content moderation.</w:t>
            </w:r>
          </w:p>
        </w:tc>
      </w:tr>
    </w:tbl>
    <w:p w14:paraId="1ED5F27E" w14:textId="77777777" w:rsidR="005174B8" w:rsidRDefault="005174B8">
      <w:pPr>
        <w:spacing w:after="80"/>
      </w:pPr>
    </w:p>
    <w:p w14:paraId="10C496EE" w14:textId="77777777" w:rsidR="005174B8" w:rsidRDefault="001540B3">
      <w:pPr>
        <w:pStyle w:val="Heading2"/>
      </w:pPr>
      <w:bookmarkStart w:id="18" w:name="_Toc233953737"/>
      <w:r>
        <w:t>4.2 User Personas</w:t>
      </w:r>
      <w:bookmarkEnd w:id="18"/>
    </w:p>
    <w:p w14:paraId="60DEE30E" w14:textId="77777777" w:rsidR="005174B8" w:rsidRDefault="001540B3">
      <w:pPr>
        <w:pStyle w:val="Heading3"/>
      </w:pPr>
      <w:r>
        <w:t>Diaspora Parent (B2C)</w:t>
      </w:r>
    </w:p>
    <w:p w14:paraId="61B96B92" w14:textId="77777777" w:rsidR="005174B8" w:rsidRDefault="001540B3">
      <w:pPr>
        <w:spacing w:after="140" w:line="276" w:lineRule="auto"/>
      </w:pPr>
      <w:r>
        <w:rPr>
          <w:b/>
          <w:bCs/>
          <w:color w:val="1F3A5F"/>
        </w:rPr>
        <w:t xml:space="preserve">Goal: </w:t>
      </w:r>
      <w:r>
        <w:t>Raise children who can speak the family's heritage language and connect with culture despite living abroad.</w:t>
      </w:r>
    </w:p>
    <w:p w14:paraId="2160B7ED" w14:textId="77777777" w:rsidR="005174B8" w:rsidRDefault="001540B3">
      <w:pPr>
        <w:spacing w:after="140" w:line="276" w:lineRule="auto"/>
      </w:pPr>
      <w:r>
        <w:rPr>
          <w:b/>
          <w:bCs/>
          <w:color w:val="1F3A5F"/>
        </w:rPr>
        <w:t xml:space="preserve">Needs: </w:t>
      </w:r>
      <w:r>
        <w:t>Trustworthy child-safe experience, visibility into progress, ability to reward effort (chores→coins), simple card payment.</w:t>
      </w:r>
    </w:p>
    <w:p w14:paraId="167CCA8E" w14:textId="77777777" w:rsidR="005174B8" w:rsidRDefault="001540B3">
      <w:pPr>
        <w:pStyle w:val="Heading3"/>
      </w:pPr>
      <w:r>
        <w:t>Nigerian Parent (B2C)</w:t>
      </w:r>
    </w:p>
    <w:p w14:paraId="4C7359B1" w14:textId="77777777" w:rsidR="005174B8" w:rsidRDefault="001540B3">
      <w:pPr>
        <w:spacing w:after="140" w:line="276" w:lineRule="auto"/>
      </w:pPr>
      <w:r>
        <w:rPr>
          <w:b/>
          <w:bCs/>
          <w:color w:val="1F3A5F"/>
        </w:rPr>
        <w:t xml:space="preserve">Goal: </w:t>
      </w:r>
      <w:r>
        <w:t>Supplement a child's language learning affordably.</w:t>
      </w:r>
    </w:p>
    <w:p w14:paraId="0044A64F" w14:textId="77777777" w:rsidR="005174B8" w:rsidRDefault="001540B3">
      <w:pPr>
        <w:spacing w:after="140" w:line="276" w:lineRule="auto"/>
      </w:pPr>
      <w:r>
        <w:rPr>
          <w:b/>
          <w:bCs/>
          <w:color w:val="1F3A5F"/>
        </w:rPr>
        <w:t xml:space="preserve">Needs: </w:t>
      </w:r>
      <w:r>
        <w:t>Airtime/data-bundle billing, low-bandwidth video, family economy that reinforces good habits.</w:t>
      </w:r>
    </w:p>
    <w:p w14:paraId="64ACD15B" w14:textId="77777777" w:rsidR="005174B8" w:rsidRDefault="001540B3">
      <w:pPr>
        <w:pStyle w:val="Heading3"/>
      </w:pPr>
      <w:r>
        <w:t>Adult / Self-Learner (B2C)</w:t>
      </w:r>
    </w:p>
    <w:p w14:paraId="54E873CA" w14:textId="77777777" w:rsidR="005174B8" w:rsidRDefault="001540B3">
      <w:pPr>
        <w:spacing w:after="140" w:line="276" w:lineRule="auto"/>
      </w:pPr>
      <w:r>
        <w:rPr>
          <w:b/>
          <w:bCs/>
          <w:color w:val="1F3A5F"/>
        </w:rPr>
        <w:t xml:space="preserve">Goal: </w:t>
      </w:r>
      <w:r>
        <w:t>Learn or reconnect with a Nigerian language personally.</w:t>
      </w:r>
    </w:p>
    <w:p w14:paraId="74AEEB8A" w14:textId="77777777" w:rsidR="005174B8" w:rsidRDefault="001540B3">
      <w:pPr>
        <w:spacing w:after="140" w:line="276" w:lineRule="auto"/>
      </w:pPr>
      <w:r>
        <w:rPr>
          <w:b/>
          <w:bCs/>
          <w:color w:val="1F3A5F"/>
        </w:rPr>
        <w:t xml:space="preserve">Needs: </w:t>
      </w:r>
      <w:r>
        <w:t>A self-serve account (both a login and a learner profile), streaks and leagues for motivation.</w:t>
      </w:r>
    </w:p>
    <w:p w14:paraId="758F0132" w14:textId="77777777" w:rsidR="005174B8" w:rsidRDefault="001540B3">
      <w:pPr>
        <w:pStyle w:val="Heading3"/>
      </w:pPr>
      <w:r>
        <w:t>Child Learner (under 13)</w:t>
      </w:r>
    </w:p>
    <w:p w14:paraId="0A2DC2F2" w14:textId="77777777" w:rsidR="005174B8" w:rsidRDefault="001540B3">
      <w:pPr>
        <w:spacing w:after="140" w:line="276" w:lineRule="auto"/>
      </w:pPr>
      <w:r>
        <w:rPr>
          <w:b/>
          <w:bCs/>
          <w:color w:val="1F3A5F"/>
        </w:rPr>
        <w:t xml:space="preserve">Goal: </w:t>
      </w:r>
      <w:r>
        <w:t>Learn through fun, game-like lessons.</w:t>
      </w:r>
    </w:p>
    <w:p w14:paraId="189C610F" w14:textId="77777777" w:rsidR="005174B8" w:rsidRDefault="001540B3">
      <w:pPr>
        <w:spacing w:after="140" w:line="276" w:lineRule="auto"/>
      </w:pPr>
      <w:r>
        <w:rPr>
          <w:b/>
          <w:bCs/>
          <w:color w:val="1F3A5F"/>
        </w:rPr>
        <w:t xml:space="preserve">Needs: </w:t>
      </w:r>
      <w:r>
        <w:t>A no-login learner profile operated under a parent's account, safe content, encouraging (never punitive) feedback.</w:t>
      </w:r>
    </w:p>
    <w:p w14:paraId="42443731" w14:textId="77777777" w:rsidR="005174B8" w:rsidRDefault="001540B3">
      <w:pPr>
        <w:pStyle w:val="Heading3"/>
      </w:pPr>
      <w:r>
        <w:t>Teacher (B2B)</w:t>
      </w:r>
    </w:p>
    <w:p w14:paraId="4E063C39" w14:textId="77777777" w:rsidR="005174B8" w:rsidRDefault="001540B3">
      <w:pPr>
        <w:spacing w:after="140" w:line="276" w:lineRule="auto"/>
      </w:pPr>
      <w:r>
        <w:rPr>
          <w:b/>
          <w:bCs/>
          <w:color w:val="1F3A5F"/>
        </w:rPr>
        <w:t xml:space="preserve">Goal: </w:t>
      </w:r>
      <w:r>
        <w:t>Teach language to classes and track each student's progress.</w:t>
      </w:r>
    </w:p>
    <w:p w14:paraId="60414659" w14:textId="77777777" w:rsidR="005174B8" w:rsidRDefault="001540B3">
      <w:pPr>
        <w:spacing w:after="140" w:line="276" w:lineRule="auto"/>
      </w:pPr>
      <w:r>
        <w:rPr>
          <w:b/>
          <w:bCs/>
          <w:color w:val="1F3A5F"/>
        </w:rPr>
        <w:t xml:space="preserve">Needs: </w:t>
      </w:r>
      <w:r>
        <w:t>Class rosters, per-student analytics (lessons, scores, quiz accuracy, speaking), referral earnings.</w:t>
      </w:r>
    </w:p>
    <w:p w14:paraId="4334B6E6" w14:textId="77777777" w:rsidR="005174B8" w:rsidRDefault="001540B3">
      <w:pPr>
        <w:pStyle w:val="Heading3"/>
      </w:pPr>
      <w:r>
        <w:t>School Administrator (B2B)</w:t>
      </w:r>
    </w:p>
    <w:p w14:paraId="585964FA" w14:textId="77777777" w:rsidR="005174B8" w:rsidRDefault="001540B3">
      <w:pPr>
        <w:spacing w:after="140" w:line="276" w:lineRule="auto"/>
      </w:pPr>
      <w:r>
        <w:rPr>
          <w:b/>
          <w:bCs/>
          <w:color w:val="1F3A5F"/>
        </w:rPr>
        <w:t xml:space="preserve">Goal: </w:t>
      </w:r>
      <w:r>
        <w:t>Run the school's language programme.</w:t>
      </w:r>
    </w:p>
    <w:p w14:paraId="7883B956" w14:textId="77777777" w:rsidR="005174B8" w:rsidRDefault="001540B3">
      <w:pPr>
        <w:spacing w:after="140" w:line="276" w:lineRule="auto"/>
      </w:pPr>
      <w:r>
        <w:rPr>
          <w:b/>
          <w:bCs/>
          <w:color w:val="1F3A5F"/>
        </w:rPr>
        <w:t xml:space="preserve">Needs: </w:t>
      </w:r>
      <w:r>
        <w:t>Roster CSV import, seat purchasing with volume discounts, invoices, dashboards, user &amp; role management within the org.</w:t>
      </w:r>
    </w:p>
    <w:p w14:paraId="706A155F" w14:textId="77777777" w:rsidR="005174B8" w:rsidRDefault="001540B3">
      <w:pPr>
        <w:pStyle w:val="Heading3"/>
      </w:pPr>
      <w:r>
        <w:t>Supervisor (B2B)</w:t>
      </w:r>
    </w:p>
    <w:p w14:paraId="30C2C48A" w14:textId="77777777" w:rsidR="005174B8" w:rsidRDefault="001540B3">
      <w:pPr>
        <w:spacing w:after="140" w:line="276" w:lineRule="auto"/>
      </w:pPr>
      <w:r>
        <w:rPr>
          <w:b/>
          <w:bCs/>
          <w:color w:val="1F3A5F"/>
        </w:rPr>
        <w:t xml:space="preserve">Goal: </w:t>
      </w:r>
      <w:r>
        <w:t>Oversee classes without editing.</w:t>
      </w:r>
    </w:p>
    <w:p w14:paraId="3AFAB2AE" w14:textId="77777777" w:rsidR="005174B8" w:rsidRDefault="001540B3">
      <w:pPr>
        <w:spacing w:after="140" w:line="276" w:lineRule="auto"/>
      </w:pPr>
      <w:r>
        <w:rPr>
          <w:b/>
          <w:bCs/>
          <w:color w:val="1F3A5F"/>
        </w:rPr>
        <w:t xml:space="preserve">Needs: </w:t>
      </w:r>
      <w:r>
        <w:t>Read-only oversight across the organisation.</w:t>
      </w:r>
    </w:p>
    <w:p w14:paraId="3EA5A12A" w14:textId="77777777" w:rsidR="005174B8" w:rsidRDefault="001540B3">
      <w:pPr>
        <w:pStyle w:val="Heading3"/>
      </w:pPr>
      <w:r>
        <w:t>Content Owner (Platform)</w:t>
      </w:r>
    </w:p>
    <w:p w14:paraId="7324ADEF" w14:textId="77777777" w:rsidR="005174B8" w:rsidRDefault="001540B3">
      <w:pPr>
        <w:spacing w:after="140" w:line="276" w:lineRule="auto"/>
      </w:pPr>
      <w:r>
        <w:rPr>
          <w:b/>
          <w:bCs/>
          <w:color w:val="1F3A5F"/>
        </w:rPr>
        <w:t xml:space="preserve">Goal: </w:t>
      </w:r>
      <w:r>
        <w:t>Author and publish curriculum.</w:t>
      </w:r>
    </w:p>
    <w:p w14:paraId="61319652" w14:textId="77777777" w:rsidR="005174B8" w:rsidRDefault="001540B3">
      <w:pPr>
        <w:spacing w:after="140" w:line="276" w:lineRule="auto"/>
      </w:pPr>
      <w:r>
        <w:rPr>
          <w:b/>
          <w:bCs/>
          <w:color w:val="1F3A5F"/>
        </w:rPr>
        <w:t xml:space="preserve">Needs: </w:t>
      </w:r>
      <w:r>
        <w:t>CMS for courses/levels/lessons/quizzes, media library, publish validation, lesson analytics.</w:t>
      </w:r>
    </w:p>
    <w:p w14:paraId="4660A23A" w14:textId="77777777" w:rsidR="005174B8" w:rsidRDefault="001540B3">
      <w:pPr>
        <w:pStyle w:val="Heading3"/>
      </w:pPr>
      <w:r>
        <w:t>Super Administrator (Platform)</w:t>
      </w:r>
    </w:p>
    <w:p w14:paraId="043C6E21" w14:textId="77777777" w:rsidR="005174B8" w:rsidRDefault="001540B3">
      <w:pPr>
        <w:spacing w:after="140" w:line="276" w:lineRule="auto"/>
      </w:pPr>
      <w:r>
        <w:rPr>
          <w:b/>
          <w:bCs/>
          <w:color w:val="1F3A5F"/>
        </w:rPr>
        <w:t xml:space="preserve">Goal: </w:t>
      </w:r>
      <w:r>
        <w:t>Operate the platform commercially and safely.</w:t>
      </w:r>
    </w:p>
    <w:p w14:paraId="1D59A069" w14:textId="77777777" w:rsidR="005174B8" w:rsidRDefault="001540B3">
      <w:pPr>
        <w:spacing w:after="140" w:line="276" w:lineRule="auto"/>
      </w:pPr>
      <w:r>
        <w:rPr>
          <w:b/>
          <w:bCs/>
          <w:color w:val="1F3A5F"/>
        </w:rPr>
        <w:t xml:space="preserve">Needs: </w:t>
      </w:r>
      <w:r>
        <w:t>Cross-tenant metrics, settlement &amp; payout approval, org activation, promo control, fraud oversight.</w:t>
      </w:r>
    </w:p>
    <w:p w14:paraId="126BAD5F" w14:textId="77777777" w:rsidR="005174B8" w:rsidRDefault="001540B3">
      <w:r>
        <w:br w:type="page"/>
      </w:r>
    </w:p>
    <w:p w14:paraId="47E6C517" w14:textId="77777777" w:rsidR="005174B8" w:rsidRDefault="001540B3">
      <w:pPr>
        <w:pStyle w:val="Heading1"/>
      </w:pPr>
      <w:bookmarkStart w:id="19" w:name="_Toc233953738"/>
      <w:r>
        <w:t>5. Governing Business Rules</w:t>
      </w:r>
      <w:bookmarkEnd w:id="19"/>
    </w:p>
    <w:p w14:paraId="7B23EA4E" w14:textId="77777777" w:rsidR="005174B8" w:rsidRDefault="001540B3">
      <w:pPr>
        <w:spacing w:after="140" w:line="276" w:lineRule="auto"/>
      </w:pPr>
      <w:r>
        <w:t>These rules override convenience and are non-negotiable product invariants. Every feature must respect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174B8" w14:paraId="2C1350EF" w14:textId="77777777">
        <w:tblPrEx>
          <w:tblCellMar>
            <w:top w:w="0" w:type="dxa"/>
            <w:bottom w:w="0" w:type="dxa"/>
          </w:tblCellMar>
        </w:tblPrEx>
        <w:trPr>
          <w:tblHeader/>
        </w:trPr>
        <w:tc>
          <w:tcPr>
            <w:tcW w:w="2200" w:type="dxa"/>
            <w:tcBorders>
              <w:top w:val="single" w:sz="4" w:space="0" w:color="C7D3E0"/>
              <w:left w:val="single" w:sz="4" w:space="0" w:color="C7D3E0"/>
              <w:bottom w:val="single" w:sz="4" w:space="0" w:color="C7D3E0"/>
              <w:right w:val="single" w:sz="4" w:space="0" w:color="C7D3E0"/>
            </w:tcBorders>
            <w:shd w:val="clear" w:color="auto" w:fill="1F3A5F"/>
            <w:tcMar>
              <w:top w:w="60" w:type="dxa"/>
              <w:left w:w="110" w:type="dxa"/>
              <w:bottom w:w="60" w:type="dxa"/>
              <w:right w:w="110" w:type="dxa"/>
            </w:tcMar>
            <w:vAlign w:val="center"/>
          </w:tcPr>
          <w:p w14:paraId="2BE0A235" w14:textId="77777777" w:rsidR="005174B8" w:rsidRDefault="001540B3">
            <w:r>
              <w:rPr>
                <w:b/>
                <w:bCs/>
                <w:color w:val="FFFFFF"/>
                <w:sz w:val="19"/>
                <w:szCs w:val="19"/>
              </w:rPr>
              <w:t>Rule</w:t>
            </w:r>
          </w:p>
        </w:tc>
        <w:tc>
          <w:tcPr>
            <w:tcW w:w="7160" w:type="dxa"/>
            <w:tcBorders>
              <w:top w:val="single" w:sz="4" w:space="0" w:color="C7D3E0"/>
              <w:left w:val="single" w:sz="4" w:space="0" w:color="C7D3E0"/>
              <w:bottom w:val="single" w:sz="4" w:space="0" w:color="C7D3E0"/>
              <w:right w:val="single" w:sz="4" w:space="0" w:color="C7D3E0"/>
            </w:tcBorders>
            <w:shd w:val="clear" w:color="auto" w:fill="1F3A5F"/>
            <w:tcMar>
              <w:top w:w="60" w:type="dxa"/>
              <w:left w:w="110" w:type="dxa"/>
              <w:bottom w:w="60" w:type="dxa"/>
              <w:right w:w="110" w:type="dxa"/>
            </w:tcMar>
            <w:vAlign w:val="center"/>
          </w:tcPr>
          <w:p w14:paraId="63BB8612" w14:textId="77777777" w:rsidR="005174B8" w:rsidRDefault="001540B3">
            <w:r>
              <w:rPr>
                <w:b/>
                <w:bCs/>
                <w:color w:val="FFFFFF"/>
                <w:sz w:val="19"/>
                <w:szCs w:val="19"/>
              </w:rPr>
              <w:t>Statement</w:t>
            </w:r>
          </w:p>
        </w:tc>
      </w:tr>
      <w:tr w:rsidR="005174B8" w14:paraId="42D674AD" w14:textId="77777777">
        <w:tblPrEx>
          <w:tblCellMar>
            <w:top w:w="0" w:type="dxa"/>
            <w:bottom w:w="0" w:type="dxa"/>
          </w:tblCellMar>
        </w:tblPrEx>
        <w:tc>
          <w:tcPr>
            <w:tcW w:w="22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7C14A5FB" w14:textId="77777777" w:rsidR="005174B8" w:rsidRDefault="001540B3">
            <w:r>
              <w:rPr>
                <w:sz w:val="19"/>
                <w:szCs w:val="19"/>
              </w:rPr>
              <w:t>BR-1  Lesson completeness</w:t>
            </w:r>
          </w:p>
        </w:tc>
        <w:tc>
          <w:tcPr>
            <w:tcW w:w="71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3F308120" w14:textId="77777777" w:rsidR="005174B8" w:rsidRDefault="001540B3">
            <w:r>
              <w:rPr>
                <w:sz w:val="19"/>
                <w:szCs w:val="19"/>
              </w:rPr>
              <w:t>A lesson cannot be published without at least 1 video, 1 quiz and 1 speaking challenge; every video asset must be ready and every quiz must have valid questions.</w:t>
            </w:r>
          </w:p>
        </w:tc>
      </w:tr>
      <w:tr w:rsidR="005174B8" w14:paraId="77861A9D" w14:textId="77777777">
        <w:tblPrEx>
          <w:tblCellMar>
            <w:top w:w="0" w:type="dxa"/>
            <w:bottom w:w="0" w:type="dxa"/>
          </w:tblCellMar>
        </w:tblPrEx>
        <w:tc>
          <w:tcPr>
            <w:tcW w:w="22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3846F8B3" w14:textId="77777777" w:rsidR="005174B8" w:rsidRDefault="001540B3">
            <w:r>
              <w:rPr>
                <w:sz w:val="19"/>
                <w:szCs w:val="19"/>
              </w:rPr>
              <w:t>BR-2  Course structure</w:t>
            </w:r>
          </w:p>
        </w:tc>
        <w:tc>
          <w:tcPr>
            <w:tcW w:w="71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15BFBB6E" w14:textId="77777777" w:rsidR="005174B8" w:rsidRDefault="001540B3">
            <w:r>
              <w:rPr>
                <w:sz w:val="19"/>
                <w:szCs w:val="19"/>
              </w:rPr>
              <w:t>A course requires structured levels, an end-of-level assessment and at least one cultural component.</w:t>
            </w:r>
          </w:p>
        </w:tc>
      </w:tr>
      <w:tr w:rsidR="005174B8" w14:paraId="21B23965" w14:textId="77777777">
        <w:tblPrEx>
          <w:tblCellMar>
            <w:top w:w="0" w:type="dxa"/>
            <w:bottom w:w="0" w:type="dxa"/>
          </w:tblCellMar>
        </w:tblPrEx>
        <w:tc>
          <w:tcPr>
            <w:tcW w:w="22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6EB7E6F4" w14:textId="77777777" w:rsidR="005174B8" w:rsidRDefault="001540B3">
            <w:r>
              <w:rPr>
                <w:sz w:val="19"/>
                <w:szCs w:val="19"/>
              </w:rPr>
              <w:t>BR-3  Progress finalisation</w:t>
            </w:r>
          </w:p>
        </w:tc>
        <w:tc>
          <w:tcPr>
            <w:tcW w:w="71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20240A77" w14:textId="77777777" w:rsidR="005174B8" w:rsidRDefault="001540B3">
            <w:r>
              <w:rPr>
                <w:sz w:val="19"/>
                <w:szCs w:val="19"/>
              </w:rPr>
              <w:t>Lesson progress finalises only when ALL components are complete. Score = 30% video + 20% quiz + 25% speaking + 15% assignment + 10% engagement.</w:t>
            </w:r>
          </w:p>
        </w:tc>
      </w:tr>
      <w:tr w:rsidR="005174B8" w14:paraId="65A1E0E0" w14:textId="77777777">
        <w:tblPrEx>
          <w:tblCellMar>
            <w:top w:w="0" w:type="dxa"/>
            <w:bottom w:w="0" w:type="dxa"/>
          </w:tblCellMar>
        </w:tblPrEx>
        <w:tc>
          <w:tcPr>
            <w:tcW w:w="22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4D509A14" w14:textId="77777777" w:rsidR="005174B8" w:rsidRDefault="001540B3">
            <w:r>
              <w:rPr>
                <w:sz w:val="19"/>
                <w:szCs w:val="19"/>
              </w:rPr>
              <w:t>BR-4  Never gate learning</w:t>
            </w:r>
          </w:p>
        </w:tc>
        <w:tc>
          <w:tcPr>
            <w:tcW w:w="71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2833C88F" w14:textId="77777777" w:rsidR="005174B8" w:rsidRDefault="001540B3">
            <w:r>
              <w:rPr>
                <w:sz w:val="19"/>
                <w:szCs w:val="19"/>
              </w:rPr>
              <w:t>Hearts, coins and paywalls NEVER lock core learning. Free = full learning + ads. Empty hearts redirect to practice or a rewarded ad — never a lockout.</w:t>
            </w:r>
          </w:p>
        </w:tc>
      </w:tr>
      <w:tr w:rsidR="005174B8" w14:paraId="60D86231" w14:textId="77777777">
        <w:tblPrEx>
          <w:tblCellMar>
            <w:top w:w="0" w:type="dxa"/>
            <w:bottom w:w="0" w:type="dxa"/>
          </w:tblCellMar>
        </w:tblPrEx>
        <w:tc>
          <w:tcPr>
            <w:tcW w:w="22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0E3CE3CB" w14:textId="77777777" w:rsidR="005174B8" w:rsidRDefault="001540B3">
            <w:r>
              <w:rPr>
                <w:sz w:val="19"/>
                <w:szCs w:val="19"/>
              </w:rPr>
              <w:t>BR-5  Server-side grading</w:t>
            </w:r>
          </w:p>
        </w:tc>
        <w:tc>
          <w:tcPr>
            <w:tcW w:w="71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50FBA43C" w14:textId="77777777" w:rsidR="005174B8" w:rsidRDefault="001540B3">
            <w:r>
              <w:rPr>
                <w:sz w:val="19"/>
                <w:szCs w:val="19"/>
              </w:rPr>
              <w:t>Answers are graded server-side; the client never receives correct answers at play time. Feedback is encouraging (‘correct’ / ‘almost’ with the answer) — never ‘wrong/fail’.</w:t>
            </w:r>
          </w:p>
        </w:tc>
      </w:tr>
      <w:tr w:rsidR="005174B8" w14:paraId="0A48343D" w14:textId="77777777">
        <w:tblPrEx>
          <w:tblCellMar>
            <w:top w:w="0" w:type="dxa"/>
            <w:bottom w:w="0" w:type="dxa"/>
          </w:tblCellMar>
        </w:tblPrEx>
        <w:tc>
          <w:tcPr>
            <w:tcW w:w="22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683BEE2E" w14:textId="77777777" w:rsidR="005174B8" w:rsidRDefault="001540B3">
            <w:r>
              <w:rPr>
                <w:sz w:val="19"/>
                <w:szCs w:val="19"/>
              </w:rPr>
              <w:t>BR-8  Coins on approval only</w:t>
            </w:r>
          </w:p>
        </w:tc>
        <w:tc>
          <w:tcPr>
            <w:tcW w:w="71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5E2D48A1" w14:textId="77777777" w:rsidR="005174B8" w:rsidRDefault="001540B3">
            <w:r>
              <w:rPr>
                <w:sz w:val="19"/>
                <w:szCs w:val="19"/>
              </w:rPr>
              <w:t>Chore and assignment coins release ONLY on explicit parent approval — never automatically.</w:t>
            </w:r>
          </w:p>
        </w:tc>
      </w:tr>
      <w:tr w:rsidR="005174B8" w14:paraId="33E267B4" w14:textId="77777777">
        <w:tblPrEx>
          <w:tblCellMar>
            <w:top w:w="0" w:type="dxa"/>
            <w:bottom w:w="0" w:type="dxa"/>
          </w:tblCellMar>
        </w:tblPrEx>
        <w:tc>
          <w:tcPr>
            <w:tcW w:w="22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0F08C348" w14:textId="77777777" w:rsidR="005174B8" w:rsidRDefault="001540B3">
            <w:r>
              <w:rPr>
                <w:sz w:val="19"/>
                <w:szCs w:val="19"/>
              </w:rPr>
              <w:t>BR-9  Commission escrow</w:t>
            </w:r>
          </w:p>
        </w:tc>
        <w:tc>
          <w:tcPr>
            <w:tcW w:w="71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5E3860B2" w14:textId="77777777" w:rsidR="005174B8" w:rsidRDefault="001540B3">
            <w:r>
              <w:rPr>
                <w:sz w:val="19"/>
                <w:szCs w:val="19"/>
              </w:rPr>
              <w:t>Referral commissions sit in a 14-day escrow; a chargeback within the window cancels (or claws back) the commission instantly.</w:t>
            </w:r>
          </w:p>
        </w:tc>
      </w:tr>
      <w:tr w:rsidR="005174B8" w14:paraId="76C6075C" w14:textId="77777777">
        <w:tblPrEx>
          <w:tblCellMar>
            <w:top w:w="0" w:type="dxa"/>
            <w:bottom w:w="0" w:type="dxa"/>
          </w:tblCellMar>
        </w:tblPrEx>
        <w:tc>
          <w:tcPr>
            <w:tcW w:w="22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0FB13278" w14:textId="77777777" w:rsidR="005174B8" w:rsidRDefault="001540B3">
            <w:r>
              <w:rPr>
                <w:sz w:val="19"/>
                <w:szCs w:val="19"/>
              </w:rPr>
              <w:t>BR-SoD  Separation of duties</w:t>
            </w:r>
          </w:p>
        </w:tc>
        <w:tc>
          <w:tcPr>
            <w:tcW w:w="71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1BE9E36A" w14:textId="77777777" w:rsidR="005174B8" w:rsidRDefault="001540B3">
            <w:r>
              <w:rPr>
                <w:sz w:val="19"/>
                <w:szCs w:val="19"/>
              </w:rPr>
              <w:t>The approver of a payout must not be the beneficiary; institutional payouts require CAC/domain verification.</w:t>
            </w:r>
          </w:p>
        </w:tc>
      </w:tr>
      <w:tr w:rsidR="005174B8" w14:paraId="6E8BBD2F" w14:textId="77777777">
        <w:tblPrEx>
          <w:tblCellMar>
            <w:top w:w="0" w:type="dxa"/>
            <w:bottom w:w="0" w:type="dxa"/>
          </w:tblCellMar>
        </w:tblPrEx>
        <w:tc>
          <w:tcPr>
            <w:tcW w:w="22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26155AEC" w14:textId="77777777" w:rsidR="005174B8" w:rsidRDefault="001540B3">
            <w:r>
              <w:rPr>
                <w:sz w:val="19"/>
                <w:szCs w:val="19"/>
              </w:rPr>
              <w:t>BR-10  Ad safety</w:t>
            </w:r>
          </w:p>
        </w:tc>
        <w:tc>
          <w:tcPr>
            <w:tcW w:w="71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1C4DC503" w14:textId="77777777" w:rsidR="005174B8" w:rsidRDefault="001540B3">
            <w:r>
              <w:rPr>
                <w:sz w:val="19"/>
                <w:szCs w:val="19"/>
              </w:rPr>
              <w:t>Ads appear only between lesson nodes (never inside an active lesson) and are COPPA/NDPA filtered for under-age learners.</w:t>
            </w:r>
          </w:p>
        </w:tc>
      </w:tr>
      <w:tr w:rsidR="005174B8" w14:paraId="36327883" w14:textId="77777777">
        <w:tblPrEx>
          <w:tblCellMar>
            <w:top w:w="0" w:type="dxa"/>
            <w:bottom w:w="0" w:type="dxa"/>
          </w:tblCellMar>
        </w:tblPrEx>
        <w:tc>
          <w:tcPr>
            <w:tcW w:w="22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01E59DA7" w14:textId="77777777" w:rsidR="005174B8" w:rsidRDefault="001540B3">
            <w:r>
              <w:rPr>
                <w:sz w:val="19"/>
                <w:szCs w:val="19"/>
              </w:rPr>
              <w:t>BR-Money  Ledger integrity</w:t>
            </w:r>
          </w:p>
        </w:tc>
        <w:tc>
          <w:tcPr>
            <w:tcW w:w="71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60DDC098" w14:textId="77777777" w:rsidR="005174B8" w:rsidRDefault="001540B3">
            <w:r>
              <w:rPr>
                <w:sz w:val="19"/>
                <w:szCs w:val="19"/>
              </w:rPr>
              <w:t>All coin and cash movements are append-only ledgers; balances are derived and reconciled. The LRS is never authoritative for money or gating.</w:t>
            </w:r>
          </w:p>
        </w:tc>
      </w:tr>
    </w:tbl>
    <w:p w14:paraId="49461CA5" w14:textId="77777777" w:rsidR="005174B8" w:rsidRDefault="001540B3">
      <w:r>
        <w:br w:type="page"/>
      </w:r>
    </w:p>
    <w:p w14:paraId="21C5C4BA" w14:textId="77777777" w:rsidR="005174B8" w:rsidRDefault="001540B3">
      <w:pPr>
        <w:pStyle w:val="Heading1"/>
      </w:pPr>
      <w:bookmarkStart w:id="20" w:name="_Toc233953739"/>
      <w:r>
        <w:t>6. Functional Requirements</w:t>
      </w:r>
      <w:bookmarkEnd w:id="20"/>
    </w:p>
    <w:p w14:paraId="3B18E4CB" w14:textId="77777777" w:rsidR="005174B8" w:rsidRDefault="001540B3">
      <w:pPr>
        <w:spacing w:after="140" w:line="276" w:lineRule="auto"/>
      </w:pPr>
      <w:r>
        <w:t>Functional requirements are grouped by product domain. Each requirement is identified as FR-&lt;domain&gt;.&lt;n&gt;.</w:t>
      </w:r>
    </w:p>
    <w:p w14:paraId="450E15B0" w14:textId="77777777" w:rsidR="005174B8" w:rsidRDefault="001540B3">
      <w:pPr>
        <w:pStyle w:val="Heading2"/>
      </w:pPr>
      <w:bookmarkStart w:id="21" w:name="_Toc233953740"/>
      <w:r>
        <w:t>6.1 Identity, Tenancy &amp; Authentication</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74B8" w14:paraId="6236CCF8" w14:textId="77777777">
        <w:tblPrEx>
          <w:tblCellMar>
            <w:top w:w="0" w:type="dxa"/>
            <w:bottom w:w="0" w:type="dxa"/>
          </w:tblCellMar>
        </w:tblPrEx>
        <w:tc>
          <w:tcPr>
            <w:tcW w:w="9360" w:type="dxa"/>
            <w:tcBorders>
              <w:top w:val="single" w:sz="2" w:space="0" w:color="EAF1F8"/>
              <w:left w:val="single" w:sz="24" w:space="0" w:color="E08A2B"/>
              <w:bottom w:val="single" w:sz="2" w:space="0" w:color="EAF1F8"/>
              <w:right w:val="single" w:sz="2" w:space="0" w:color="EAF1F8"/>
            </w:tcBorders>
            <w:shd w:val="clear" w:color="auto" w:fill="EAF1F8"/>
            <w:tcMar>
              <w:top w:w="120" w:type="dxa"/>
              <w:left w:w="160" w:type="dxa"/>
              <w:bottom w:w="120" w:type="dxa"/>
              <w:right w:w="160" w:type="dxa"/>
            </w:tcMar>
          </w:tcPr>
          <w:p w14:paraId="4862E7E4" w14:textId="77777777" w:rsidR="005174B8" w:rsidRDefault="001540B3">
            <w:pPr>
              <w:spacing w:after="60"/>
            </w:pPr>
            <w:r>
              <w:rPr>
                <w:b/>
                <w:bCs/>
                <w:color w:val="1F3A5F"/>
              </w:rPr>
              <w:t>Identity model (COPPA-aware)</w:t>
            </w:r>
          </w:p>
          <w:p w14:paraId="1566DF56" w14:textId="77777777" w:rsidR="005174B8" w:rsidRDefault="001540B3">
            <w:pPr>
              <w:spacing w:after="40"/>
            </w:pPr>
            <w:r>
              <w:t>Account/auth (users) is separated from learner identity (learner_profiles). A child under 13 has a learner profile with NO independent login, operated by the parent under a family. An adult learner has both a user and a learner profile.</w:t>
            </w:r>
          </w:p>
          <w:p w14:paraId="2692A0FD" w14:textId="77777777" w:rsidR="005174B8" w:rsidRDefault="001540B3">
            <w:pPr>
              <w:spacing w:after="40"/>
            </w:pPr>
            <w:r>
              <w:t>A family is a household owned by a parent user. An organization is the tenant (school/institution/community). Direct consumers have no organization (organization_id = NULL).</w:t>
            </w:r>
          </w:p>
        </w:tc>
      </w:tr>
    </w:tbl>
    <w:p w14:paraId="6B6235BC" w14:textId="77777777" w:rsidR="005174B8" w:rsidRDefault="001540B3">
      <w:pPr>
        <w:spacing w:before="120" w:after="40"/>
      </w:pPr>
      <w:r>
        <w:rPr>
          <w:b/>
          <w:bCs/>
          <w:color w:val="E08A2B"/>
        </w:rPr>
        <w:t xml:space="preserve">FR-1.1  </w:t>
      </w:r>
      <w:r>
        <w:rPr>
          <w:b/>
          <w:bCs/>
          <w:color w:val="1F3A5F"/>
        </w:rPr>
        <w:t>Registration with age-gate</w:t>
      </w:r>
    </w:p>
    <w:p w14:paraId="31B45FDD" w14:textId="77777777" w:rsidR="005174B8" w:rsidRDefault="001540B3">
      <w:pPr>
        <w:pStyle w:val="ListParagraph"/>
        <w:numPr>
          <w:ilvl w:val="0"/>
          <w:numId w:val="2"/>
        </w:numPr>
        <w:spacing w:after="60"/>
      </w:pPr>
      <w:r>
        <w:t>New users register as a parent/adult account owner. A date-of-birth age-gate branches the flow: adults self-serve; under-age sign-ups enter a guardian-setup branch requiring parental consent.</w:t>
      </w:r>
    </w:p>
    <w:p w14:paraId="6FCE70C8" w14:textId="77777777" w:rsidR="005174B8" w:rsidRDefault="001540B3">
      <w:pPr>
        <w:pStyle w:val="ListParagraph"/>
        <w:numPr>
          <w:ilvl w:val="0"/>
          <w:numId w:val="2"/>
        </w:numPr>
        <w:spacing w:after="60"/>
      </w:pPr>
      <w:r>
        <w:t>The digital-age threshold is configurable (admin-controlled minor age) and surfaced to the client via configuration.</w:t>
      </w:r>
    </w:p>
    <w:p w14:paraId="5DC99E24" w14:textId="77777777" w:rsidR="005174B8" w:rsidRDefault="001540B3">
      <w:pPr>
        <w:spacing w:before="120" w:after="40"/>
      </w:pPr>
      <w:r>
        <w:rPr>
          <w:b/>
          <w:bCs/>
          <w:color w:val="E08A2B"/>
        </w:rPr>
        <w:t xml:space="preserve">FR-1.2  </w:t>
      </w:r>
      <w:r>
        <w:rPr>
          <w:b/>
          <w:bCs/>
          <w:color w:val="1F3A5F"/>
        </w:rPr>
        <w:t>Login &amp; social login</w:t>
      </w:r>
    </w:p>
    <w:p w14:paraId="1AC4C417" w14:textId="77777777" w:rsidR="005174B8" w:rsidRDefault="001540B3">
      <w:pPr>
        <w:pStyle w:val="ListParagraph"/>
        <w:numPr>
          <w:ilvl w:val="0"/>
          <w:numId w:val="2"/>
        </w:numPr>
        <w:spacing w:after="60"/>
      </w:pPr>
      <w:r>
        <w:t>Login by email or username + password. ‘Continue with Google’ via OAuth (Socialite); Google sign-ups arrive pre-verified.</w:t>
      </w:r>
    </w:p>
    <w:p w14:paraId="09A3673F" w14:textId="77777777" w:rsidR="005174B8" w:rsidRDefault="001540B3">
      <w:pPr>
        <w:pStyle w:val="ListParagraph"/>
        <w:numPr>
          <w:ilvl w:val="0"/>
          <w:numId w:val="2"/>
        </w:numPr>
        <w:spacing w:after="60"/>
      </w:pPr>
      <w:r>
        <w:t>Web SPA uses stateful cookie session auth with CSRF; mobile uses bearer tokens with abilities/scopes.</w:t>
      </w:r>
    </w:p>
    <w:p w14:paraId="5CBC9AE6" w14:textId="77777777" w:rsidR="005174B8" w:rsidRDefault="001540B3">
      <w:pPr>
        <w:spacing w:before="120" w:after="40"/>
      </w:pPr>
      <w:r>
        <w:rPr>
          <w:b/>
          <w:bCs/>
          <w:color w:val="E08A2B"/>
        </w:rPr>
        <w:t xml:space="preserve">FR-1.3  </w:t>
      </w:r>
      <w:r>
        <w:rPr>
          <w:b/>
          <w:bCs/>
          <w:color w:val="1F3A5F"/>
        </w:rPr>
        <w:t>Password reset &amp; email verification</w:t>
      </w:r>
    </w:p>
    <w:p w14:paraId="4A8F608A" w14:textId="77777777" w:rsidR="005174B8" w:rsidRDefault="001540B3">
      <w:pPr>
        <w:pStyle w:val="ListParagraph"/>
        <w:numPr>
          <w:ilvl w:val="0"/>
          <w:numId w:val="2"/>
        </w:numPr>
        <w:spacing w:after="60"/>
      </w:pPr>
      <w:r>
        <w:t>Forgot-password and reset-with-token flows; invalid-link and invalid-token states handled.</w:t>
      </w:r>
    </w:p>
    <w:p w14:paraId="7977790D" w14:textId="77777777" w:rsidR="005174B8" w:rsidRDefault="001540B3">
      <w:pPr>
        <w:pStyle w:val="ListParagraph"/>
        <w:numPr>
          <w:ilvl w:val="0"/>
          <w:numId w:val="2"/>
        </w:numPr>
        <w:spacing w:after="60"/>
      </w:pPr>
      <w:r>
        <w:t>Email verification via signed link; resend is authenticated and throttled.</w:t>
      </w:r>
    </w:p>
    <w:p w14:paraId="776BEFA4" w14:textId="77777777" w:rsidR="005174B8" w:rsidRDefault="001540B3">
      <w:pPr>
        <w:spacing w:before="120" w:after="40"/>
      </w:pPr>
      <w:r>
        <w:rPr>
          <w:b/>
          <w:bCs/>
          <w:color w:val="E08A2B"/>
        </w:rPr>
        <w:t xml:space="preserve">FR-1.4  </w:t>
      </w:r>
      <w:r>
        <w:rPr>
          <w:b/>
          <w:bCs/>
          <w:color w:val="1F3A5F"/>
        </w:rPr>
        <w:t>Multi-tenancy &amp; tenant resolution</w:t>
      </w:r>
    </w:p>
    <w:p w14:paraId="02D5539A" w14:textId="77777777" w:rsidR="005174B8" w:rsidRDefault="001540B3">
      <w:pPr>
        <w:pStyle w:val="ListParagraph"/>
        <w:numPr>
          <w:ilvl w:val="0"/>
          <w:numId w:val="2"/>
        </w:numPr>
        <w:spacing w:after="60"/>
      </w:pPr>
      <w:r>
        <w:t>Tenant = an organizations row. Resolution precedence per request: super_admin token (runs unscoped) → validated X-Organization-Id header → derived from the user's single membership → direct-consumer (own family).</w:t>
      </w:r>
    </w:p>
    <w:p w14:paraId="4CF4F983" w14:textId="77777777" w:rsidR="005174B8" w:rsidRDefault="001540B3">
      <w:pPr>
        <w:pStyle w:val="ListParagraph"/>
        <w:numPr>
          <w:ilvl w:val="0"/>
          <w:numId w:val="2"/>
        </w:numPr>
        <w:spacing w:after="60"/>
      </w:pPr>
      <w:r>
        <w:t>Cross-tenant access is rejected (403). School A can never read School B's data.</w:t>
      </w:r>
    </w:p>
    <w:p w14:paraId="6D14E3C4" w14:textId="77777777" w:rsidR="005174B8" w:rsidRDefault="001540B3">
      <w:pPr>
        <w:spacing w:before="120" w:after="40"/>
      </w:pPr>
      <w:r>
        <w:rPr>
          <w:b/>
          <w:bCs/>
          <w:color w:val="E08A2B"/>
        </w:rPr>
        <w:t xml:space="preserve">FR-1.5  </w:t>
      </w:r>
      <w:r>
        <w:rPr>
          <w:b/>
          <w:bCs/>
          <w:color w:val="1F3A5F"/>
        </w:rPr>
        <w:t>Child profiles &amp; parental PIN</w:t>
      </w:r>
    </w:p>
    <w:p w14:paraId="5572CA7E" w14:textId="77777777" w:rsidR="005174B8" w:rsidRDefault="001540B3">
      <w:pPr>
        <w:pStyle w:val="ListParagraph"/>
        <w:numPr>
          <w:ilvl w:val="0"/>
          <w:numId w:val="2"/>
        </w:numPr>
        <w:spacing w:after="60"/>
      </w:pPr>
      <w:r>
        <w:t>Parents create child learner profiles (default family child limit is 6). Switching into a PIN-protected profile requires the parental PIN; ‘exit to parent’ clears the active profile.</w:t>
      </w:r>
    </w:p>
    <w:p w14:paraId="2FCF1A04" w14:textId="77777777" w:rsidR="005174B8" w:rsidRDefault="001540B3">
      <w:pPr>
        <w:pStyle w:val="ListParagraph"/>
        <w:numPr>
          <w:ilvl w:val="0"/>
          <w:numId w:val="2"/>
        </w:numPr>
        <w:spacing w:after="60"/>
      </w:pPr>
      <w:r>
        <w:t>Creating a child profile captures a verifiable parental consent record (COPPA/NDPA) with policy version, timestamp, IP and user agent.</w:t>
      </w:r>
    </w:p>
    <w:p w14:paraId="3725E7EA" w14:textId="77777777" w:rsidR="005174B8" w:rsidRDefault="001540B3">
      <w:pPr>
        <w:spacing w:before="120" w:after="40"/>
      </w:pPr>
      <w:r>
        <w:rPr>
          <w:b/>
          <w:bCs/>
          <w:color w:val="E08A2B"/>
        </w:rPr>
        <w:t xml:space="preserve">FR-1.6  </w:t>
      </w:r>
      <w:r>
        <w:rPr>
          <w:b/>
          <w:bCs/>
          <w:color w:val="1F3A5F"/>
        </w:rPr>
        <w:t>Device fingerprint &amp; audit</w:t>
      </w:r>
    </w:p>
    <w:p w14:paraId="443EDB64" w14:textId="77777777" w:rsidR="005174B8" w:rsidRDefault="001540B3">
      <w:pPr>
        <w:pStyle w:val="ListParagraph"/>
        <w:numPr>
          <w:ilvl w:val="0"/>
          <w:numId w:val="2"/>
        </w:numPr>
        <w:spacing w:after="60"/>
      </w:pPr>
      <w:r>
        <w:t>Device fingerprint is captured for fraud groundwork. Sensitive actions are written to an append-only audit log (actor, tenant, action, before/after, IP).</w:t>
      </w:r>
    </w:p>
    <w:p w14:paraId="3A736DEF" w14:textId="77777777" w:rsidR="005174B8" w:rsidRDefault="001540B3">
      <w:pPr>
        <w:pStyle w:val="Heading2"/>
      </w:pPr>
      <w:bookmarkStart w:id="22" w:name="_Toc233953741"/>
      <w:r>
        <w:t>6.2 Content &amp; Content Management (CMS)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74B8" w14:paraId="09C97551" w14:textId="77777777">
        <w:tblPrEx>
          <w:tblCellMar>
            <w:top w:w="0" w:type="dxa"/>
            <w:bottom w:w="0" w:type="dxa"/>
          </w:tblCellMar>
        </w:tblPrEx>
        <w:tc>
          <w:tcPr>
            <w:tcW w:w="9360" w:type="dxa"/>
            <w:tcBorders>
              <w:top w:val="single" w:sz="2" w:space="0" w:color="EAF1F8"/>
              <w:left w:val="single" w:sz="24" w:space="0" w:color="E08A2B"/>
              <w:bottom w:val="single" w:sz="2" w:space="0" w:color="EAF1F8"/>
              <w:right w:val="single" w:sz="2" w:space="0" w:color="EAF1F8"/>
            </w:tcBorders>
            <w:shd w:val="clear" w:color="auto" w:fill="EAF1F8"/>
            <w:tcMar>
              <w:top w:w="120" w:type="dxa"/>
              <w:left w:w="160" w:type="dxa"/>
              <w:bottom w:w="120" w:type="dxa"/>
              <w:right w:w="160" w:type="dxa"/>
            </w:tcMar>
          </w:tcPr>
          <w:p w14:paraId="794D4529" w14:textId="77777777" w:rsidR="005174B8" w:rsidRDefault="001540B3">
            <w:pPr>
              <w:spacing w:after="60"/>
            </w:pPr>
            <w:r>
              <w:rPr>
                <w:b/>
                <w:bCs/>
                <w:color w:val="1F3A5F"/>
              </w:rPr>
              <w:t>Content hierarchy</w:t>
            </w:r>
          </w:p>
          <w:p w14:paraId="24631FD8" w14:textId="77777777" w:rsidR="005174B8" w:rsidRDefault="001540B3">
            <w:pPr>
              <w:spacing w:after="40"/>
            </w:pPr>
            <w:r>
              <w:rPr>
                <w:b/>
                <w:bCs/>
              </w:rPr>
              <w:t xml:space="preserve">Language → Course → Level (with end-of-level assessment) → Lesson → Components. </w:t>
            </w:r>
            <w:r>
              <w:t>Components play in a mandatory order: 1) Video, 2) Quiz, 3) Speaking, 4) Exercise, 5) Game, 6) Assignment. Curriculum content is global and shared across all tenants (no tenant column).</w:t>
            </w:r>
          </w:p>
        </w:tc>
      </w:tr>
    </w:tbl>
    <w:p w14:paraId="10A661B8" w14:textId="77777777" w:rsidR="005174B8" w:rsidRDefault="001540B3">
      <w:pPr>
        <w:spacing w:before="120" w:after="40"/>
      </w:pPr>
      <w:r>
        <w:rPr>
          <w:b/>
          <w:bCs/>
          <w:color w:val="E08A2B"/>
        </w:rPr>
        <w:t xml:space="preserve">FR-2.1  </w:t>
      </w:r>
      <w:r>
        <w:rPr>
          <w:b/>
          <w:bCs/>
          <w:color w:val="1F3A5F"/>
        </w:rPr>
        <w:t>Curriculum authoring</w:t>
      </w:r>
    </w:p>
    <w:p w14:paraId="59FF99A6" w14:textId="77777777" w:rsidR="005174B8" w:rsidRDefault="001540B3">
      <w:pPr>
        <w:pStyle w:val="ListParagraph"/>
        <w:numPr>
          <w:ilvl w:val="0"/>
          <w:numId w:val="2"/>
        </w:numPr>
        <w:spacing w:after="60"/>
      </w:pPr>
      <w:r>
        <w:t>Content Owners create and manage languages, courses, levels, lessons and lesson components; learners cannot skip ahead within a lesson (components play in position order).</w:t>
      </w:r>
    </w:p>
    <w:p w14:paraId="3DB64BEC" w14:textId="77777777" w:rsidR="005174B8" w:rsidRDefault="001540B3">
      <w:pPr>
        <w:spacing w:before="120" w:after="40"/>
      </w:pPr>
      <w:r>
        <w:rPr>
          <w:b/>
          <w:bCs/>
          <w:color w:val="E08A2B"/>
        </w:rPr>
        <w:t xml:space="preserve">FR-2.2  </w:t>
      </w:r>
      <w:r>
        <w:rPr>
          <w:b/>
          <w:bCs/>
          <w:color w:val="1F3A5F"/>
        </w:rPr>
        <w:t>Quiz builder</w:t>
      </w:r>
    </w:p>
    <w:p w14:paraId="158B75AD" w14:textId="77777777" w:rsidR="005174B8" w:rsidRDefault="001540B3">
      <w:pPr>
        <w:pStyle w:val="ListParagraph"/>
        <w:numPr>
          <w:ilvl w:val="0"/>
          <w:numId w:val="2"/>
        </w:numPr>
        <w:spacing w:after="60"/>
      </w:pPr>
      <w:r>
        <w:t>Author quizzes with ordered questions and options across all supported types (single/multi choice, true/false, match pairs, word bank, fill-blank, type-what-you-hear, listen-and-respond, complete-the-chat, pronounce).</w:t>
      </w:r>
    </w:p>
    <w:p w14:paraId="222E38A1" w14:textId="77777777" w:rsidR="005174B8" w:rsidRDefault="001540B3">
      <w:pPr>
        <w:pStyle w:val="ListParagraph"/>
        <w:numPr>
          <w:ilvl w:val="0"/>
          <w:numId w:val="2"/>
        </w:numPr>
        <w:spacing w:after="60"/>
      </w:pPr>
      <w:r>
        <w:t>Each question stores prompt, optional prompt audio/image, explanation, tone marks, difficulty, points and a server-held correct answer.</w:t>
      </w:r>
    </w:p>
    <w:p w14:paraId="623F369A" w14:textId="77777777" w:rsidR="005174B8" w:rsidRDefault="001540B3">
      <w:pPr>
        <w:spacing w:before="120" w:after="40"/>
      </w:pPr>
      <w:r>
        <w:rPr>
          <w:b/>
          <w:bCs/>
          <w:color w:val="E08A2B"/>
        </w:rPr>
        <w:t xml:space="preserve">FR-2.3  </w:t>
      </w:r>
      <w:r>
        <w:rPr>
          <w:b/>
          <w:bCs/>
          <w:color w:val="1F3A5F"/>
        </w:rPr>
        <w:t>Speaking, exercise, game &amp; assignment components</w:t>
      </w:r>
    </w:p>
    <w:p w14:paraId="2E1EA20A" w14:textId="77777777" w:rsidR="005174B8" w:rsidRDefault="001540B3">
      <w:pPr>
        <w:pStyle w:val="ListParagraph"/>
        <w:numPr>
          <w:ilvl w:val="0"/>
          <w:numId w:val="2"/>
        </w:numPr>
        <w:spacing w:after="60"/>
      </w:pPr>
      <w:r>
        <w:t>Support speaking prompts (with target text/audio and tone targets), spaced-repetition flashcard decks, lightweight games, and assignment prompts (record a clip for parent review).</w:t>
      </w:r>
    </w:p>
    <w:p w14:paraId="683B2948" w14:textId="77777777" w:rsidR="005174B8" w:rsidRDefault="001540B3">
      <w:pPr>
        <w:spacing w:before="120" w:after="40"/>
      </w:pPr>
      <w:r>
        <w:rPr>
          <w:b/>
          <w:bCs/>
          <w:color w:val="E08A2B"/>
        </w:rPr>
        <w:t xml:space="preserve">FR-2.4  </w:t>
      </w:r>
      <w:r>
        <w:rPr>
          <w:b/>
          <w:bCs/>
          <w:color w:val="1F3A5F"/>
        </w:rPr>
        <w:t>Media upload, library &amp; pipeline</w:t>
      </w:r>
    </w:p>
    <w:p w14:paraId="40AB8C38" w14:textId="77777777" w:rsidR="005174B8" w:rsidRDefault="001540B3">
      <w:pPr>
        <w:pStyle w:val="ListParagraph"/>
        <w:numPr>
          <w:ilvl w:val="0"/>
          <w:numId w:val="2"/>
        </w:numPr>
        <w:spacing w:after="60"/>
      </w:pPr>
      <w:r>
        <w:t>Upload video/audio/image assets to a media library; browse, preview, copy URL, delete, and reuse existing assets. Every lesson video ships English + target-language captions.</w:t>
      </w:r>
    </w:p>
    <w:p w14:paraId="102F0AC0" w14:textId="77777777" w:rsidR="005174B8" w:rsidRDefault="001540B3">
      <w:pPr>
        <w:pStyle w:val="ListParagraph"/>
        <w:numPr>
          <w:ilvl w:val="0"/>
          <w:numId w:val="2"/>
        </w:numPr>
        <w:spacing w:after="60"/>
      </w:pPr>
      <w:r>
        <w:t>A managed video pipeline (vendor TBD — Cloudflare Stream / Mux / Bunny) transcodes to adaptive HLS at 240/360/720, generates posters and captions; the client receives signed, expiring manifests, never master files.</w:t>
      </w:r>
    </w:p>
    <w:p w14:paraId="77BC2962" w14:textId="77777777" w:rsidR="005174B8" w:rsidRDefault="001540B3">
      <w:pPr>
        <w:spacing w:before="120" w:after="40"/>
      </w:pPr>
      <w:r>
        <w:rPr>
          <w:b/>
          <w:bCs/>
          <w:color w:val="E08A2B"/>
        </w:rPr>
        <w:t xml:space="preserve">FR-2.5  </w:t>
      </w:r>
      <w:r>
        <w:rPr>
          <w:b/>
          <w:bCs/>
          <w:color w:val="1F3A5F"/>
        </w:rPr>
        <w:t>Publish rules &amp; versioning</w:t>
      </w:r>
    </w:p>
    <w:p w14:paraId="088C994E" w14:textId="77777777" w:rsidR="005174B8" w:rsidRDefault="001540B3">
      <w:pPr>
        <w:pStyle w:val="ListParagraph"/>
        <w:numPr>
          <w:ilvl w:val="0"/>
          <w:numId w:val="2"/>
        </w:numPr>
        <w:spacing w:after="60"/>
      </w:pPr>
      <w:r>
        <w:t>Publishing enforces BR-1/BR-2 server-side; failures surface inline. Content is versioned (draft vs published); learners always consume the published snapshot and edits do not disrupt in-progress learners until republished.</w:t>
      </w:r>
    </w:p>
    <w:p w14:paraId="14E1ECD3" w14:textId="77777777" w:rsidR="005174B8" w:rsidRDefault="001540B3">
      <w:pPr>
        <w:spacing w:before="120" w:after="40"/>
      </w:pPr>
      <w:r>
        <w:rPr>
          <w:b/>
          <w:bCs/>
          <w:color w:val="E08A2B"/>
        </w:rPr>
        <w:t xml:space="preserve">FR-2.6  </w:t>
      </w:r>
      <w:r>
        <w:rPr>
          <w:b/>
          <w:bCs/>
          <w:color w:val="1F3A5F"/>
        </w:rPr>
        <w:t>Cultural content</w:t>
      </w:r>
    </w:p>
    <w:p w14:paraId="3A4729ED" w14:textId="77777777" w:rsidR="005174B8" w:rsidRDefault="001540B3">
      <w:pPr>
        <w:pStyle w:val="ListParagraph"/>
        <w:numPr>
          <w:ilvl w:val="0"/>
          <w:numId w:val="2"/>
        </w:numPr>
        <w:spacing w:after="60"/>
      </w:pPr>
      <w:r>
        <w:t>Author proverbs, folktales, festivals, history and songs, including 60-180s cultural short-form video for a standalone ‘Culture’ feed.</w:t>
      </w:r>
    </w:p>
    <w:p w14:paraId="572049AE" w14:textId="77777777" w:rsidR="005174B8" w:rsidRDefault="001540B3">
      <w:pPr>
        <w:pStyle w:val="Heading2"/>
      </w:pPr>
      <w:bookmarkStart w:id="23" w:name="_Toc233953742"/>
      <w:r>
        <w:t>6.3 Learning Loop (Learner Experience)</w:t>
      </w:r>
      <w:bookmarkEnd w:id="23"/>
    </w:p>
    <w:p w14:paraId="0CB77739" w14:textId="77777777" w:rsidR="005174B8" w:rsidRDefault="001540B3">
      <w:pPr>
        <w:spacing w:before="120" w:after="40"/>
      </w:pPr>
      <w:r>
        <w:rPr>
          <w:b/>
          <w:bCs/>
          <w:color w:val="E08A2B"/>
        </w:rPr>
        <w:t xml:space="preserve">FR-3.1  </w:t>
      </w:r>
      <w:r>
        <w:rPr>
          <w:b/>
          <w:bCs/>
          <w:color w:val="1F3A5F"/>
        </w:rPr>
        <w:t>Placement &amp; enrollment</w:t>
      </w:r>
    </w:p>
    <w:p w14:paraId="75658578" w14:textId="77777777" w:rsidR="005174B8" w:rsidRDefault="001540B3">
      <w:pPr>
        <w:pStyle w:val="ListParagraph"/>
        <w:numPr>
          <w:ilvl w:val="0"/>
          <w:numId w:val="2"/>
        </w:numPr>
        <w:spacing w:after="60"/>
      </w:pPr>
      <w:r>
        <w:t>A placement assessment determines the starting level. Enrollment generates a learning path of locked/active/completed nodes; an empty state lists published courses to enroll in.</w:t>
      </w:r>
    </w:p>
    <w:p w14:paraId="52BE3C89" w14:textId="77777777" w:rsidR="005174B8" w:rsidRDefault="001540B3">
      <w:pPr>
        <w:spacing w:before="120" w:after="40"/>
      </w:pPr>
      <w:r>
        <w:rPr>
          <w:b/>
          <w:bCs/>
          <w:color w:val="E08A2B"/>
        </w:rPr>
        <w:t xml:space="preserve">FR-3.2  </w:t>
      </w:r>
      <w:r>
        <w:rPr>
          <w:b/>
          <w:bCs/>
          <w:color w:val="1F3A5F"/>
        </w:rPr>
        <w:t>Lesson player</w:t>
      </w:r>
    </w:p>
    <w:p w14:paraId="67253BFE" w14:textId="77777777" w:rsidR="005174B8" w:rsidRDefault="001540B3">
      <w:pPr>
        <w:pStyle w:val="ListParagraph"/>
        <w:numPr>
          <w:ilvl w:val="0"/>
          <w:numId w:val="2"/>
        </w:numPr>
        <w:spacing w:after="60"/>
      </w:pPr>
      <w:r>
        <w:t>The player walks components in order with a progress bar and hearts. Video/exercise/game/assignment post progress; speaking records audio in-browser; quizzes submit answers for grading.</w:t>
      </w:r>
    </w:p>
    <w:p w14:paraId="1A7B7284" w14:textId="77777777" w:rsidR="005174B8" w:rsidRDefault="001540B3">
      <w:pPr>
        <w:pStyle w:val="ListParagraph"/>
        <w:numPr>
          <w:ilvl w:val="0"/>
          <w:numId w:val="2"/>
        </w:numPr>
        <w:spacing w:after="60"/>
      </w:pPr>
      <w:r>
        <w:t>Video is considered complete at a configurable watched threshold (e.g. ≥90%) so the final second doesn't block completion.</w:t>
      </w:r>
    </w:p>
    <w:p w14:paraId="0CE4F35E" w14:textId="77777777" w:rsidR="005174B8" w:rsidRDefault="001540B3">
      <w:pPr>
        <w:spacing w:before="120" w:after="40"/>
      </w:pPr>
      <w:r>
        <w:rPr>
          <w:b/>
          <w:bCs/>
          <w:color w:val="E08A2B"/>
        </w:rPr>
        <w:t xml:space="preserve">FR-3.3  </w:t>
      </w:r>
      <w:r>
        <w:rPr>
          <w:b/>
          <w:bCs/>
          <w:color w:val="1F3A5F"/>
        </w:rPr>
        <w:t>Server-side grading &amp; feedback</w:t>
      </w:r>
    </w:p>
    <w:p w14:paraId="46592694" w14:textId="77777777" w:rsidR="005174B8" w:rsidRDefault="001540B3">
      <w:pPr>
        <w:pStyle w:val="ListParagraph"/>
        <w:numPr>
          <w:ilvl w:val="0"/>
          <w:numId w:val="2"/>
        </w:numPr>
        <w:spacing w:after="60"/>
      </w:pPr>
      <w:r>
        <w:t>All quiz types are graded server-side (BR-5). type-what-you-hear uses fuzzy/normalised comparison so near-misses aren't harshly punished. Each response is written to an answer ledger for drop-off analytics.</w:t>
      </w:r>
    </w:p>
    <w:p w14:paraId="6529D5E7" w14:textId="77777777" w:rsidR="005174B8" w:rsidRDefault="001540B3">
      <w:pPr>
        <w:pStyle w:val="ListParagraph"/>
        <w:numPr>
          <w:ilvl w:val="0"/>
          <w:numId w:val="2"/>
        </w:numPr>
        <w:spacing w:after="60"/>
      </w:pPr>
      <w:r>
        <w:t>A slide-up feedback bar celebrates correct answers (+XP) and, on a miss, shows the correct answer encouragingly — never ‘wrong/fail’.</w:t>
      </w:r>
    </w:p>
    <w:p w14:paraId="10FFEC77" w14:textId="77777777" w:rsidR="005174B8" w:rsidRDefault="001540B3">
      <w:pPr>
        <w:spacing w:before="120" w:after="40"/>
      </w:pPr>
      <w:r>
        <w:rPr>
          <w:b/>
          <w:bCs/>
          <w:color w:val="E08A2B"/>
        </w:rPr>
        <w:t xml:space="preserve">FR-3.4  </w:t>
      </w:r>
      <w:r>
        <w:rPr>
          <w:b/>
          <w:bCs/>
          <w:color w:val="1F3A5F"/>
        </w:rPr>
        <w:t>Speaking &amp; assignment submissions</w:t>
      </w:r>
    </w:p>
    <w:p w14:paraId="451F5A23" w14:textId="77777777" w:rsidR="005174B8" w:rsidRDefault="001540B3">
      <w:pPr>
        <w:pStyle w:val="ListParagraph"/>
        <w:numPr>
          <w:ilvl w:val="0"/>
          <w:numId w:val="2"/>
        </w:numPr>
        <w:spacing w:after="60"/>
      </w:pPr>
      <w:r>
        <w:t>Speaking submissions store audio with a needs-review status (AI scoring deferred — Option B; ai_score column retained). Assignment submissions route to parent review; approval releases coins (BR-8).</w:t>
      </w:r>
    </w:p>
    <w:p w14:paraId="5ED1C070" w14:textId="77777777" w:rsidR="005174B8" w:rsidRDefault="001540B3">
      <w:pPr>
        <w:spacing w:before="120" w:after="40"/>
      </w:pPr>
      <w:r>
        <w:rPr>
          <w:b/>
          <w:bCs/>
          <w:color w:val="E08A2B"/>
        </w:rPr>
        <w:t xml:space="preserve">FR-3.5  </w:t>
      </w:r>
      <w:r>
        <w:rPr>
          <w:b/>
          <w:bCs/>
          <w:color w:val="1F3A5F"/>
        </w:rPr>
        <w:t>Completion &amp; rewards</w:t>
      </w:r>
    </w:p>
    <w:p w14:paraId="2FD06CB8" w14:textId="77777777" w:rsidR="005174B8" w:rsidRDefault="001540B3">
      <w:pPr>
        <w:pStyle w:val="ListParagraph"/>
        <w:numPr>
          <w:ilvl w:val="0"/>
          <w:numId w:val="2"/>
        </w:numPr>
        <w:spacing w:after="60"/>
      </w:pPr>
      <w:r>
        <w:t>On completing all components, a reward screen shows score %, XP, streak and badges; the path refreshes to unlock the next node.</w:t>
      </w:r>
    </w:p>
    <w:p w14:paraId="69E79520" w14:textId="77777777" w:rsidR="005174B8" w:rsidRDefault="001540B3">
      <w:pPr>
        <w:spacing w:before="120" w:after="40"/>
      </w:pPr>
      <w:r>
        <w:rPr>
          <w:b/>
          <w:bCs/>
          <w:color w:val="E08A2B"/>
        </w:rPr>
        <w:t xml:space="preserve">FR-3.6  </w:t>
      </w:r>
      <w:r>
        <w:rPr>
          <w:b/>
          <w:bCs/>
          <w:color w:val="1F3A5F"/>
        </w:rPr>
        <w:t>Low-bandwidth &amp; offline</w:t>
      </w:r>
    </w:p>
    <w:p w14:paraId="7450D4FF" w14:textId="77777777" w:rsidR="005174B8" w:rsidRDefault="001540B3">
      <w:pPr>
        <w:pStyle w:val="ListParagraph"/>
        <w:numPr>
          <w:ilvl w:val="0"/>
          <w:numId w:val="2"/>
        </w:numPr>
        <w:spacing w:after="60"/>
      </w:pPr>
      <w:r>
        <w:t>Video defaults to 360p with adaptive selection and manual override. Premium users can download up to 5 lessons for offline use (encrypted local cache, expiring on subscription lapse).</w:t>
      </w:r>
    </w:p>
    <w:p w14:paraId="5C083BD0" w14:textId="77777777" w:rsidR="005174B8" w:rsidRDefault="001540B3">
      <w:pPr>
        <w:spacing w:before="120" w:after="40"/>
      </w:pPr>
      <w:r>
        <w:rPr>
          <w:b/>
          <w:bCs/>
          <w:color w:val="E08A2B"/>
        </w:rPr>
        <w:t xml:space="preserve">FR-3.7  </w:t>
      </w:r>
      <w:r>
        <w:rPr>
          <w:b/>
          <w:bCs/>
          <w:color w:val="1F3A5F"/>
        </w:rPr>
        <w:t>Learning analytics events (xAPI)</w:t>
      </w:r>
    </w:p>
    <w:p w14:paraId="42EB7A19" w14:textId="77777777" w:rsidR="005174B8" w:rsidRDefault="001540B3">
      <w:pPr>
        <w:pStyle w:val="ListParagraph"/>
        <w:numPr>
          <w:ilvl w:val="0"/>
          <w:numId w:val="2"/>
        </w:numPr>
        <w:spacing w:after="60"/>
      </w:pPr>
      <w:r>
        <w:t>Learning events (enrol, video played/completed, quiz answered/passed/failed, speaking submitted, lesson completed, placement completed) emit xAPI statements for drop-off analytics; statements mirror to an external LRS but are never authoritative for money or gating.</w:t>
      </w:r>
    </w:p>
    <w:p w14:paraId="5EB7DB42" w14:textId="77777777" w:rsidR="005174B8" w:rsidRDefault="001540B3">
      <w:pPr>
        <w:pStyle w:val="Heading2"/>
      </w:pPr>
      <w:bookmarkStart w:id="24" w:name="_Toc233953743"/>
      <w:r>
        <w:t>6.4 Gamification &amp; Retention</w:t>
      </w:r>
      <w:bookmarkEnd w:id="24"/>
    </w:p>
    <w:p w14:paraId="4E636C6F" w14:textId="77777777" w:rsidR="005174B8" w:rsidRDefault="001540B3">
      <w:pPr>
        <w:spacing w:before="120" w:after="40"/>
      </w:pPr>
      <w:r>
        <w:rPr>
          <w:b/>
          <w:bCs/>
          <w:color w:val="E08A2B"/>
        </w:rPr>
        <w:t xml:space="preserve">FR-4.1  </w:t>
      </w:r>
      <w:r>
        <w:rPr>
          <w:b/>
          <w:bCs/>
          <w:color w:val="1F3A5F"/>
        </w:rPr>
        <w:t>Streaks (protected, not punitive)</w:t>
      </w:r>
    </w:p>
    <w:p w14:paraId="5743C905" w14:textId="77777777" w:rsidR="005174B8" w:rsidRDefault="001540B3">
      <w:pPr>
        <w:pStyle w:val="ListParagraph"/>
        <w:numPr>
          <w:ilvl w:val="0"/>
          <w:numId w:val="2"/>
        </w:numPr>
        <w:spacing w:after="60"/>
      </w:pPr>
      <w:r>
        <w:t>Daily streaks with at-risk/reset states, framed as ‘protected’. A 48-hour telco grace and a purchasable/premium Streak Shield can protect a streak.</w:t>
      </w:r>
    </w:p>
    <w:p w14:paraId="5E83B7D4" w14:textId="77777777" w:rsidR="005174B8" w:rsidRDefault="001540B3">
      <w:pPr>
        <w:spacing w:before="120" w:after="40"/>
      </w:pPr>
      <w:r>
        <w:rPr>
          <w:b/>
          <w:bCs/>
          <w:color w:val="E08A2B"/>
        </w:rPr>
        <w:t xml:space="preserve">FR-4.2  </w:t>
      </w:r>
      <w:r>
        <w:rPr>
          <w:b/>
          <w:bCs/>
          <w:color w:val="1F3A5F"/>
        </w:rPr>
        <w:t>Hearts</w:t>
      </w:r>
    </w:p>
    <w:p w14:paraId="7E30393F" w14:textId="77777777" w:rsidR="005174B8" w:rsidRDefault="001540B3">
      <w:pPr>
        <w:pStyle w:val="ListParagraph"/>
        <w:numPr>
          <w:ilvl w:val="0"/>
          <w:numId w:val="2"/>
        </w:numPr>
        <w:spacing w:after="60"/>
      </w:pPr>
      <w:r>
        <w:t>Hearts decrement on wrong answers when enabled, refill on a timer, and can be refilled by a rewarded ad or coins. Hearts NEVER lock learning (BR-4); premium = unlimited hearts.</w:t>
      </w:r>
    </w:p>
    <w:p w14:paraId="1B11220C" w14:textId="77777777" w:rsidR="005174B8" w:rsidRDefault="001540B3">
      <w:pPr>
        <w:spacing w:before="120" w:after="40"/>
      </w:pPr>
      <w:r>
        <w:rPr>
          <w:b/>
          <w:bCs/>
          <w:color w:val="E08A2B"/>
        </w:rPr>
        <w:t xml:space="preserve">FR-4.3  </w:t>
      </w:r>
      <w:r>
        <w:rPr>
          <w:b/>
          <w:bCs/>
          <w:color w:val="1F3A5F"/>
        </w:rPr>
        <w:t>XP, badges &amp; leagues</w:t>
      </w:r>
    </w:p>
    <w:p w14:paraId="7B53D915" w14:textId="77777777" w:rsidR="005174B8" w:rsidRDefault="001540B3">
      <w:pPr>
        <w:pStyle w:val="ListParagraph"/>
        <w:numPr>
          <w:ilvl w:val="0"/>
          <w:numId w:val="2"/>
        </w:numPr>
        <w:spacing w:after="60"/>
      </w:pPr>
      <w:r>
        <w:t>An append-only XP ledger tracks earnings by source. Badges are awarded by defined logic. Learners are grouped into leagues (~30 users) with a weekly leaderboard and rank computation.</w:t>
      </w:r>
    </w:p>
    <w:p w14:paraId="5ABBF9B5" w14:textId="77777777" w:rsidR="005174B8" w:rsidRDefault="001540B3">
      <w:pPr>
        <w:spacing w:before="120" w:after="40"/>
      </w:pPr>
      <w:r>
        <w:rPr>
          <w:b/>
          <w:bCs/>
          <w:color w:val="E08A2B"/>
        </w:rPr>
        <w:t xml:space="preserve">FR-4.4  </w:t>
      </w:r>
      <w:r>
        <w:rPr>
          <w:b/>
          <w:bCs/>
          <w:color w:val="1F3A5F"/>
        </w:rPr>
        <w:t>Leaderboard tone</w:t>
      </w:r>
    </w:p>
    <w:p w14:paraId="786770FD" w14:textId="77777777" w:rsidR="005174B8" w:rsidRDefault="001540B3">
      <w:pPr>
        <w:pStyle w:val="ListParagraph"/>
        <w:numPr>
          <w:ilvl w:val="0"/>
          <w:numId w:val="2"/>
        </w:numPr>
        <w:spacing w:after="60"/>
      </w:pPr>
      <w:r>
        <w:t>Leaderboards emphasise warmth and encouragement over competitive pressure; the learner's own rank is highlighted with supportive copy.</w:t>
      </w:r>
    </w:p>
    <w:p w14:paraId="33668AC1" w14:textId="77777777" w:rsidR="005174B8" w:rsidRDefault="001540B3">
      <w:pPr>
        <w:pStyle w:val="Heading2"/>
      </w:pPr>
      <w:bookmarkStart w:id="25" w:name="_Toc233953744"/>
      <w:r>
        <w:t>6.5 Family Economy (Wallet &amp; Chores)</w:t>
      </w:r>
      <w:bookmarkEnd w:id="25"/>
    </w:p>
    <w:p w14:paraId="7FE5D6DD" w14:textId="77777777" w:rsidR="005174B8" w:rsidRDefault="001540B3">
      <w:pPr>
        <w:spacing w:before="120" w:after="40"/>
      </w:pPr>
      <w:r>
        <w:rPr>
          <w:b/>
          <w:bCs/>
          <w:color w:val="E08A2B"/>
        </w:rPr>
        <w:t xml:space="preserve">FR-5.1  </w:t>
      </w:r>
      <w:r>
        <w:rPr>
          <w:b/>
          <w:bCs/>
          <w:color w:val="1F3A5F"/>
        </w:rPr>
        <w:t>Family wallet &amp; coin ledger</w:t>
      </w:r>
    </w:p>
    <w:p w14:paraId="2F70EACD" w14:textId="77777777" w:rsidR="005174B8" w:rsidRDefault="001540B3">
      <w:pPr>
        <w:pStyle w:val="ListParagraph"/>
        <w:numPr>
          <w:ilvl w:val="0"/>
          <w:numId w:val="2"/>
        </w:numPr>
        <w:spacing w:after="60"/>
      </w:pPr>
      <w:r>
        <w:t>Each family has a wallet with a coin balance and an append-only coin ledger; balances are reconciled. Wallets can be funded via a payment gateway.</w:t>
      </w:r>
    </w:p>
    <w:p w14:paraId="19EC8089" w14:textId="77777777" w:rsidR="005174B8" w:rsidRDefault="001540B3">
      <w:pPr>
        <w:spacing w:before="120" w:after="40"/>
      </w:pPr>
      <w:r>
        <w:rPr>
          <w:b/>
          <w:bCs/>
          <w:color w:val="E08A2B"/>
        </w:rPr>
        <w:t xml:space="preserve">FR-5.2  </w:t>
      </w:r>
      <w:r>
        <w:rPr>
          <w:b/>
          <w:bCs/>
          <w:color w:val="1F3A5F"/>
        </w:rPr>
        <w:t>Coin transfer</w:t>
      </w:r>
    </w:p>
    <w:p w14:paraId="210BB4E1" w14:textId="77777777" w:rsidR="005174B8" w:rsidRDefault="001540B3">
      <w:pPr>
        <w:pStyle w:val="ListParagraph"/>
        <w:numPr>
          <w:ilvl w:val="0"/>
          <w:numId w:val="2"/>
        </w:numPr>
        <w:spacing w:after="60"/>
      </w:pPr>
      <w:r>
        <w:t>Parents transfer coins to a child (optimistic with revert on failure; insufficient-balance guard).</w:t>
      </w:r>
    </w:p>
    <w:p w14:paraId="5926DC8D" w14:textId="77777777" w:rsidR="005174B8" w:rsidRDefault="001540B3">
      <w:pPr>
        <w:spacing w:before="120" w:after="40"/>
      </w:pPr>
      <w:r>
        <w:rPr>
          <w:b/>
          <w:bCs/>
          <w:color w:val="E08A2B"/>
        </w:rPr>
        <w:t xml:space="preserve">FR-5.3  </w:t>
      </w:r>
      <w:r>
        <w:rPr>
          <w:b/>
          <w:bCs/>
          <w:color w:val="1F3A5F"/>
        </w:rPr>
        <w:t>Chore lifecycle</w:t>
      </w:r>
    </w:p>
    <w:p w14:paraId="42E7EBA2" w14:textId="77777777" w:rsidR="005174B8" w:rsidRDefault="001540B3">
      <w:pPr>
        <w:pStyle w:val="ListParagraph"/>
        <w:numPr>
          <w:ilvl w:val="0"/>
          <w:numId w:val="2"/>
        </w:numPr>
        <w:spacing w:after="60"/>
      </w:pPr>
      <w:r>
        <w:t>Create chore → child submits evidence (photo/audio/video/checkbox) → parent reviews (approve / reject / ask for more) → coins released ONLY on approval (BR-8).</w:t>
      </w:r>
    </w:p>
    <w:p w14:paraId="56477A98" w14:textId="77777777" w:rsidR="005174B8" w:rsidRDefault="001540B3">
      <w:pPr>
        <w:spacing w:before="120" w:after="40"/>
      </w:pPr>
      <w:r>
        <w:rPr>
          <w:b/>
          <w:bCs/>
          <w:color w:val="E08A2B"/>
        </w:rPr>
        <w:t xml:space="preserve">FR-5.4  </w:t>
      </w:r>
      <w:r>
        <w:rPr>
          <w:b/>
          <w:bCs/>
          <w:color w:val="1F3A5F"/>
        </w:rPr>
        <w:t>Review queue</w:t>
      </w:r>
    </w:p>
    <w:p w14:paraId="0F3703C5" w14:textId="77777777" w:rsidR="005174B8" w:rsidRDefault="001540B3">
      <w:pPr>
        <w:pStyle w:val="ListParagraph"/>
        <w:numPr>
          <w:ilvl w:val="0"/>
          <w:numId w:val="2"/>
        </w:numPr>
        <w:spacing w:after="60"/>
      </w:pPr>
      <w:r>
        <w:t>A unified parent review queue covers chores plus speaking and assignment submissions, with an all-caught-up empty state.</w:t>
      </w:r>
    </w:p>
    <w:p w14:paraId="4C985B48" w14:textId="77777777" w:rsidR="005174B8" w:rsidRDefault="001540B3">
      <w:pPr>
        <w:spacing w:before="120" w:after="40"/>
      </w:pPr>
      <w:r>
        <w:rPr>
          <w:b/>
          <w:bCs/>
          <w:color w:val="E08A2B"/>
        </w:rPr>
        <w:t xml:space="preserve">FR-5.5  </w:t>
      </w:r>
      <w:r>
        <w:rPr>
          <w:b/>
          <w:bCs/>
          <w:color w:val="1F3A5F"/>
        </w:rPr>
        <w:t>Parent notifications</w:t>
      </w:r>
    </w:p>
    <w:p w14:paraId="0BF2B446" w14:textId="77777777" w:rsidR="005174B8" w:rsidRDefault="001540B3">
      <w:pPr>
        <w:pStyle w:val="ListParagraph"/>
        <w:numPr>
          <w:ilvl w:val="0"/>
          <w:numId w:val="2"/>
        </w:numPr>
        <w:spacing w:after="60"/>
      </w:pPr>
      <w:r>
        <w:t>Notifications fan out over in-app (database), email, push and a text channel (SMS or WhatsApp), gated by opt-in and recipient contactability.</w:t>
      </w:r>
    </w:p>
    <w:p w14:paraId="78FA901B" w14:textId="77777777" w:rsidR="005174B8" w:rsidRDefault="001540B3">
      <w:pPr>
        <w:pStyle w:val="Heading2"/>
      </w:pPr>
      <w:bookmarkStart w:id="26" w:name="_Toc233953745"/>
      <w:r>
        <w:t>6.6 Monetisation &amp; Billing</w:t>
      </w:r>
      <w:bookmarkEnd w:id="26"/>
    </w:p>
    <w:p w14:paraId="3F77623B" w14:textId="77777777" w:rsidR="005174B8" w:rsidRDefault="001540B3">
      <w:pPr>
        <w:spacing w:before="120" w:after="40"/>
      </w:pPr>
      <w:r>
        <w:rPr>
          <w:b/>
          <w:bCs/>
          <w:color w:val="E08A2B"/>
        </w:rPr>
        <w:t xml:space="preserve">FR-6.1  </w:t>
      </w:r>
      <w:r>
        <w:rPr>
          <w:b/>
          <w:bCs/>
          <w:color w:val="1F3A5F"/>
        </w:rPr>
        <w:t>Plans &amp; subscriptions</w:t>
      </w:r>
    </w:p>
    <w:p w14:paraId="6200462D" w14:textId="77777777" w:rsidR="005174B8" w:rsidRDefault="001540B3">
      <w:pPr>
        <w:pStyle w:val="ListParagraph"/>
        <w:numPr>
          <w:ilvl w:val="0"/>
          <w:numId w:val="2"/>
        </w:numPr>
        <w:spacing w:after="60"/>
      </w:pPr>
      <w:r>
        <w:t>Plans: Free, Premium (Individual), Premium (Family), School (Term), School (Annual). Subscriptions are polymorphic (user / family / organization) with status active/grace/past_due/cancelled and method card/airtime/invoice.</w:t>
      </w:r>
    </w:p>
    <w:p w14:paraId="3F9116E5" w14:textId="77777777" w:rsidR="005174B8" w:rsidRDefault="001540B3">
      <w:pPr>
        <w:pStyle w:val="ListParagraph"/>
        <w:numPr>
          <w:ilvl w:val="0"/>
          <w:numId w:val="2"/>
        </w:numPr>
        <w:spacing w:after="60"/>
      </w:pPr>
      <w:r>
        <w:t>Entitlements are exposed via the user profile; family-economy pages are soft-gated by a feature flag (paywall gate). Free = full learning + ads (no content gate).</w:t>
      </w:r>
    </w:p>
    <w:p w14:paraId="3C283445" w14:textId="77777777" w:rsidR="005174B8" w:rsidRDefault="001540B3">
      <w:pPr>
        <w:spacing w:before="120" w:after="40"/>
      </w:pPr>
      <w:r>
        <w:rPr>
          <w:b/>
          <w:bCs/>
          <w:color w:val="E08A2B"/>
        </w:rPr>
        <w:t xml:space="preserve">FR-6.2  </w:t>
      </w:r>
      <w:r>
        <w:rPr>
          <w:b/>
          <w:bCs/>
          <w:color w:val="1F3A5F"/>
        </w:rPr>
        <w:t>Card payments (Paystack / Flutterwave)</w:t>
      </w:r>
    </w:p>
    <w:p w14:paraId="6D6A162D" w14:textId="77777777" w:rsidR="005174B8" w:rsidRDefault="001540B3">
      <w:pPr>
        <w:pStyle w:val="ListParagraph"/>
        <w:numPr>
          <w:ilvl w:val="0"/>
          <w:numId w:val="2"/>
        </w:numPr>
        <w:spacing w:after="60"/>
      </w:pPr>
      <w:r>
        <w:t>Outbound hosted checkout via a swappable payment gateway manager; signed, idempotent inbound webhooks. Refund/chargeback events reverse settled funding or cancel subscriptions and unwind referral commissions (BR-9).</w:t>
      </w:r>
    </w:p>
    <w:p w14:paraId="19E1B7C2" w14:textId="77777777" w:rsidR="005174B8" w:rsidRDefault="001540B3">
      <w:pPr>
        <w:pStyle w:val="ListParagraph"/>
        <w:numPr>
          <w:ilvl w:val="0"/>
          <w:numId w:val="2"/>
        </w:numPr>
        <w:spacing w:after="60"/>
      </w:pPr>
      <w:r>
        <w:t>Card data is never stored; PCI-DSS scope is minimised via gateway tokenisation.</w:t>
      </w:r>
    </w:p>
    <w:p w14:paraId="03534740" w14:textId="77777777" w:rsidR="005174B8" w:rsidRDefault="001540B3">
      <w:pPr>
        <w:spacing w:before="120" w:after="40"/>
      </w:pPr>
      <w:r>
        <w:rPr>
          <w:b/>
          <w:bCs/>
          <w:color w:val="E08A2B"/>
        </w:rPr>
        <w:t xml:space="preserve">FR-6.3  </w:t>
      </w:r>
      <w:r>
        <w:rPr>
          <w:b/>
          <w:bCs/>
          <w:color w:val="1F3A5F"/>
        </w:rPr>
        <w:t>Telco airtime VAS</w:t>
      </w:r>
    </w:p>
    <w:p w14:paraId="2CE11773" w14:textId="77777777" w:rsidR="005174B8" w:rsidRDefault="001540B3">
      <w:pPr>
        <w:pStyle w:val="ListParagraph"/>
        <w:numPr>
          <w:ilvl w:val="0"/>
          <w:numId w:val="2"/>
        </w:numPr>
        <w:spacing w:after="60"/>
      </w:pPr>
      <w:r>
        <w:t>Daily airtime billing (charge at 02:00) with lifecycle active → grace (48h) → soft_downgrade → reactivation. Enrolment via phone OTP; signed delivery-result (DLR) webhook; ‘text STOP to 3600’ cancels. Operators: MTN, Airtel, Glo, T2.</w:t>
      </w:r>
    </w:p>
    <w:p w14:paraId="524D6F45" w14:textId="77777777" w:rsidR="005174B8" w:rsidRDefault="001540B3">
      <w:pPr>
        <w:spacing w:before="120" w:after="40"/>
      </w:pPr>
      <w:r>
        <w:rPr>
          <w:b/>
          <w:bCs/>
          <w:color w:val="E08A2B"/>
        </w:rPr>
        <w:t xml:space="preserve">FR-6.4  </w:t>
      </w:r>
      <w:r>
        <w:rPr>
          <w:b/>
          <w:bCs/>
          <w:color w:val="1F3A5F"/>
        </w:rPr>
        <w:t>Data bundle top-up</w:t>
      </w:r>
    </w:p>
    <w:p w14:paraId="7FB28866" w14:textId="77777777" w:rsidR="005174B8" w:rsidRDefault="001540B3">
      <w:pPr>
        <w:pStyle w:val="ListParagraph"/>
        <w:numPr>
          <w:ilvl w:val="0"/>
          <w:numId w:val="2"/>
        </w:numPr>
        <w:spacing w:after="60"/>
      </w:pPr>
      <w:r>
        <w:t>One-tap carrier-billed data bundle purchase with explicit consent, idempotency-keyed.</w:t>
      </w:r>
    </w:p>
    <w:p w14:paraId="7F27A531" w14:textId="77777777" w:rsidR="005174B8" w:rsidRDefault="001540B3">
      <w:pPr>
        <w:spacing w:before="120" w:after="40"/>
      </w:pPr>
      <w:r>
        <w:rPr>
          <w:b/>
          <w:bCs/>
          <w:color w:val="E08A2B"/>
        </w:rPr>
        <w:t xml:space="preserve">FR-6.5  </w:t>
      </w:r>
      <w:r>
        <w:rPr>
          <w:b/>
          <w:bCs/>
          <w:color w:val="1F3A5F"/>
        </w:rPr>
        <w:t>Ad-supported free tier</w:t>
      </w:r>
    </w:p>
    <w:p w14:paraId="2EF9379F" w14:textId="77777777" w:rsidR="005174B8" w:rsidRDefault="001540B3">
      <w:pPr>
        <w:pStyle w:val="ListParagraph"/>
        <w:numPr>
          <w:ilvl w:val="0"/>
          <w:numId w:val="2"/>
        </w:numPr>
        <w:spacing w:after="60"/>
      </w:pPr>
      <w:r>
        <w:t>Post-lesson and rewarded-heart ad placements only (BR-10); COPPA/NDPA ad filtering for under-age learners; ads never interrupt an active lesson. (Ad-network integration pending.)</w:t>
      </w:r>
    </w:p>
    <w:p w14:paraId="29D79B1E" w14:textId="77777777" w:rsidR="005174B8" w:rsidRDefault="001540B3">
      <w:pPr>
        <w:spacing w:before="120" w:after="40"/>
      </w:pPr>
      <w:r>
        <w:rPr>
          <w:b/>
          <w:bCs/>
          <w:color w:val="E08A2B"/>
        </w:rPr>
        <w:t xml:space="preserve">FR-6.6  </w:t>
      </w:r>
      <w:r>
        <w:rPr>
          <w:b/>
          <w:bCs/>
          <w:color w:val="1F3A5F"/>
        </w:rPr>
        <w:t>Receipts &amp; billing management</w:t>
      </w:r>
    </w:p>
    <w:p w14:paraId="4F6684E5" w14:textId="77777777" w:rsidR="005174B8" w:rsidRDefault="001540B3">
      <w:pPr>
        <w:pStyle w:val="ListParagraph"/>
        <w:numPr>
          <w:ilvl w:val="0"/>
          <w:numId w:val="2"/>
        </w:numPr>
        <w:spacing w:after="60"/>
      </w:pPr>
      <w:r>
        <w:t>Subscription activation sends a receipt over email + push + text. Users see current plan, can subscribe/cancel, view billing history, and see grace/pending banners.</w:t>
      </w:r>
    </w:p>
    <w:p w14:paraId="2B052B78" w14:textId="77777777" w:rsidR="005174B8" w:rsidRDefault="001540B3">
      <w:pPr>
        <w:pStyle w:val="Heading2"/>
      </w:pPr>
      <w:bookmarkStart w:id="27" w:name="_Toc233953746"/>
      <w:r>
        <w:t>6.7 Referrals &amp; Commissions</w:t>
      </w:r>
      <w:bookmarkEnd w:id="27"/>
    </w:p>
    <w:p w14:paraId="0061721D" w14:textId="77777777" w:rsidR="005174B8" w:rsidRDefault="001540B3">
      <w:pPr>
        <w:spacing w:before="120" w:after="40"/>
      </w:pPr>
      <w:r>
        <w:rPr>
          <w:b/>
          <w:bCs/>
          <w:color w:val="E08A2B"/>
        </w:rPr>
        <w:t xml:space="preserve">FR-7.1  </w:t>
      </w:r>
      <w:r>
        <w:rPr>
          <w:b/>
          <w:bCs/>
          <w:color w:val="1F3A5F"/>
        </w:rPr>
        <w:t>Referral codes &amp; tracking</w:t>
      </w:r>
    </w:p>
    <w:p w14:paraId="35637C02" w14:textId="77777777" w:rsidR="005174B8" w:rsidRDefault="001540B3">
      <w:pPr>
        <w:pStyle w:val="ListParagraph"/>
        <w:numPr>
          <w:ilvl w:val="0"/>
          <w:numId w:val="2"/>
        </w:numPr>
        <w:spacing w:after="60"/>
      </w:pPr>
      <w:r>
        <w:t>Users and schools have referral codes; referrals are tracked with device fingerprint and sign-up. Sharing via copy / WhatsApp / SMS.</w:t>
      </w:r>
    </w:p>
    <w:p w14:paraId="4499186B" w14:textId="77777777" w:rsidR="005174B8" w:rsidRDefault="001540B3">
      <w:pPr>
        <w:spacing w:before="120" w:after="40"/>
      </w:pPr>
      <w:r>
        <w:rPr>
          <w:b/>
          <w:bCs/>
          <w:color w:val="E08A2B"/>
        </w:rPr>
        <w:t xml:space="preserve">FR-7.2  </w:t>
      </w:r>
      <w:r>
        <w:rPr>
          <w:b/>
          <w:bCs/>
          <w:color w:val="1F3A5F"/>
        </w:rPr>
        <w:t>Fraud controls</w:t>
      </w:r>
    </w:p>
    <w:p w14:paraId="404A91DE" w14:textId="77777777" w:rsidR="005174B8" w:rsidRDefault="001540B3">
      <w:pPr>
        <w:pStyle w:val="ListParagraph"/>
        <w:numPr>
          <w:ilvl w:val="0"/>
          <w:numId w:val="2"/>
        </w:numPr>
        <w:spacing w:after="60"/>
      </w:pPr>
      <w:r>
        <w:t>Device/IP blocking (FR-7.1), verified-payment gate before a commission qualifies (FR-7.2), and velocity freeze when a code exceeds 15 sign-ups in 24 hours (FR-7.5) → flag + freeze with an amber ‘account under review’ notice.</w:t>
      </w:r>
    </w:p>
    <w:p w14:paraId="07CAD90E" w14:textId="77777777" w:rsidR="005174B8" w:rsidRDefault="001540B3">
      <w:pPr>
        <w:spacing w:before="120" w:after="40"/>
      </w:pPr>
      <w:r>
        <w:rPr>
          <w:b/>
          <w:bCs/>
          <w:color w:val="E08A2B"/>
        </w:rPr>
        <w:t xml:space="preserve">FR-7.3  </w:t>
      </w:r>
      <w:r>
        <w:rPr>
          <w:b/>
          <w:bCs/>
          <w:color w:val="1F3A5F"/>
        </w:rPr>
        <w:t>Commissions &amp; escrow</w:t>
      </w:r>
    </w:p>
    <w:p w14:paraId="0BF594AD" w14:textId="77777777" w:rsidR="005174B8" w:rsidRDefault="001540B3">
      <w:pPr>
        <w:pStyle w:val="ListParagraph"/>
        <w:numPr>
          <w:ilvl w:val="0"/>
          <w:numId w:val="2"/>
        </w:numPr>
        <w:spacing w:after="60"/>
      </w:pPr>
      <w:r>
        <w:t>Commissions sit in a 14-day escrow (BR-9) and clear only if no chargeback occurs; a chargeback voids escrowed commissions or flags cleared ones for clawback.</w:t>
      </w:r>
    </w:p>
    <w:p w14:paraId="6755793A" w14:textId="77777777" w:rsidR="005174B8" w:rsidRDefault="001540B3">
      <w:pPr>
        <w:spacing w:before="120" w:after="40"/>
      </w:pPr>
      <w:r>
        <w:rPr>
          <w:b/>
          <w:bCs/>
          <w:color w:val="E08A2B"/>
        </w:rPr>
        <w:t xml:space="preserve">FR-7.4  </w:t>
      </w:r>
      <w:r>
        <w:rPr>
          <w:b/>
          <w:bCs/>
          <w:color w:val="1F3A5F"/>
        </w:rPr>
        <w:t>Payouts</w:t>
      </w:r>
    </w:p>
    <w:p w14:paraId="551891BE" w14:textId="77777777" w:rsidR="005174B8" w:rsidRDefault="001540B3">
      <w:pPr>
        <w:pStyle w:val="ListParagraph"/>
        <w:numPr>
          <w:ilvl w:val="0"/>
          <w:numId w:val="2"/>
        </w:numPr>
        <w:spacing w:after="60"/>
      </w:pPr>
      <w:r>
        <w:t>Payout requests have a floor of ₦5,000 and an individual cap of ₦50,000/month (no cap for verified schools); method is bank transfer or platform coins. The approver must not be the beneficiary (BR-SoD).</w:t>
      </w:r>
    </w:p>
    <w:p w14:paraId="2A9C008A" w14:textId="77777777" w:rsidR="005174B8" w:rsidRDefault="001540B3">
      <w:pPr>
        <w:spacing w:before="120" w:after="40"/>
      </w:pPr>
      <w:r>
        <w:rPr>
          <w:b/>
          <w:bCs/>
          <w:color w:val="E08A2B"/>
        </w:rPr>
        <w:t xml:space="preserve">FR-7.5  </w:t>
      </w:r>
      <w:r>
        <w:rPr>
          <w:b/>
          <w:bCs/>
          <w:color w:val="1F3A5F"/>
        </w:rPr>
        <w:t>Promo codes</w:t>
      </w:r>
    </w:p>
    <w:p w14:paraId="3DCD71CB" w14:textId="77777777" w:rsidR="005174B8" w:rsidRDefault="001540B3">
      <w:pPr>
        <w:pStyle w:val="ListParagraph"/>
        <w:numPr>
          <w:ilvl w:val="0"/>
          <w:numId w:val="2"/>
        </w:numPr>
        <w:spacing w:after="60"/>
      </w:pPr>
      <w:r>
        <w:t>Single-use per institution, no retroactive application, no stacking; discount by percent or fixed amount with validity window and redemption cap.</w:t>
      </w:r>
    </w:p>
    <w:p w14:paraId="0D93536A" w14:textId="77777777" w:rsidR="005174B8" w:rsidRDefault="001540B3">
      <w:pPr>
        <w:pStyle w:val="Heading2"/>
      </w:pPr>
      <w:bookmarkStart w:id="28" w:name="_Toc233953747"/>
      <w:r>
        <w:t>6.8 School Operations</w:t>
      </w:r>
      <w:bookmarkEnd w:id="28"/>
    </w:p>
    <w:p w14:paraId="67F3B4BD" w14:textId="77777777" w:rsidR="005174B8" w:rsidRDefault="001540B3">
      <w:pPr>
        <w:spacing w:before="120" w:after="40"/>
      </w:pPr>
      <w:r>
        <w:rPr>
          <w:b/>
          <w:bCs/>
          <w:color w:val="E08A2B"/>
        </w:rPr>
        <w:t xml:space="preserve">FR-8.1  </w:t>
      </w:r>
      <w:r>
        <w:rPr>
          <w:b/>
          <w:bCs/>
          <w:color w:val="1F3A5F"/>
        </w:rPr>
        <w:t>School registration &amp; activation</w:t>
      </w:r>
    </w:p>
    <w:p w14:paraId="0B69AF73" w14:textId="77777777" w:rsidR="005174B8" w:rsidRDefault="001540B3">
      <w:pPr>
        <w:pStyle w:val="ListParagraph"/>
        <w:numPr>
          <w:ilvl w:val="0"/>
          <w:numId w:val="2"/>
        </w:numPr>
        <w:spacing w:after="60"/>
      </w:pPr>
      <w:r>
        <w:t>Schools register and are activated by a Super Admin after CAC/domain verification; activation is audited.</w:t>
      </w:r>
    </w:p>
    <w:p w14:paraId="707C7AC2" w14:textId="77777777" w:rsidR="005174B8" w:rsidRDefault="001540B3">
      <w:pPr>
        <w:spacing w:before="120" w:after="40"/>
      </w:pPr>
      <w:r>
        <w:rPr>
          <w:b/>
          <w:bCs/>
          <w:color w:val="E08A2B"/>
        </w:rPr>
        <w:t xml:space="preserve">FR-8.2  </w:t>
      </w:r>
      <w:r>
        <w:rPr>
          <w:b/>
          <w:bCs/>
          <w:color w:val="1F3A5F"/>
        </w:rPr>
        <w:t>Roster CSV import</w:t>
      </w:r>
    </w:p>
    <w:p w14:paraId="727E5637" w14:textId="77777777" w:rsidR="005174B8" w:rsidRDefault="001540B3">
      <w:pPr>
        <w:pStyle w:val="ListParagraph"/>
        <w:numPr>
          <w:ilvl w:val="0"/>
          <w:numId w:val="2"/>
        </w:numPr>
        <w:spacing w:after="60"/>
      </w:pPr>
      <w:r>
        <w:t>Bulk student import via CSV with a template, per-row validation and an inline error report for bad rows.</w:t>
      </w:r>
    </w:p>
    <w:p w14:paraId="73BE71FD" w14:textId="77777777" w:rsidR="005174B8" w:rsidRDefault="001540B3">
      <w:pPr>
        <w:spacing w:before="120" w:after="40"/>
      </w:pPr>
      <w:r>
        <w:rPr>
          <w:b/>
          <w:bCs/>
          <w:color w:val="E08A2B"/>
        </w:rPr>
        <w:t xml:space="preserve">FR-8.3  </w:t>
      </w:r>
      <w:r>
        <w:rPr>
          <w:b/>
          <w:bCs/>
          <w:color w:val="1F3A5F"/>
        </w:rPr>
        <w:t>Classes &amp; enrollment</w:t>
      </w:r>
    </w:p>
    <w:p w14:paraId="6C27FA68" w14:textId="77777777" w:rsidR="005174B8" w:rsidRDefault="001540B3">
      <w:pPr>
        <w:pStyle w:val="ListParagraph"/>
        <w:numPr>
          <w:ilvl w:val="0"/>
          <w:numId w:val="2"/>
        </w:numPr>
        <w:spacing w:after="60"/>
      </w:pPr>
      <w:r>
        <w:t>Create classes, assign teachers, enroll students; view class rosters.</w:t>
      </w:r>
    </w:p>
    <w:p w14:paraId="54BE5F97" w14:textId="77777777" w:rsidR="005174B8" w:rsidRDefault="001540B3">
      <w:pPr>
        <w:spacing w:before="120" w:after="40"/>
      </w:pPr>
      <w:r>
        <w:rPr>
          <w:b/>
          <w:bCs/>
          <w:color w:val="E08A2B"/>
        </w:rPr>
        <w:t xml:space="preserve">FR-8.4  </w:t>
      </w:r>
      <w:r>
        <w:rPr>
          <w:b/>
          <w:bCs/>
          <w:color w:val="1F3A5F"/>
        </w:rPr>
        <w:t>Seats &amp; discounts</w:t>
      </w:r>
    </w:p>
    <w:p w14:paraId="26660EC8" w14:textId="77777777" w:rsidR="005174B8" w:rsidRDefault="001540B3">
      <w:pPr>
        <w:pStyle w:val="ListParagraph"/>
        <w:numPr>
          <w:ilvl w:val="0"/>
          <w:numId w:val="2"/>
        </w:numPr>
        <w:spacing w:after="60"/>
      </w:pPr>
      <w:r>
        <w:t>Purchase seats with tiered volume discounts (51-200 → 10%, 201-500 → 20%, 500+ → enterprise) generating a proforma invoice; seats with ≥40% inactivity over 4 weeks trigger a status review.</w:t>
      </w:r>
    </w:p>
    <w:p w14:paraId="3451C9DA" w14:textId="77777777" w:rsidR="005174B8" w:rsidRDefault="001540B3">
      <w:pPr>
        <w:spacing w:before="120" w:after="40"/>
      </w:pPr>
      <w:r>
        <w:rPr>
          <w:b/>
          <w:bCs/>
          <w:color w:val="E08A2B"/>
        </w:rPr>
        <w:t xml:space="preserve">FR-8.5  </w:t>
      </w:r>
      <w:r>
        <w:rPr>
          <w:b/>
          <w:bCs/>
          <w:color w:val="1F3A5F"/>
        </w:rPr>
        <w:t>Invoices</w:t>
      </w:r>
    </w:p>
    <w:p w14:paraId="40B976B4" w14:textId="77777777" w:rsidR="005174B8" w:rsidRDefault="001540B3">
      <w:pPr>
        <w:pStyle w:val="ListParagraph"/>
        <w:numPr>
          <w:ilvl w:val="0"/>
          <w:numId w:val="2"/>
        </w:numPr>
        <w:spacing w:after="60"/>
      </w:pPr>
      <w:r>
        <w:t>Proforma and final invoices with on-demand PDF rendering (streamed download); term subscription support.</w:t>
      </w:r>
    </w:p>
    <w:p w14:paraId="260BAE4F" w14:textId="77777777" w:rsidR="005174B8" w:rsidRDefault="001540B3">
      <w:pPr>
        <w:spacing w:before="120" w:after="40"/>
      </w:pPr>
      <w:r>
        <w:rPr>
          <w:b/>
          <w:bCs/>
          <w:color w:val="E08A2B"/>
        </w:rPr>
        <w:t xml:space="preserve">FR-8.6  </w:t>
      </w:r>
      <w:r>
        <w:rPr>
          <w:b/>
          <w:bCs/>
          <w:color w:val="1F3A5F"/>
        </w:rPr>
        <w:t>Dashboards &amp; teacher analytics</w:t>
      </w:r>
    </w:p>
    <w:p w14:paraId="292ADB27" w14:textId="77777777" w:rsidR="005174B8" w:rsidRDefault="001540B3">
      <w:pPr>
        <w:pStyle w:val="ListParagraph"/>
        <w:numPr>
          <w:ilvl w:val="0"/>
          <w:numId w:val="2"/>
        </w:numPr>
        <w:spacing w:after="60"/>
      </w:pPr>
      <w:r>
        <w:t>School dashboard KPIs (classes, students, seats filled, unpaid invoices). Teacher portal shows classes, per-student analytics (lessons completed, average score, quiz accuracy, speaking count) and commission earnings.</w:t>
      </w:r>
    </w:p>
    <w:p w14:paraId="6C262176" w14:textId="77777777" w:rsidR="005174B8" w:rsidRDefault="001540B3">
      <w:pPr>
        <w:pStyle w:val="Heading2"/>
      </w:pPr>
      <w:bookmarkStart w:id="29" w:name="_Toc233953748"/>
      <w:r>
        <w:t>6.9 Super Admin (Platform Operations)</w:t>
      </w:r>
      <w:bookmarkEnd w:id="29"/>
    </w:p>
    <w:p w14:paraId="0DDE91D9" w14:textId="77777777" w:rsidR="005174B8" w:rsidRDefault="001540B3">
      <w:pPr>
        <w:spacing w:before="120" w:after="40"/>
      </w:pPr>
      <w:r>
        <w:rPr>
          <w:b/>
          <w:bCs/>
          <w:color w:val="E08A2B"/>
        </w:rPr>
        <w:t xml:space="preserve">FR-9.1  </w:t>
      </w:r>
      <w:r>
        <w:rPr>
          <w:b/>
          <w:bCs/>
          <w:color w:val="1F3A5F"/>
        </w:rPr>
        <w:t>Platform metrics</w:t>
      </w:r>
    </w:p>
    <w:p w14:paraId="2E8DED8D" w14:textId="77777777" w:rsidR="005174B8" w:rsidRDefault="001540B3">
      <w:pPr>
        <w:pStyle w:val="ListParagraph"/>
        <w:numPr>
          <w:ilvl w:val="0"/>
          <w:numId w:val="2"/>
        </w:numPr>
        <w:spacing w:after="60"/>
      </w:pPr>
      <w:r>
        <w:t>Cross-tenant KPIs: users, revenue, orgs/subscriptions by status, telco success rate, funding health, language analytics.</w:t>
      </w:r>
    </w:p>
    <w:p w14:paraId="15DF0B26" w14:textId="77777777" w:rsidR="005174B8" w:rsidRDefault="001540B3">
      <w:pPr>
        <w:spacing w:before="120" w:after="40"/>
      </w:pPr>
      <w:r>
        <w:rPr>
          <w:b/>
          <w:bCs/>
          <w:color w:val="E08A2B"/>
        </w:rPr>
        <w:t xml:space="preserve">FR-9.2  </w:t>
      </w:r>
      <w:r>
        <w:rPr>
          <w:b/>
          <w:bCs/>
          <w:color w:val="1F3A5F"/>
        </w:rPr>
        <w:t>Settlement panel</w:t>
      </w:r>
    </w:p>
    <w:p w14:paraId="28BB6AE0" w14:textId="77777777" w:rsidR="005174B8" w:rsidRDefault="001540B3">
      <w:pPr>
        <w:pStyle w:val="ListParagraph"/>
        <w:numPr>
          <w:ilvl w:val="0"/>
          <w:numId w:val="2"/>
        </w:numPr>
        <w:spacing w:after="60"/>
      </w:pPr>
      <w:r>
        <w:t>Commissions and payouts by status, telco revenue, and clawback-pending totals; billing health.</w:t>
      </w:r>
    </w:p>
    <w:p w14:paraId="38FFE473" w14:textId="77777777" w:rsidR="005174B8" w:rsidRDefault="001540B3">
      <w:pPr>
        <w:spacing w:before="120" w:after="40"/>
      </w:pPr>
      <w:r>
        <w:rPr>
          <w:b/>
          <w:bCs/>
          <w:color w:val="E08A2B"/>
        </w:rPr>
        <w:t xml:space="preserve">FR-9.3  </w:t>
      </w:r>
      <w:r>
        <w:rPr>
          <w:b/>
          <w:bCs/>
          <w:color w:val="1F3A5F"/>
        </w:rPr>
        <w:t>Org activation &amp; control</w:t>
      </w:r>
    </w:p>
    <w:p w14:paraId="4BEBD7C8" w14:textId="77777777" w:rsidR="005174B8" w:rsidRDefault="001540B3">
      <w:pPr>
        <w:pStyle w:val="ListParagraph"/>
        <w:numPr>
          <w:ilvl w:val="0"/>
          <w:numId w:val="2"/>
        </w:numPr>
        <w:spacing w:after="60"/>
      </w:pPr>
      <w:r>
        <w:t>Activate pending organisations, manage promo codes, and hold platform-wide content/language and referral-rate controls. A fraud review queue is surfaced via flags.</w:t>
      </w:r>
    </w:p>
    <w:p w14:paraId="31C202DA" w14:textId="77777777" w:rsidR="005174B8" w:rsidRDefault="001540B3">
      <w:r>
        <w:br w:type="page"/>
      </w:r>
    </w:p>
    <w:p w14:paraId="7AF42DF3" w14:textId="77777777" w:rsidR="005174B8" w:rsidRDefault="001540B3">
      <w:pPr>
        <w:pStyle w:val="Heading1"/>
      </w:pPr>
      <w:bookmarkStart w:id="30" w:name="_Toc233953749"/>
      <w:r>
        <w:t>7. Roles &amp; Permissions (RBAC)</w:t>
      </w:r>
      <w:bookmarkEnd w:id="30"/>
    </w:p>
    <w:p w14:paraId="0493AB6E" w14:textId="77777777" w:rsidR="005174B8" w:rsidRDefault="001540B3">
      <w:pPr>
        <w:spacing w:after="140" w:line="276" w:lineRule="auto"/>
      </w:pPr>
      <w:r>
        <w:t>Access control uses role-based capabilities (‘what can this actor do’) layered with tenant scope and record-level policies (‘on which record’). super_admin bypasses all checks.</w:t>
      </w:r>
    </w:p>
    <w:p w14:paraId="30246105" w14:textId="77777777" w:rsidR="005174B8" w:rsidRDefault="001540B3">
      <w:pPr>
        <w:pStyle w:val="Heading2"/>
      </w:pPr>
      <w:bookmarkStart w:id="31" w:name="_Toc233953750"/>
      <w:r>
        <w:t>7.1 The Seven Roles</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800"/>
        <w:gridCol w:w="5660"/>
      </w:tblGrid>
      <w:tr w:rsidR="005174B8" w14:paraId="7B5AEB97" w14:textId="77777777">
        <w:tblPrEx>
          <w:tblCellMar>
            <w:top w:w="0" w:type="dxa"/>
            <w:bottom w:w="0" w:type="dxa"/>
          </w:tblCellMar>
        </w:tblPrEx>
        <w:trPr>
          <w:tblHeader/>
        </w:trPr>
        <w:tc>
          <w:tcPr>
            <w:tcW w:w="1900" w:type="dxa"/>
            <w:tcBorders>
              <w:top w:val="single" w:sz="4" w:space="0" w:color="C7D3E0"/>
              <w:left w:val="single" w:sz="4" w:space="0" w:color="C7D3E0"/>
              <w:bottom w:val="single" w:sz="4" w:space="0" w:color="C7D3E0"/>
              <w:right w:val="single" w:sz="4" w:space="0" w:color="C7D3E0"/>
            </w:tcBorders>
            <w:shd w:val="clear" w:color="auto" w:fill="1F3A5F"/>
            <w:tcMar>
              <w:top w:w="60" w:type="dxa"/>
              <w:left w:w="110" w:type="dxa"/>
              <w:bottom w:w="60" w:type="dxa"/>
              <w:right w:w="110" w:type="dxa"/>
            </w:tcMar>
            <w:vAlign w:val="center"/>
          </w:tcPr>
          <w:p w14:paraId="7EAAD048" w14:textId="77777777" w:rsidR="005174B8" w:rsidRDefault="001540B3">
            <w:r>
              <w:rPr>
                <w:b/>
                <w:bCs/>
                <w:color w:val="FFFFFF"/>
                <w:sz w:val="19"/>
                <w:szCs w:val="19"/>
              </w:rPr>
              <w:t>Role</w:t>
            </w:r>
          </w:p>
        </w:tc>
        <w:tc>
          <w:tcPr>
            <w:tcW w:w="1800" w:type="dxa"/>
            <w:tcBorders>
              <w:top w:val="single" w:sz="4" w:space="0" w:color="C7D3E0"/>
              <w:left w:val="single" w:sz="4" w:space="0" w:color="C7D3E0"/>
              <w:bottom w:val="single" w:sz="4" w:space="0" w:color="C7D3E0"/>
              <w:right w:val="single" w:sz="4" w:space="0" w:color="C7D3E0"/>
            </w:tcBorders>
            <w:shd w:val="clear" w:color="auto" w:fill="1F3A5F"/>
            <w:tcMar>
              <w:top w:w="60" w:type="dxa"/>
              <w:left w:w="110" w:type="dxa"/>
              <w:bottom w:w="60" w:type="dxa"/>
              <w:right w:w="110" w:type="dxa"/>
            </w:tcMar>
            <w:vAlign w:val="center"/>
          </w:tcPr>
          <w:p w14:paraId="7A0567B1" w14:textId="77777777" w:rsidR="005174B8" w:rsidRDefault="001540B3">
            <w:r>
              <w:rPr>
                <w:b/>
                <w:bCs/>
                <w:color w:val="FFFFFF"/>
                <w:sz w:val="19"/>
                <w:szCs w:val="19"/>
              </w:rPr>
              <w:t>Scope</w:t>
            </w:r>
          </w:p>
        </w:tc>
        <w:tc>
          <w:tcPr>
            <w:tcW w:w="5660" w:type="dxa"/>
            <w:tcBorders>
              <w:top w:val="single" w:sz="4" w:space="0" w:color="C7D3E0"/>
              <w:left w:val="single" w:sz="4" w:space="0" w:color="C7D3E0"/>
              <w:bottom w:val="single" w:sz="4" w:space="0" w:color="C7D3E0"/>
              <w:right w:val="single" w:sz="4" w:space="0" w:color="C7D3E0"/>
            </w:tcBorders>
            <w:shd w:val="clear" w:color="auto" w:fill="1F3A5F"/>
            <w:tcMar>
              <w:top w:w="60" w:type="dxa"/>
              <w:left w:w="110" w:type="dxa"/>
              <w:bottom w:w="60" w:type="dxa"/>
              <w:right w:w="110" w:type="dxa"/>
            </w:tcMar>
            <w:vAlign w:val="center"/>
          </w:tcPr>
          <w:p w14:paraId="3C67F626" w14:textId="77777777" w:rsidR="005174B8" w:rsidRDefault="001540B3">
            <w:r>
              <w:rPr>
                <w:b/>
                <w:bCs/>
                <w:color w:val="FFFFFF"/>
                <w:sz w:val="19"/>
                <w:szCs w:val="19"/>
              </w:rPr>
              <w:t>Owns</w:t>
            </w:r>
          </w:p>
        </w:tc>
      </w:tr>
      <w:tr w:rsidR="005174B8" w14:paraId="15045100" w14:textId="77777777">
        <w:tblPrEx>
          <w:tblCellMar>
            <w:top w:w="0" w:type="dxa"/>
            <w:bottom w:w="0" w:type="dxa"/>
          </w:tblCellMar>
        </w:tblPrEx>
        <w:tc>
          <w:tcPr>
            <w:tcW w:w="1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6A0CED40" w14:textId="77777777" w:rsidR="005174B8" w:rsidRDefault="001540B3">
            <w:r>
              <w:rPr>
                <w:sz w:val="19"/>
                <w:szCs w:val="19"/>
              </w:rPr>
              <w:t>super_admin</w:t>
            </w:r>
          </w:p>
        </w:tc>
        <w:tc>
          <w:tcPr>
            <w:tcW w:w="18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0CF69196" w14:textId="77777777" w:rsidR="005174B8" w:rsidRDefault="001540B3">
            <w:r>
              <w:rPr>
                <w:sz w:val="19"/>
                <w:szCs w:val="19"/>
              </w:rPr>
              <w:t>Global</w:t>
            </w:r>
          </w:p>
        </w:tc>
        <w:tc>
          <w:tcPr>
            <w:tcW w:w="56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6A3BD918" w14:textId="77777777" w:rsidR="005174B8" w:rsidRDefault="001540B3">
            <w:r>
              <w:rPr>
                <w:sz w:val="19"/>
                <w:szCs w:val="19"/>
              </w:rPr>
              <w:t>Everything: settlement, payouts, org activation, content &amp; language control.</w:t>
            </w:r>
          </w:p>
        </w:tc>
      </w:tr>
      <w:tr w:rsidR="005174B8" w14:paraId="66274416" w14:textId="77777777">
        <w:tblPrEx>
          <w:tblCellMar>
            <w:top w:w="0" w:type="dxa"/>
            <w:bottom w:w="0" w:type="dxa"/>
          </w:tblCellMar>
        </w:tblPrEx>
        <w:tc>
          <w:tcPr>
            <w:tcW w:w="19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61A43A53" w14:textId="77777777" w:rsidR="005174B8" w:rsidRDefault="001540B3">
            <w:r>
              <w:rPr>
                <w:sz w:val="19"/>
                <w:szCs w:val="19"/>
              </w:rPr>
              <w:t>content_owner</w:t>
            </w:r>
          </w:p>
        </w:tc>
        <w:tc>
          <w:tcPr>
            <w:tcW w:w="18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745E6D5F" w14:textId="77777777" w:rsidR="005174B8" w:rsidRDefault="001540B3">
            <w:r>
              <w:rPr>
                <w:sz w:val="19"/>
                <w:szCs w:val="19"/>
              </w:rPr>
              <w:t>Global</w:t>
            </w:r>
          </w:p>
        </w:tc>
        <w:tc>
          <w:tcPr>
            <w:tcW w:w="56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6596D2F1" w14:textId="77777777" w:rsidR="005174B8" w:rsidRDefault="001540B3">
            <w:r>
              <w:rPr>
                <w:sz w:val="19"/>
                <w:szCs w:val="19"/>
              </w:rPr>
              <w:t>CMS authoring &amp; publish, badges/leagues, lesson analytics.</w:t>
            </w:r>
          </w:p>
        </w:tc>
      </w:tr>
      <w:tr w:rsidR="005174B8" w14:paraId="7ECE369E" w14:textId="77777777">
        <w:tblPrEx>
          <w:tblCellMar>
            <w:top w:w="0" w:type="dxa"/>
            <w:bottom w:w="0" w:type="dxa"/>
          </w:tblCellMar>
        </w:tblPrEx>
        <w:tc>
          <w:tcPr>
            <w:tcW w:w="1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0B6BE659" w14:textId="77777777" w:rsidR="005174B8" w:rsidRDefault="001540B3">
            <w:r>
              <w:rPr>
                <w:sz w:val="19"/>
                <w:szCs w:val="19"/>
              </w:rPr>
              <w:t>school_admin</w:t>
            </w:r>
          </w:p>
        </w:tc>
        <w:tc>
          <w:tcPr>
            <w:tcW w:w="18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45709C74" w14:textId="77777777" w:rsidR="005174B8" w:rsidRDefault="001540B3">
            <w:r>
              <w:rPr>
                <w:sz w:val="19"/>
                <w:szCs w:val="19"/>
              </w:rPr>
              <w:t>Organization</w:t>
            </w:r>
          </w:p>
        </w:tc>
        <w:tc>
          <w:tcPr>
            <w:tcW w:w="56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0C2EE9DB" w14:textId="77777777" w:rsidR="005174B8" w:rsidRDefault="001540B3">
            <w:r>
              <w:rPr>
                <w:sz w:val="19"/>
                <w:szCs w:val="19"/>
              </w:rPr>
              <w:t>Dashboard, roster + CSV import, classes, seats, invoices, org users/roles.</w:t>
            </w:r>
          </w:p>
        </w:tc>
      </w:tr>
      <w:tr w:rsidR="005174B8" w14:paraId="6D4868D1" w14:textId="77777777">
        <w:tblPrEx>
          <w:tblCellMar>
            <w:top w:w="0" w:type="dxa"/>
            <w:bottom w:w="0" w:type="dxa"/>
          </w:tblCellMar>
        </w:tblPrEx>
        <w:tc>
          <w:tcPr>
            <w:tcW w:w="19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48125737" w14:textId="77777777" w:rsidR="005174B8" w:rsidRDefault="001540B3">
            <w:r>
              <w:rPr>
                <w:sz w:val="19"/>
                <w:szCs w:val="19"/>
              </w:rPr>
              <w:t>teacher</w:t>
            </w:r>
          </w:p>
        </w:tc>
        <w:tc>
          <w:tcPr>
            <w:tcW w:w="18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02A8B0BA" w14:textId="77777777" w:rsidR="005174B8" w:rsidRDefault="001540B3">
            <w:r>
              <w:rPr>
                <w:sz w:val="19"/>
                <w:szCs w:val="19"/>
              </w:rPr>
              <w:t>Organization</w:t>
            </w:r>
          </w:p>
        </w:tc>
        <w:tc>
          <w:tcPr>
            <w:tcW w:w="56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1C907796" w14:textId="77777777" w:rsidR="005174B8" w:rsidRDefault="001540B3">
            <w:r>
              <w:rPr>
                <w:sz w:val="19"/>
                <w:szCs w:val="19"/>
              </w:rPr>
              <w:t>Own classes, assignments, learner progress, commissions &amp; payout requests.</w:t>
            </w:r>
          </w:p>
        </w:tc>
      </w:tr>
      <w:tr w:rsidR="005174B8" w14:paraId="2B36B292" w14:textId="77777777">
        <w:tblPrEx>
          <w:tblCellMar>
            <w:top w:w="0" w:type="dxa"/>
            <w:bottom w:w="0" w:type="dxa"/>
          </w:tblCellMar>
        </w:tblPrEx>
        <w:tc>
          <w:tcPr>
            <w:tcW w:w="1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0DEA1B08" w14:textId="77777777" w:rsidR="005174B8" w:rsidRDefault="001540B3">
            <w:r>
              <w:rPr>
                <w:sz w:val="19"/>
                <w:szCs w:val="19"/>
              </w:rPr>
              <w:t>supervisor</w:t>
            </w:r>
          </w:p>
        </w:tc>
        <w:tc>
          <w:tcPr>
            <w:tcW w:w="18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691BB42E" w14:textId="77777777" w:rsidR="005174B8" w:rsidRDefault="001540B3">
            <w:r>
              <w:rPr>
                <w:sz w:val="19"/>
                <w:szCs w:val="19"/>
              </w:rPr>
              <w:t>Organization</w:t>
            </w:r>
          </w:p>
        </w:tc>
        <w:tc>
          <w:tcPr>
            <w:tcW w:w="56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66DC4457" w14:textId="77777777" w:rsidR="005174B8" w:rsidRDefault="001540B3">
            <w:r>
              <w:rPr>
                <w:sz w:val="19"/>
                <w:szCs w:val="19"/>
              </w:rPr>
              <w:t>Read-only oversight across the org.</w:t>
            </w:r>
          </w:p>
        </w:tc>
      </w:tr>
      <w:tr w:rsidR="005174B8" w14:paraId="15883C38" w14:textId="77777777">
        <w:tblPrEx>
          <w:tblCellMar>
            <w:top w:w="0" w:type="dxa"/>
            <w:bottom w:w="0" w:type="dxa"/>
          </w:tblCellMar>
        </w:tblPrEx>
        <w:tc>
          <w:tcPr>
            <w:tcW w:w="19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6C6D5344" w14:textId="77777777" w:rsidR="005174B8" w:rsidRDefault="001540B3">
            <w:r>
              <w:rPr>
                <w:sz w:val="19"/>
                <w:szCs w:val="19"/>
              </w:rPr>
              <w:t>parent</w:t>
            </w:r>
          </w:p>
        </w:tc>
        <w:tc>
          <w:tcPr>
            <w:tcW w:w="18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39205BCD" w14:textId="77777777" w:rsidR="005174B8" w:rsidRDefault="001540B3">
            <w:r>
              <w:rPr>
                <w:sz w:val="19"/>
                <w:szCs w:val="19"/>
              </w:rPr>
              <w:t>Family</w:t>
            </w:r>
          </w:p>
        </w:tc>
        <w:tc>
          <w:tcPr>
            <w:tcW w:w="56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296EAA4E" w14:textId="77777777" w:rsidR="005174B8" w:rsidRDefault="001540B3">
            <w:r>
              <w:rPr>
                <w:sz w:val="19"/>
                <w:szCs w:val="19"/>
              </w:rPr>
              <w:t>Wallet, chores, review queue, enrollments, own subscriptions/telco, payouts.</w:t>
            </w:r>
          </w:p>
        </w:tc>
      </w:tr>
      <w:tr w:rsidR="005174B8" w14:paraId="5B8D68D7" w14:textId="77777777">
        <w:tblPrEx>
          <w:tblCellMar>
            <w:top w:w="0" w:type="dxa"/>
            <w:bottom w:w="0" w:type="dxa"/>
          </w:tblCellMar>
        </w:tblPrEx>
        <w:tc>
          <w:tcPr>
            <w:tcW w:w="1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267AE791" w14:textId="77777777" w:rsidR="005174B8" w:rsidRDefault="001540B3">
            <w:r>
              <w:rPr>
                <w:sz w:val="19"/>
                <w:szCs w:val="19"/>
              </w:rPr>
              <w:t>student</w:t>
            </w:r>
          </w:p>
        </w:tc>
        <w:tc>
          <w:tcPr>
            <w:tcW w:w="18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54127A7E" w14:textId="77777777" w:rsidR="005174B8" w:rsidRDefault="001540B3">
            <w:r>
              <w:rPr>
                <w:sz w:val="19"/>
                <w:szCs w:val="19"/>
              </w:rPr>
              <w:t>Family / Org</w:t>
            </w:r>
          </w:p>
        </w:tc>
        <w:tc>
          <w:tcPr>
            <w:tcW w:w="56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63F2254A" w14:textId="77777777" w:rsidR="005174B8" w:rsidRDefault="001540B3">
            <w:r>
              <w:rPr>
                <w:sz w:val="19"/>
                <w:szCs w:val="19"/>
              </w:rPr>
              <w:t>Own learning path — governed by policies (no global permissions).</w:t>
            </w:r>
          </w:p>
        </w:tc>
      </w:tr>
    </w:tbl>
    <w:p w14:paraId="5AFBDB97" w14:textId="77777777" w:rsidR="005174B8" w:rsidRDefault="005174B8">
      <w:pPr>
        <w:spacing w:after="80"/>
      </w:pPr>
    </w:p>
    <w:p w14:paraId="0B2427BF" w14:textId="77777777" w:rsidR="005174B8" w:rsidRDefault="001540B3">
      <w:pPr>
        <w:pStyle w:val="Heading2"/>
      </w:pPr>
      <w:bookmarkStart w:id="32" w:name="_Toc233953751"/>
      <w:r>
        <w:t>7.2 Enforcement Model</w:t>
      </w:r>
      <w:bookmarkEnd w:id="32"/>
    </w:p>
    <w:p w14:paraId="05156F7B" w14:textId="77777777" w:rsidR="005174B8" w:rsidRDefault="001540B3">
      <w:pPr>
        <w:pStyle w:val="ListParagraph"/>
        <w:numPr>
          <w:ilvl w:val="0"/>
          <w:numId w:val="4"/>
        </w:numPr>
        <w:spacing w:after="60"/>
      </w:pPr>
      <w:r>
        <w:t>IdentifyTenant middleware validates org membership and rejects cross-tenant access (403), binding the current tenant.</w:t>
      </w:r>
    </w:p>
    <w:p w14:paraId="226271CA" w14:textId="77777777" w:rsidR="005174B8" w:rsidRDefault="001540B3">
      <w:pPr>
        <w:pStyle w:val="ListParagraph"/>
        <w:numPr>
          <w:ilvl w:val="0"/>
          <w:numId w:val="4"/>
        </w:numPr>
        <w:spacing w:after="60"/>
      </w:pPr>
      <w:r>
        <w:t>A tenant global scope automatically filters tenant-scoped models to the current organisation.</w:t>
      </w:r>
    </w:p>
    <w:p w14:paraId="35B41D63" w14:textId="77777777" w:rsidR="005174B8" w:rsidRDefault="001540B3">
      <w:pPr>
        <w:pStyle w:val="ListParagraph"/>
        <w:numPr>
          <w:ilvl w:val="0"/>
          <w:numId w:val="4"/>
        </w:numPr>
        <w:spacing w:after="60"/>
      </w:pPr>
      <w:r>
        <w:t>Policies add ownership / same-tenant / separation-of-duties checks on the specific record (e.g. payout approver ≠ beneficiary).</w:t>
      </w:r>
    </w:p>
    <w:p w14:paraId="59D831FC" w14:textId="77777777" w:rsidR="005174B8" w:rsidRDefault="005174B8">
      <w:pPr>
        <w:spacing w:after="80"/>
      </w:pPr>
    </w:p>
    <w:p w14:paraId="56027447" w14:textId="77777777" w:rsidR="005174B8" w:rsidRDefault="001540B3">
      <w:pPr>
        <w:pStyle w:val="Heading2"/>
      </w:pPr>
      <w:bookmarkStart w:id="33" w:name="_Toc233953752"/>
      <w:r>
        <w:t>7.3 Permission Catalogue (by aspect)</w:t>
      </w:r>
      <w:bookmarkEnd w:id="33"/>
    </w:p>
    <w:p w14:paraId="37339891" w14:textId="77777777" w:rsidR="005174B8" w:rsidRDefault="001540B3">
      <w:pPr>
        <w:spacing w:after="140" w:line="276" w:lineRule="auto"/>
      </w:pPr>
      <w:r>
        <w:t>Permissions follow the naming convention aspect.subject.action. Any capability left blank for all non-admin roles is super_admin-only by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174B8" w14:paraId="01EA0B3C" w14:textId="77777777">
        <w:tblPrEx>
          <w:tblCellMar>
            <w:top w:w="0" w:type="dxa"/>
            <w:bottom w:w="0" w:type="dxa"/>
          </w:tblCellMar>
        </w:tblPrEx>
        <w:trPr>
          <w:tblHeader/>
        </w:trPr>
        <w:tc>
          <w:tcPr>
            <w:tcW w:w="2000" w:type="dxa"/>
            <w:tcBorders>
              <w:top w:val="single" w:sz="4" w:space="0" w:color="C7D3E0"/>
              <w:left w:val="single" w:sz="4" w:space="0" w:color="C7D3E0"/>
              <w:bottom w:val="single" w:sz="4" w:space="0" w:color="C7D3E0"/>
              <w:right w:val="single" w:sz="4" w:space="0" w:color="C7D3E0"/>
            </w:tcBorders>
            <w:shd w:val="clear" w:color="auto" w:fill="1F3A5F"/>
            <w:tcMar>
              <w:top w:w="60" w:type="dxa"/>
              <w:left w:w="110" w:type="dxa"/>
              <w:bottom w:w="60" w:type="dxa"/>
              <w:right w:w="110" w:type="dxa"/>
            </w:tcMar>
            <w:vAlign w:val="center"/>
          </w:tcPr>
          <w:p w14:paraId="5170C52C" w14:textId="77777777" w:rsidR="005174B8" w:rsidRDefault="001540B3">
            <w:r>
              <w:rPr>
                <w:b/>
                <w:bCs/>
                <w:color w:val="FFFFFF"/>
                <w:sz w:val="19"/>
                <w:szCs w:val="19"/>
              </w:rPr>
              <w:t>Aspect</w:t>
            </w:r>
          </w:p>
        </w:tc>
        <w:tc>
          <w:tcPr>
            <w:tcW w:w="7360" w:type="dxa"/>
            <w:tcBorders>
              <w:top w:val="single" w:sz="4" w:space="0" w:color="C7D3E0"/>
              <w:left w:val="single" w:sz="4" w:space="0" w:color="C7D3E0"/>
              <w:bottom w:val="single" w:sz="4" w:space="0" w:color="C7D3E0"/>
              <w:right w:val="single" w:sz="4" w:space="0" w:color="C7D3E0"/>
            </w:tcBorders>
            <w:shd w:val="clear" w:color="auto" w:fill="1F3A5F"/>
            <w:tcMar>
              <w:top w:w="60" w:type="dxa"/>
              <w:left w:w="110" w:type="dxa"/>
              <w:bottom w:w="60" w:type="dxa"/>
              <w:right w:w="110" w:type="dxa"/>
            </w:tcMar>
            <w:vAlign w:val="center"/>
          </w:tcPr>
          <w:p w14:paraId="6E49024C" w14:textId="77777777" w:rsidR="005174B8" w:rsidRDefault="001540B3">
            <w:r>
              <w:rPr>
                <w:b/>
                <w:bCs/>
                <w:color w:val="FFFFFF"/>
                <w:sz w:val="19"/>
                <w:szCs w:val="19"/>
              </w:rPr>
              <w:t>Representative permissions</w:t>
            </w:r>
          </w:p>
        </w:tc>
      </w:tr>
      <w:tr w:rsidR="005174B8" w14:paraId="55D31F43" w14:textId="77777777">
        <w:tblPrEx>
          <w:tblCellMar>
            <w:top w:w="0" w:type="dxa"/>
            <w:bottom w:w="0" w:type="dxa"/>
          </w:tblCellMar>
        </w:tblPrEx>
        <w:tc>
          <w:tcPr>
            <w:tcW w:w="20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0ABDA663" w14:textId="77777777" w:rsidR="005174B8" w:rsidRDefault="001540B3">
            <w:r>
              <w:rPr>
                <w:sz w:val="19"/>
                <w:szCs w:val="19"/>
              </w:rPr>
              <w:t>Content / CMS</w:t>
            </w:r>
          </w:p>
        </w:tc>
        <w:tc>
          <w:tcPr>
            <w:tcW w:w="7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28A4D02D" w14:textId="77777777" w:rsidR="005174B8" w:rsidRDefault="001540B3">
            <w:r>
              <w:rPr>
                <w:sz w:val="19"/>
                <w:szCs w:val="19"/>
              </w:rPr>
              <w:t>content.languages.manage; content.courses.{view,create,update,delete,publish}; content.lessons.manage; content.quizzes.manage; content.media.upload; content.cultural.manage</w:t>
            </w:r>
          </w:p>
        </w:tc>
      </w:tr>
      <w:tr w:rsidR="005174B8" w14:paraId="0F270FB0" w14:textId="77777777">
        <w:tblPrEx>
          <w:tblCellMar>
            <w:top w:w="0" w:type="dxa"/>
            <w:bottom w:w="0" w:type="dxa"/>
          </w:tblCellMar>
        </w:tblPrEx>
        <w:tc>
          <w:tcPr>
            <w:tcW w:w="20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1F631E87" w14:textId="77777777" w:rsidR="005174B8" w:rsidRDefault="001540B3">
            <w:r>
              <w:rPr>
                <w:sz w:val="19"/>
                <w:szCs w:val="19"/>
              </w:rPr>
              <w:t>Learning oversight</w:t>
            </w:r>
          </w:p>
        </w:tc>
        <w:tc>
          <w:tcPr>
            <w:tcW w:w="73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3896E049" w14:textId="77777777" w:rsidR="005174B8" w:rsidRDefault="001540B3">
            <w:r>
              <w:rPr>
                <w:sz w:val="19"/>
                <w:szCs w:val="19"/>
              </w:rPr>
              <w:t>learning.enrollments.manage; learning.progress.view; learning.submissions.review</w:t>
            </w:r>
          </w:p>
        </w:tc>
      </w:tr>
      <w:tr w:rsidR="005174B8" w14:paraId="5EBD6736" w14:textId="77777777">
        <w:tblPrEx>
          <w:tblCellMar>
            <w:top w:w="0" w:type="dxa"/>
            <w:bottom w:w="0" w:type="dxa"/>
          </w:tblCellMar>
        </w:tblPrEx>
        <w:tc>
          <w:tcPr>
            <w:tcW w:w="20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68918B22" w14:textId="77777777" w:rsidR="005174B8" w:rsidRDefault="001540B3">
            <w:r>
              <w:rPr>
                <w:sz w:val="19"/>
                <w:szCs w:val="19"/>
              </w:rPr>
              <w:t>Gamification</w:t>
            </w:r>
          </w:p>
        </w:tc>
        <w:tc>
          <w:tcPr>
            <w:tcW w:w="7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32937A09" w14:textId="77777777" w:rsidR="005174B8" w:rsidRDefault="001540B3">
            <w:r>
              <w:rPr>
                <w:sz w:val="19"/>
                <w:szCs w:val="19"/>
              </w:rPr>
              <w:t>gamification.badges.manage; gamification.leagues.manage</w:t>
            </w:r>
          </w:p>
        </w:tc>
      </w:tr>
      <w:tr w:rsidR="005174B8" w14:paraId="2201B43F" w14:textId="77777777">
        <w:tblPrEx>
          <w:tblCellMar>
            <w:top w:w="0" w:type="dxa"/>
            <w:bottom w:w="0" w:type="dxa"/>
          </w:tblCellMar>
        </w:tblPrEx>
        <w:tc>
          <w:tcPr>
            <w:tcW w:w="20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232D6872" w14:textId="77777777" w:rsidR="005174B8" w:rsidRDefault="001540B3">
            <w:r>
              <w:rPr>
                <w:sz w:val="19"/>
                <w:szCs w:val="19"/>
              </w:rPr>
              <w:t>Family economy</w:t>
            </w:r>
          </w:p>
        </w:tc>
        <w:tc>
          <w:tcPr>
            <w:tcW w:w="73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200CB17C" w14:textId="77777777" w:rsidR="005174B8" w:rsidRDefault="001540B3">
            <w:r>
              <w:rPr>
                <w:sz w:val="19"/>
                <w:szCs w:val="19"/>
              </w:rPr>
              <w:t>family.manage; family.wallet.{view,fund}; family.chores.{manage,review}; family.reviews.handle</w:t>
            </w:r>
          </w:p>
        </w:tc>
      </w:tr>
      <w:tr w:rsidR="005174B8" w14:paraId="0AB04A5B" w14:textId="77777777">
        <w:tblPrEx>
          <w:tblCellMar>
            <w:top w:w="0" w:type="dxa"/>
            <w:bottom w:w="0" w:type="dxa"/>
          </w:tblCellMar>
        </w:tblPrEx>
        <w:tc>
          <w:tcPr>
            <w:tcW w:w="20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366C9254" w14:textId="77777777" w:rsidR="005174B8" w:rsidRDefault="001540B3">
            <w:r>
              <w:rPr>
                <w:sz w:val="19"/>
                <w:szCs w:val="19"/>
              </w:rPr>
              <w:t>Billing</w:t>
            </w:r>
          </w:p>
        </w:tc>
        <w:tc>
          <w:tcPr>
            <w:tcW w:w="7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7E367841" w14:textId="77777777" w:rsidR="005174B8" w:rsidRDefault="001540B3">
            <w:r>
              <w:rPr>
                <w:sz w:val="19"/>
                <w:szCs w:val="19"/>
              </w:rPr>
              <w:t>billing.plans.manage; billing.subscriptions.{view,manage}; billing.telco.{view,manage}; billing.databundles.manage; billing.invoices.{view,manage}; billing.health.view</w:t>
            </w:r>
          </w:p>
        </w:tc>
      </w:tr>
      <w:tr w:rsidR="005174B8" w14:paraId="39DE1571" w14:textId="77777777">
        <w:tblPrEx>
          <w:tblCellMar>
            <w:top w:w="0" w:type="dxa"/>
            <w:bottom w:w="0" w:type="dxa"/>
          </w:tblCellMar>
        </w:tblPrEx>
        <w:tc>
          <w:tcPr>
            <w:tcW w:w="20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28213889" w14:textId="77777777" w:rsidR="005174B8" w:rsidRDefault="001540B3">
            <w:r>
              <w:rPr>
                <w:sz w:val="19"/>
                <w:szCs w:val="19"/>
              </w:rPr>
              <w:t>Finance / settlement</w:t>
            </w:r>
          </w:p>
        </w:tc>
        <w:tc>
          <w:tcPr>
            <w:tcW w:w="73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1D82B172" w14:textId="77777777" w:rsidR="005174B8" w:rsidRDefault="001540B3">
            <w:r>
              <w:rPr>
                <w:sz w:val="19"/>
                <w:szCs w:val="19"/>
              </w:rPr>
              <w:t>finance.wallets.{view,adjust}; finance.ledger.view; commissions.{view,manage}; payouts.{view,request,approve}; settlements.{view,manage}</w:t>
            </w:r>
          </w:p>
        </w:tc>
      </w:tr>
      <w:tr w:rsidR="005174B8" w14:paraId="1FBFE7D7" w14:textId="77777777">
        <w:tblPrEx>
          <w:tblCellMar>
            <w:top w:w="0" w:type="dxa"/>
            <w:bottom w:w="0" w:type="dxa"/>
          </w:tblCellMar>
        </w:tblPrEx>
        <w:tc>
          <w:tcPr>
            <w:tcW w:w="20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17E95E47" w14:textId="77777777" w:rsidR="005174B8" w:rsidRDefault="001540B3">
            <w:r>
              <w:rPr>
                <w:sz w:val="19"/>
                <w:szCs w:val="19"/>
              </w:rPr>
              <w:t>Referrals</w:t>
            </w:r>
          </w:p>
        </w:tc>
        <w:tc>
          <w:tcPr>
            <w:tcW w:w="7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6ED2958B" w14:textId="77777777" w:rsidR="005174B8" w:rsidRDefault="001540B3">
            <w:r>
              <w:rPr>
                <w:sz w:val="19"/>
                <w:szCs w:val="19"/>
              </w:rPr>
              <w:t>referrals.{view,manage}; referrals.fraud.review; promocodes.manage</w:t>
            </w:r>
          </w:p>
        </w:tc>
      </w:tr>
      <w:tr w:rsidR="005174B8" w14:paraId="4DD0BE5E" w14:textId="77777777">
        <w:tblPrEx>
          <w:tblCellMar>
            <w:top w:w="0" w:type="dxa"/>
            <w:bottom w:w="0" w:type="dxa"/>
          </w:tblCellMar>
        </w:tblPrEx>
        <w:tc>
          <w:tcPr>
            <w:tcW w:w="20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202DDDC7" w14:textId="77777777" w:rsidR="005174B8" w:rsidRDefault="001540B3">
            <w:r>
              <w:rPr>
                <w:sz w:val="19"/>
                <w:szCs w:val="19"/>
              </w:rPr>
              <w:t>School ops</w:t>
            </w:r>
          </w:p>
        </w:tc>
        <w:tc>
          <w:tcPr>
            <w:tcW w:w="73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1AA1D763" w14:textId="77777777" w:rsidR="005174B8" w:rsidRDefault="001540B3">
            <w:r>
              <w:rPr>
                <w:sz w:val="19"/>
                <w:szCs w:val="19"/>
              </w:rPr>
              <w:t>schools.dashboard.view; schools.roster.{view,import}; schools.classes.{view,manage}; schools.seats.{view,purchase}; schools.assignments.{create,review}; schools.analytics.view</w:t>
            </w:r>
          </w:p>
        </w:tc>
      </w:tr>
      <w:tr w:rsidR="005174B8" w14:paraId="26001FF7" w14:textId="77777777">
        <w:tblPrEx>
          <w:tblCellMar>
            <w:top w:w="0" w:type="dxa"/>
            <w:bottom w:w="0" w:type="dxa"/>
          </w:tblCellMar>
        </w:tblPrEx>
        <w:tc>
          <w:tcPr>
            <w:tcW w:w="20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5C23E7F9" w14:textId="77777777" w:rsidR="005174B8" w:rsidRDefault="001540B3">
            <w:r>
              <w:rPr>
                <w:sz w:val="19"/>
                <w:szCs w:val="19"/>
              </w:rPr>
              <w:t>Organizations</w:t>
            </w:r>
          </w:p>
        </w:tc>
        <w:tc>
          <w:tcPr>
            <w:tcW w:w="7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688734C4" w14:textId="77777777" w:rsidR="005174B8" w:rsidRDefault="001540B3">
            <w:r>
              <w:rPr>
                <w:sz w:val="19"/>
                <w:szCs w:val="19"/>
              </w:rPr>
              <w:t>organizations.{view,manage,activate}</w:t>
            </w:r>
          </w:p>
        </w:tc>
      </w:tr>
      <w:tr w:rsidR="005174B8" w14:paraId="1F8F9CBA" w14:textId="77777777">
        <w:tblPrEx>
          <w:tblCellMar>
            <w:top w:w="0" w:type="dxa"/>
            <w:bottom w:w="0" w:type="dxa"/>
          </w:tblCellMar>
        </w:tblPrEx>
        <w:tc>
          <w:tcPr>
            <w:tcW w:w="20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6DD71B9F" w14:textId="77777777" w:rsidR="005174B8" w:rsidRDefault="001540B3">
            <w:r>
              <w:rPr>
                <w:sz w:val="19"/>
                <w:szCs w:val="19"/>
              </w:rPr>
              <w:t>Users &amp; access</w:t>
            </w:r>
          </w:p>
        </w:tc>
        <w:tc>
          <w:tcPr>
            <w:tcW w:w="73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704B9B3E" w14:textId="77777777" w:rsidR="005174B8" w:rsidRDefault="001540B3">
            <w:r>
              <w:rPr>
                <w:sz w:val="19"/>
                <w:szCs w:val="19"/>
              </w:rPr>
              <w:t>users.{view,manage}; roles.{view,assign}</w:t>
            </w:r>
          </w:p>
        </w:tc>
      </w:tr>
      <w:tr w:rsidR="005174B8" w14:paraId="02957E3D" w14:textId="77777777">
        <w:tblPrEx>
          <w:tblCellMar>
            <w:top w:w="0" w:type="dxa"/>
            <w:bottom w:w="0" w:type="dxa"/>
          </w:tblCellMar>
        </w:tblPrEx>
        <w:tc>
          <w:tcPr>
            <w:tcW w:w="20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637C4124" w14:textId="77777777" w:rsidR="005174B8" w:rsidRDefault="001540B3">
            <w:r>
              <w:rPr>
                <w:sz w:val="19"/>
                <w:szCs w:val="19"/>
              </w:rPr>
              <w:t>Analytics</w:t>
            </w:r>
          </w:p>
        </w:tc>
        <w:tc>
          <w:tcPr>
            <w:tcW w:w="7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30DBFD69" w14:textId="77777777" w:rsidR="005174B8" w:rsidRDefault="001540B3">
            <w:r>
              <w:rPr>
                <w:sz w:val="19"/>
                <w:szCs w:val="19"/>
              </w:rPr>
              <w:t>analytics.{platform,lesson,class}.view</w:t>
            </w:r>
          </w:p>
        </w:tc>
      </w:tr>
      <w:tr w:rsidR="005174B8" w14:paraId="07068B80" w14:textId="77777777">
        <w:tblPrEx>
          <w:tblCellMar>
            <w:top w:w="0" w:type="dxa"/>
            <w:bottom w:w="0" w:type="dxa"/>
          </w:tblCellMar>
        </w:tblPrEx>
        <w:tc>
          <w:tcPr>
            <w:tcW w:w="20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3C189C83" w14:textId="77777777" w:rsidR="005174B8" w:rsidRDefault="001540B3">
            <w:r>
              <w:rPr>
                <w:sz w:val="19"/>
                <w:szCs w:val="19"/>
              </w:rPr>
              <w:t>System</w:t>
            </w:r>
          </w:p>
        </w:tc>
        <w:tc>
          <w:tcPr>
            <w:tcW w:w="73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173929D5" w14:textId="77777777" w:rsidR="005174B8" w:rsidRDefault="001540B3">
            <w:r>
              <w:rPr>
                <w:sz w:val="19"/>
                <w:szCs w:val="19"/>
              </w:rPr>
              <w:t>audit.view; support.handle; system.settings.manage</w:t>
            </w:r>
          </w:p>
        </w:tc>
      </w:tr>
    </w:tbl>
    <w:p w14:paraId="21226D0B" w14:textId="77777777" w:rsidR="005174B8" w:rsidRDefault="001540B3">
      <w:r>
        <w:br w:type="page"/>
      </w:r>
    </w:p>
    <w:p w14:paraId="40BDF3AC" w14:textId="77777777" w:rsidR="005174B8" w:rsidRDefault="001540B3">
      <w:pPr>
        <w:pStyle w:val="Heading1"/>
      </w:pPr>
      <w:bookmarkStart w:id="34" w:name="_Toc233953753"/>
      <w:r>
        <w:t>8. Data &amp; Domain Model</w:t>
      </w:r>
      <w:bookmarkEnd w:id="34"/>
    </w:p>
    <w:p w14:paraId="5239DB8F" w14:textId="77777777" w:rsidR="005174B8" w:rsidRDefault="001540B3">
      <w:pPr>
        <w:spacing w:after="140" w:line="276" w:lineRule="auto"/>
      </w:pPr>
      <w:r>
        <w:t>The platform runs on a single database with row-level tenant scoping. Curriculum content is central/shared; operational data is scoped by organisation and/or family. Money is stored in minor units (kobo) as integers; coins are integers; money and coin movements are append-only ledgers.</w:t>
      </w:r>
    </w:p>
    <w:p w14:paraId="10A8E122" w14:textId="77777777" w:rsidR="005174B8" w:rsidRDefault="001540B3">
      <w:pPr>
        <w:pStyle w:val="Heading2"/>
      </w:pPr>
      <w:bookmarkStart w:id="35" w:name="_Toc233953754"/>
      <w:r>
        <w:t>8.1 Tenant-Scoping Matrix</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600"/>
        <w:gridCol w:w="2560"/>
      </w:tblGrid>
      <w:tr w:rsidR="005174B8" w14:paraId="698B0888" w14:textId="77777777">
        <w:tblPrEx>
          <w:tblCellMar>
            <w:top w:w="0" w:type="dxa"/>
            <w:bottom w:w="0" w:type="dxa"/>
          </w:tblCellMar>
        </w:tblPrEx>
        <w:trPr>
          <w:tblHeader/>
        </w:trPr>
        <w:tc>
          <w:tcPr>
            <w:tcW w:w="4200" w:type="dxa"/>
            <w:tcBorders>
              <w:top w:val="single" w:sz="4" w:space="0" w:color="C7D3E0"/>
              <w:left w:val="single" w:sz="4" w:space="0" w:color="C7D3E0"/>
              <w:bottom w:val="single" w:sz="4" w:space="0" w:color="C7D3E0"/>
              <w:right w:val="single" w:sz="4" w:space="0" w:color="C7D3E0"/>
            </w:tcBorders>
            <w:shd w:val="clear" w:color="auto" w:fill="1F3A5F"/>
            <w:tcMar>
              <w:top w:w="60" w:type="dxa"/>
              <w:left w:w="110" w:type="dxa"/>
              <w:bottom w:w="60" w:type="dxa"/>
              <w:right w:w="110" w:type="dxa"/>
            </w:tcMar>
            <w:vAlign w:val="center"/>
          </w:tcPr>
          <w:p w14:paraId="39D18335" w14:textId="77777777" w:rsidR="005174B8" w:rsidRDefault="001540B3">
            <w:r>
              <w:rPr>
                <w:b/>
                <w:bCs/>
                <w:color w:val="FFFFFF"/>
                <w:sz w:val="19"/>
                <w:szCs w:val="19"/>
              </w:rPr>
              <w:t>Concern</w:t>
            </w:r>
          </w:p>
        </w:tc>
        <w:tc>
          <w:tcPr>
            <w:tcW w:w="2600" w:type="dxa"/>
            <w:tcBorders>
              <w:top w:val="single" w:sz="4" w:space="0" w:color="C7D3E0"/>
              <w:left w:val="single" w:sz="4" w:space="0" w:color="C7D3E0"/>
              <w:bottom w:val="single" w:sz="4" w:space="0" w:color="C7D3E0"/>
              <w:right w:val="single" w:sz="4" w:space="0" w:color="C7D3E0"/>
            </w:tcBorders>
            <w:shd w:val="clear" w:color="auto" w:fill="1F3A5F"/>
            <w:tcMar>
              <w:top w:w="60" w:type="dxa"/>
              <w:left w:w="110" w:type="dxa"/>
              <w:bottom w:w="60" w:type="dxa"/>
              <w:right w:w="110" w:type="dxa"/>
            </w:tcMar>
            <w:vAlign w:val="center"/>
          </w:tcPr>
          <w:p w14:paraId="35A36863" w14:textId="77777777" w:rsidR="005174B8" w:rsidRDefault="001540B3">
            <w:r>
              <w:rPr>
                <w:b/>
                <w:bCs/>
                <w:color w:val="FFFFFF"/>
                <w:sz w:val="19"/>
                <w:szCs w:val="19"/>
              </w:rPr>
              <w:t>Scoping</w:t>
            </w:r>
          </w:p>
        </w:tc>
        <w:tc>
          <w:tcPr>
            <w:tcW w:w="2560" w:type="dxa"/>
            <w:tcBorders>
              <w:top w:val="single" w:sz="4" w:space="0" w:color="C7D3E0"/>
              <w:left w:val="single" w:sz="4" w:space="0" w:color="C7D3E0"/>
              <w:bottom w:val="single" w:sz="4" w:space="0" w:color="C7D3E0"/>
              <w:right w:val="single" w:sz="4" w:space="0" w:color="C7D3E0"/>
            </w:tcBorders>
            <w:shd w:val="clear" w:color="auto" w:fill="1F3A5F"/>
            <w:tcMar>
              <w:top w:w="60" w:type="dxa"/>
              <w:left w:w="110" w:type="dxa"/>
              <w:bottom w:w="60" w:type="dxa"/>
              <w:right w:w="110" w:type="dxa"/>
            </w:tcMar>
            <w:vAlign w:val="center"/>
          </w:tcPr>
          <w:p w14:paraId="58E87987" w14:textId="77777777" w:rsidR="005174B8" w:rsidRDefault="001540B3">
            <w:r>
              <w:rPr>
                <w:b/>
                <w:bCs/>
                <w:color w:val="FFFFFF"/>
                <w:sz w:val="19"/>
                <w:szCs w:val="19"/>
              </w:rPr>
              <w:t>Key column(s)</w:t>
            </w:r>
          </w:p>
        </w:tc>
      </w:tr>
      <w:tr w:rsidR="005174B8" w14:paraId="21C22991" w14:textId="77777777">
        <w:tblPrEx>
          <w:tblCellMar>
            <w:top w:w="0" w:type="dxa"/>
            <w:bottom w:w="0" w:type="dxa"/>
          </w:tblCellMar>
        </w:tblPrEx>
        <w:tc>
          <w:tcPr>
            <w:tcW w:w="42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15D3371B" w14:textId="77777777" w:rsidR="005174B8" w:rsidRDefault="001540B3">
            <w:r>
              <w:rPr>
                <w:sz w:val="19"/>
                <w:szCs w:val="19"/>
              </w:rPr>
              <w:t>Languages, courses, lessons, questions, badges, plans, cultural content</w:t>
            </w:r>
          </w:p>
        </w:tc>
        <w:tc>
          <w:tcPr>
            <w:tcW w:w="26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62F5B749" w14:textId="77777777" w:rsidR="005174B8" w:rsidRDefault="001540B3">
            <w:r>
              <w:rPr>
                <w:sz w:val="19"/>
                <w:szCs w:val="19"/>
              </w:rPr>
              <w:t>Central / shared</w:t>
            </w:r>
          </w:p>
        </w:tc>
        <w:tc>
          <w:tcPr>
            <w:tcW w:w="25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0785595E" w14:textId="77777777" w:rsidR="005174B8" w:rsidRDefault="001540B3">
            <w:r>
              <w:rPr>
                <w:sz w:val="19"/>
                <w:szCs w:val="19"/>
              </w:rPr>
              <w:t>— (no tenant)</w:t>
            </w:r>
          </w:p>
        </w:tc>
      </w:tr>
      <w:tr w:rsidR="005174B8" w14:paraId="35DC8332" w14:textId="77777777">
        <w:tblPrEx>
          <w:tblCellMar>
            <w:top w:w="0" w:type="dxa"/>
            <w:bottom w:w="0" w:type="dxa"/>
          </w:tblCellMar>
        </w:tblPrEx>
        <w:tc>
          <w:tcPr>
            <w:tcW w:w="42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30C15EEB" w14:textId="77777777" w:rsidR="005174B8" w:rsidRDefault="001540B3">
            <w:r>
              <w:rPr>
                <w:sz w:val="19"/>
                <w:szCs w:val="19"/>
              </w:rPr>
              <w:t>Users, learner profiles, enrollments, progress, gamification</w:t>
            </w:r>
          </w:p>
        </w:tc>
        <w:tc>
          <w:tcPr>
            <w:tcW w:w="26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05631C8A" w14:textId="77777777" w:rsidR="005174B8" w:rsidRDefault="001540B3">
            <w:r>
              <w:rPr>
                <w:sz w:val="19"/>
                <w:szCs w:val="19"/>
              </w:rPr>
              <w:t>Org (nullable) + family</w:t>
            </w:r>
          </w:p>
        </w:tc>
        <w:tc>
          <w:tcPr>
            <w:tcW w:w="25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464A9254" w14:textId="77777777" w:rsidR="005174B8" w:rsidRDefault="001540B3">
            <w:r>
              <w:rPr>
                <w:sz w:val="19"/>
                <w:szCs w:val="19"/>
              </w:rPr>
              <w:t>organization_id, family_id</w:t>
            </w:r>
          </w:p>
        </w:tc>
      </w:tr>
      <w:tr w:rsidR="005174B8" w14:paraId="5D921588" w14:textId="77777777">
        <w:tblPrEx>
          <w:tblCellMar>
            <w:top w:w="0" w:type="dxa"/>
            <w:bottom w:w="0" w:type="dxa"/>
          </w:tblCellMar>
        </w:tblPrEx>
        <w:tc>
          <w:tcPr>
            <w:tcW w:w="42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67A1F778" w14:textId="77777777" w:rsidR="005174B8" w:rsidRDefault="001540B3">
            <w:r>
              <w:rPr>
                <w:sz w:val="19"/>
                <w:szCs w:val="19"/>
              </w:rPr>
              <w:t>Wallets, coins, chores</w:t>
            </w:r>
          </w:p>
        </w:tc>
        <w:tc>
          <w:tcPr>
            <w:tcW w:w="26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4B9F9C6C" w14:textId="77777777" w:rsidR="005174B8" w:rsidRDefault="001540B3">
            <w:r>
              <w:rPr>
                <w:sz w:val="19"/>
                <w:szCs w:val="19"/>
              </w:rPr>
              <w:t>Family</w:t>
            </w:r>
          </w:p>
        </w:tc>
        <w:tc>
          <w:tcPr>
            <w:tcW w:w="25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4540AF4E" w14:textId="77777777" w:rsidR="005174B8" w:rsidRDefault="001540B3">
            <w:r>
              <w:rPr>
                <w:sz w:val="19"/>
                <w:szCs w:val="19"/>
              </w:rPr>
              <w:t>family_id</w:t>
            </w:r>
          </w:p>
        </w:tc>
      </w:tr>
      <w:tr w:rsidR="005174B8" w14:paraId="1E656BCD" w14:textId="77777777">
        <w:tblPrEx>
          <w:tblCellMar>
            <w:top w:w="0" w:type="dxa"/>
            <w:bottom w:w="0" w:type="dxa"/>
          </w:tblCellMar>
        </w:tblPrEx>
        <w:tc>
          <w:tcPr>
            <w:tcW w:w="42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4850E636" w14:textId="77777777" w:rsidR="005174B8" w:rsidRDefault="001540B3">
            <w:r>
              <w:rPr>
                <w:sz w:val="19"/>
                <w:szCs w:val="19"/>
              </w:rPr>
              <w:t>Subscriptions, telco billing</w:t>
            </w:r>
          </w:p>
        </w:tc>
        <w:tc>
          <w:tcPr>
            <w:tcW w:w="26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629C7D5B" w14:textId="77777777" w:rsidR="005174B8" w:rsidRDefault="001540B3">
            <w:r>
              <w:rPr>
                <w:sz w:val="19"/>
                <w:szCs w:val="19"/>
              </w:rPr>
              <w:t>Subscriber polymorphic</w:t>
            </w:r>
          </w:p>
        </w:tc>
        <w:tc>
          <w:tcPr>
            <w:tcW w:w="25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288200CC" w14:textId="77777777" w:rsidR="005174B8" w:rsidRDefault="001540B3">
            <w:r>
              <w:rPr>
                <w:sz w:val="19"/>
                <w:szCs w:val="19"/>
              </w:rPr>
              <w:t>subscriber_type / id</w:t>
            </w:r>
          </w:p>
        </w:tc>
      </w:tr>
      <w:tr w:rsidR="005174B8" w14:paraId="722E8658" w14:textId="77777777">
        <w:tblPrEx>
          <w:tblCellMar>
            <w:top w:w="0" w:type="dxa"/>
            <w:bottom w:w="0" w:type="dxa"/>
          </w:tblCellMar>
        </w:tblPrEx>
        <w:tc>
          <w:tcPr>
            <w:tcW w:w="42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33E55B35" w14:textId="77777777" w:rsidR="005174B8" w:rsidRDefault="001540B3">
            <w:r>
              <w:rPr>
                <w:sz w:val="19"/>
                <w:szCs w:val="19"/>
              </w:rPr>
              <w:t>Referral codes, commissions, payouts</w:t>
            </w:r>
          </w:p>
        </w:tc>
        <w:tc>
          <w:tcPr>
            <w:tcW w:w="26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00E8E1E4" w14:textId="77777777" w:rsidR="005174B8" w:rsidRDefault="001540B3">
            <w:r>
              <w:rPr>
                <w:sz w:val="19"/>
                <w:szCs w:val="19"/>
              </w:rPr>
              <w:t>Owner polymorphic</w:t>
            </w:r>
          </w:p>
        </w:tc>
        <w:tc>
          <w:tcPr>
            <w:tcW w:w="25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012E8EF2" w14:textId="77777777" w:rsidR="005174B8" w:rsidRDefault="001540B3">
            <w:r>
              <w:rPr>
                <w:sz w:val="19"/>
                <w:szCs w:val="19"/>
              </w:rPr>
              <w:t>owner_type / id</w:t>
            </w:r>
          </w:p>
        </w:tc>
      </w:tr>
      <w:tr w:rsidR="005174B8" w14:paraId="03E77E0E" w14:textId="77777777">
        <w:tblPrEx>
          <w:tblCellMar>
            <w:top w:w="0" w:type="dxa"/>
            <w:bottom w:w="0" w:type="dxa"/>
          </w:tblCellMar>
        </w:tblPrEx>
        <w:tc>
          <w:tcPr>
            <w:tcW w:w="42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7DE4DEA7" w14:textId="77777777" w:rsidR="005174B8" w:rsidRDefault="001540B3">
            <w:r>
              <w:rPr>
                <w:sz w:val="19"/>
                <w:szCs w:val="19"/>
              </w:rPr>
              <w:t>Classes, seats, invoices</w:t>
            </w:r>
          </w:p>
        </w:tc>
        <w:tc>
          <w:tcPr>
            <w:tcW w:w="26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503EA7ED" w14:textId="77777777" w:rsidR="005174B8" w:rsidRDefault="001540B3">
            <w:r>
              <w:rPr>
                <w:sz w:val="19"/>
                <w:szCs w:val="19"/>
              </w:rPr>
              <w:t>Organization only</w:t>
            </w:r>
          </w:p>
        </w:tc>
        <w:tc>
          <w:tcPr>
            <w:tcW w:w="25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0EBD014C" w14:textId="77777777" w:rsidR="005174B8" w:rsidRDefault="001540B3">
            <w:r>
              <w:rPr>
                <w:sz w:val="19"/>
                <w:szCs w:val="19"/>
              </w:rPr>
              <w:t>organization_id</w:t>
            </w:r>
          </w:p>
        </w:tc>
      </w:tr>
      <w:tr w:rsidR="005174B8" w14:paraId="7F4ED2BB" w14:textId="77777777">
        <w:tblPrEx>
          <w:tblCellMar>
            <w:top w:w="0" w:type="dxa"/>
            <w:bottom w:w="0" w:type="dxa"/>
          </w:tblCellMar>
        </w:tblPrEx>
        <w:tc>
          <w:tcPr>
            <w:tcW w:w="42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62DB9076" w14:textId="77777777" w:rsidR="005174B8" w:rsidRDefault="001540B3">
            <w:r>
              <w:rPr>
                <w:sz w:val="19"/>
                <w:szCs w:val="19"/>
              </w:rPr>
              <w:t>Audit logs</w:t>
            </w:r>
          </w:p>
        </w:tc>
        <w:tc>
          <w:tcPr>
            <w:tcW w:w="26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1C41F39C" w14:textId="77777777" w:rsidR="005174B8" w:rsidRDefault="001540B3">
            <w:r>
              <w:rPr>
                <w:sz w:val="19"/>
                <w:szCs w:val="19"/>
              </w:rPr>
              <w:t>Org (nullable)</w:t>
            </w:r>
          </w:p>
        </w:tc>
        <w:tc>
          <w:tcPr>
            <w:tcW w:w="25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292B5B00" w14:textId="77777777" w:rsidR="005174B8" w:rsidRDefault="001540B3">
            <w:r>
              <w:rPr>
                <w:sz w:val="19"/>
                <w:szCs w:val="19"/>
              </w:rPr>
              <w:t>organization_id</w:t>
            </w:r>
          </w:p>
        </w:tc>
      </w:tr>
    </w:tbl>
    <w:p w14:paraId="0DF757EF" w14:textId="77777777" w:rsidR="005174B8" w:rsidRDefault="005174B8">
      <w:pPr>
        <w:spacing w:after="80"/>
      </w:pPr>
    </w:p>
    <w:p w14:paraId="64F51303" w14:textId="77777777" w:rsidR="005174B8" w:rsidRDefault="001540B3">
      <w:pPr>
        <w:pStyle w:val="Heading2"/>
      </w:pPr>
      <w:bookmarkStart w:id="36" w:name="_Toc233953755"/>
      <w:r>
        <w:t>8.2 Core Entities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174B8" w14:paraId="1AFE9EDA" w14:textId="77777777">
        <w:tblPrEx>
          <w:tblCellMar>
            <w:top w:w="0" w:type="dxa"/>
            <w:bottom w:w="0" w:type="dxa"/>
          </w:tblCellMar>
        </w:tblPrEx>
        <w:trPr>
          <w:tblHeader/>
        </w:trPr>
        <w:tc>
          <w:tcPr>
            <w:tcW w:w="2200" w:type="dxa"/>
            <w:tcBorders>
              <w:top w:val="single" w:sz="4" w:space="0" w:color="C7D3E0"/>
              <w:left w:val="single" w:sz="4" w:space="0" w:color="C7D3E0"/>
              <w:bottom w:val="single" w:sz="4" w:space="0" w:color="C7D3E0"/>
              <w:right w:val="single" w:sz="4" w:space="0" w:color="C7D3E0"/>
            </w:tcBorders>
            <w:shd w:val="clear" w:color="auto" w:fill="1F3A5F"/>
            <w:tcMar>
              <w:top w:w="60" w:type="dxa"/>
              <w:left w:w="110" w:type="dxa"/>
              <w:bottom w:w="60" w:type="dxa"/>
              <w:right w:w="110" w:type="dxa"/>
            </w:tcMar>
            <w:vAlign w:val="center"/>
          </w:tcPr>
          <w:p w14:paraId="28E733DB" w14:textId="77777777" w:rsidR="005174B8" w:rsidRDefault="001540B3">
            <w:r>
              <w:rPr>
                <w:b/>
                <w:bCs/>
                <w:color w:val="FFFFFF"/>
                <w:sz w:val="19"/>
                <w:szCs w:val="19"/>
              </w:rPr>
              <w:t>Domain</w:t>
            </w:r>
          </w:p>
        </w:tc>
        <w:tc>
          <w:tcPr>
            <w:tcW w:w="7160" w:type="dxa"/>
            <w:tcBorders>
              <w:top w:val="single" w:sz="4" w:space="0" w:color="C7D3E0"/>
              <w:left w:val="single" w:sz="4" w:space="0" w:color="C7D3E0"/>
              <w:bottom w:val="single" w:sz="4" w:space="0" w:color="C7D3E0"/>
              <w:right w:val="single" w:sz="4" w:space="0" w:color="C7D3E0"/>
            </w:tcBorders>
            <w:shd w:val="clear" w:color="auto" w:fill="1F3A5F"/>
            <w:tcMar>
              <w:top w:w="60" w:type="dxa"/>
              <w:left w:w="110" w:type="dxa"/>
              <w:bottom w:w="60" w:type="dxa"/>
              <w:right w:w="110" w:type="dxa"/>
            </w:tcMar>
            <w:vAlign w:val="center"/>
          </w:tcPr>
          <w:p w14:paraId="48BD2343" w14:textId="77777777" w:rsidR="005174B8" w:rsidRDefault="001540B3">
            <w:r>
              <w:rPr>
                <w:b/>
                <w:bCs/>
                <w:color w:val="FFFFFF"/>
                <w:sz w:val="19"/>
                <w:szCs w:val="19"/>
              </w:rPr>
              <w:t>Principal entities</w:t>
            </w:r>
          </w:p>
        </w:tc>
      </w:tr>
      <w:tr w:rsidR="005174B8" w14:paraId="76E78D6E" w14:textId="77777777">
        <w:tblPrEx>
          <w:tblCellMar>
            <w:top w:w="0" w:type="dxa"/>
            <w:bottom w:w="0" w:type="dxa"/>
          </w:tblCellMar>
        </w:tblPrEx>
        <w:tc>
          <w:tcPr>
            <w:tcW w:w="22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3520DF0C" w14:textId="77777777" w:rsidR="005174B8" w:rsidRDefault="001540B3">
            <w:r>
              <w:rPr>
                <w:sz w:val="19"/>
                <w:szCs w:val="19"/>
              </w:rPr>
              <w:t>Identity &amp; tenancy</w:t>
            </w:r>
          </w:p>
        </w:tc>
        <w:tc>
          <w:tcPr>
            <w:tcW w:w="71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49199EA2" w14:textId="77777777" w:rsidR="005174B8" w:rsidRDefault="001540B3">
            <w:r>
              <w:rPr>
                <w:sz w:val="19"/>
                <w:szCs w:val="19"/>
              </w:rPr>
              <w:t>organizations, users, organization_user (membership), families, family_members, learner_profiles, devices, parental_consents.</w:t>
            </w:r>
          </w:p>
        </w:tc>
      </w:tr>
      <w:tr w:rsidR="005174B8" w14:paraId="02A4574F" w14:textId="77777777">
        <w:tblPrEx>
          <w:tblCellMar>
            <w:top w:w="0" w:type="dxa"/>
            <w:bottom w:w="0" w:type="dxa"/>
          </w:tblCellMar>
        </w:tblPrEx>
        <w:tc>
          <w:tcPr>
            <w:tcW w:w="22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2C29BA56" w14:textId="77777777" w:rsidR="005174B8" w:rsidRDefault="001540B3">
            <w:r>
              <w:rPr>
                <w:sz w:val="19"/>
                <w:szCs w:val="19"/>
              </w:rPr>
              <w:t>Content</w:t>
            </w:r>
          </w:p>
        </w:tc>
        <w:tc>
          <w:tcPr>
            <w:tcW w:w="71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57DE3501" w14:textId="77777777" w:rsidR="005174B8" w:rsidRDefault="001540B3">
            <w:r>
              <w:rPr>
                <w:sz w:val="19"/>
                <w:szCs w:val="19"/>
              </w:rPr>
              <w:t>languages, courses, course_levels, lessons, lesson_components, videos (+renditions, captions, transcripts), quizzes, questions, question_options, speaking_prompts, exercise_decks/flashcards, games, assignments, media_assets, cultural_contents.</w:t>
            </w:r>
          </w:p>
        </w:tc>
      </w:tr>
      <w:tr w:rsidR="005174B8" w14:paraId="311FA483" w14:textId="77777777">
        <w:tblPrEx>
          <w:tblCellMar>
            <w:top w:w="0" w:type="dxa"/>
            <w:bottom w:w="0" w:type="dxa"/>
          </w:tblCellMar>
        </w:tblPrEx>
        <w:tc>
          <w:tcPr>
            <w:tcW w:w="22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75B63369" w14:textId="77777777" w:rsidR="005174B8" w:rsidRDefault="001540B3">
            <w:r>
              <w:rPr>
                <w:sz w:val="19"/>
                <w:szCs w:val="19"/>
              </w:rPr>
              <w:t>Learning &amp; progress</w:t>
            </w:r>
          </w:p>
        </w:tc>
        <w:tc>
          <w:tcPr>
            <w:tcW w:w="71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69DF2873" w14:textId="77777777" w:rsidR="005174B8" w:rsidRDefault="001540B3">
            <w:r>
              <w:rPr>
                <w:sz w:val="19"/>
                <w:szCs w:val="19"/>
              </w:rPr>
              <w:t>placement_assessments, enrollments, learner_path_nodes, lesson_progress, component_progress, question_responses, quiz_attempts, speaking_submissions, assignment_submissions, xapi_statements.</w:t>
            </w:r>
          </w:p>
        </w:tc>
      </w:tr>
      <w:tr w:rsidR="005174B8" w14:paraId="7F959256" w14:textId="77777777">
        <w:tblPrEx>
          <w:tblCellMar>
            <w:top w:w="0" w:type="dxa"/>
            <w:bottom w:w="0" w:type="dxa"/>
          </w:tblCellMar>
        </w:tblPrEx>
        <w:tc>
          <w:tcPr>
            <w:tcW w:w="22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25F6FC2D" w14:textId="77777777" w:rsidR="005174B8" w:rsidRDefault="001540B3">
            <w:r>
              <w:rPr>
                <w:sz w:val="19"/>
                <w:szCs w:val="19"/>
              </w:rPr>
              <w:t>Gamification</w:t>
            </w:r>
          </w:p>
        </w:tc>
        <w:tc>
          <w:tcPr>
            <w:tcW w:w="71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0F3501DF" w14:textId="77777777" w:rsidR="005174B8" w:rsidRDefault="001540B3">
            <w:r>
              <w:rPr>
                <w:sz w:val="19"/>
                <w:szCs w:val="19"/>
              </w:rPr>
              <w:t>streaks, streak_protections, hearts, xp_ledger, badges/learner_badges, leagues/league_memberships.</w:t>
            </w:r>
          </w:p>
        </w:tc>
      </w:tr>
      <w:tr w:rsidR="005174B8" w14:paraId="2E87BAC2" w14:textId="77777777">
        <w:tblPrEx>
          <w:tblCellMar>
            <w:top w:w="0" w:type="dxa"/>
            <w:bottom w:w="0" w:type="dxa"/>
          </w:tblCellMar>
        </w:tblPrEx>
        <w:tc>
          <w:tcPr>
            <w:tcW w:w="22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281BF4A4" w14:textId="77777777" w:rsidR="005174B8" w:rsidRDefault="001540B3">
            <w:r>
              <w:rPr>
                <w:sz w:val="19"/>
                <w:szCs w:val="19"/>
              </w:rPr>
              <w:t>Family &amp; wallet</w:t>
            </w:r>
          </w:p>
        </w:tc>
        <w:tc>
          <w:tcPr>
            <w:tcW w:w="71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5384F3BF" w14:textId="77777777" w:rsidR="005174B8" w:rsidRDefault="001540B3">
            <w:r>
              <w:rPr>
                <w:sz w:val="19"/>
                <w:szCs w:val="19"/>
              </w:rPr>
              <w:t>chores, chore_submissions, wallets, coin_transactions, wallet_funding_transactions.</w:t>
            </w:r>
          </w:p>
        </w:tc>
      </w:tr>
      <w:tr w:rsidR="005174B8" w14:paraId="040C6DEF" w14:textId="77777777">
        <w:tblPrEx>
          <w:tblCellMar>
            <w:top w:w="0" w:type="dxa"/>
            <w:bottom w:w="0" w:type="dxa"/>
          </w:tblCellMar>
        </w:tblPrEx>
        <w:tc>
          <w:tcPr>
            <w:tcW w:w="22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28146C2F" w14:textId="77777777" w:rsidR="005174B8" w:rsidRDefault="001540B3">
            <w:r>
              <w:rPr>
                <w:sz w:val="19"/>
                <w:szCs w:val="19"/>
              </w:rPr>
              <w:t>Monetisation</w:t>
            </w:r>
          </w:p>
        </w:tc>
        <w:tc>
          <w:tcPr>
            <w:tcW w:w="71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32871A65" w14:textId="77777777" w:rsidR="005174B8" w:rsidRDefault="001540B3">
            <w:r>
              <w:rPr>
                <w:sz w:val="19"/>
                <w:szCs w:val="19"/>
              </w:rPr>
              <w:t>plans, subscriptions, telco_subscriptions, telco_billing_attempts, data_bundle_purchases, ad_impressions.</w:t>
            </w:r>
          </w:p>
        </w:tc>
      </w:tr>
      <w:tr w:rsidR="005174B8" w14:paraId="007B22B7" w14:textId="77777777">
        <w:tblPrEx>
          <w:tblCellMar>
            <w:top w:w="0" w:type="dxa"/>
            <w:bottom w:w="0" w:type="dxa"/>
          </w:tblCellMar>
        </w:tblPrEx>
        <w:tc>
          <w:tcPr>
            <w:tcW w:w="22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6BE22A1C" w14:textId="77777777" w:rsidR="005174B8" w:rsidRDefault="001540B3">
            <w:r>
              <w:rPr>
                <w:sz w:val="19"/>
                <w:szCs w:val="19"/>
              </w:rPr>
              <w:t>Referrals</w:t>
            </w:r>
          </w:p>
        </w:tc>
        <w:tc>
          <w:tcPr>
            <w:tcW w:w="71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5E766E87" w14:textId="77777777" w:rsidR="005174B8" w:rsidRDefault="001540B3">
            <w:r>
              <w:rPr>
                <w:sz w:val="19"/>
                <w:szCs w:val="19"/>
              </w:rPr>
              <w:t>referral_codes, referrals, commissions, payouts, promo_codes/promo_redemptions.</w:t>
            </w:r>
          </w:p>
        </w:tc>
      </w:tr>
      <w:tr w:rsidR="005174B8" w14:paraId="2226ADFF" w14:textId="77777777">
        <w:tblPrEx>
          <w:tblCellMar>
            <w:top w:w="0" w:type="dxa"/>
            <w:bottom w:w="0" w:type="dxa"/>
          </w:tblCellMar>
        </w:tblPrEx>
        <w:tc>
          <w:tcPr>
            <w:tcW w:w="22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0EEF68A7" w14:textId="77777777" w:rsidR="005174B8" w:rsidRDefault="001540B3">
            <w:r>
              <w:rPr>
                <w:sz w:val="19"/>
                <w:szCs w:val="19"/>
              </w:rPr>
              <w:t>School ops</w:t>
            </w:r>
          </w:p>
        </w:tc>
        <w:tc>
          <w:tcPr>
            <w:tcW w:w="71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118E7B8E" w14:textId="77777777" w:rsidR="005174B8" w:rsidRDefault="001540B3">
            <w:r>
              <w:rPr>
                <w:sz w:val="19"/>
                <w:szCs w:val="19"/>
              </w:rPr>
              <w:t>school_classes, class_enrollments, seat_allocations, invoices.</w:t>
            </w:r>
          </w:p>
        </w:tc>
      </w:tr>
      <w:tr w:rsidR="005174B8" w14:paraId="0E218086" w14:textId="77777777">
        <w:tblPrEx>
          <w:tblCellMar>
            <w:top w:w="0" w:type="dxa"/>
            <w:bottom w:w="0" w:type="dxa"/>
          </w:tblCellMar>
        </w:tblPrEx>
        <w:tc>
          <w:tcPr>
            <w:tcW w:w="22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40EDE2B2" w14:textId="77777777" w:rsidR="005174B8" w:rsidRDefault="001540B3">
            <w:r>
              <w:rPr>
                <w:sz w:val="19"/>
                <w:szCs w:val="19"/>
              </w:rPr>
              <w:t>System</w:t>
            </w:r>
          </w:p>
        </w:tc>
        <w:tc>
          <w:tcPr>
            <w:tcW w:w="71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011E9AB3" w14:textId="77777777" w:rsidR="005174B8" w:rsidRDefault="001540B3">
            <w:r>
              <w:rPr>
                <w:sz w:val="19"/>
                <w:szCs w:val="19"/>
              </w:rPr>
              <w:t>notifications, support_tickets, audit_logs, webhook_events.</w:t>
            </w:r>
          </w:p>
        </w:tc>
      </w:tr>
    </w:tbl>
    <w:p w14:paraId="364C50B3" w14:textId="77777777" w:rsidR="005174B8" w:rsidRDefault="005174B8">
      <w:pPr>
        <w:spacing w:after="80"/>
      </w:pPr>
    </w:p>
    <w:p w14:paraId="28C0B4F7" w14:textId="77777777" w:rsidR="005174B8" w:rsidRDefault="001540B3">
      <w:pPr>
        <w:pStyle w:val="Heading2"/>
      </w:pPr>
      <w:bookmarkStart w:id="37" w:name="_Toc233953756"/>
      <w:r>
        <w:t>8.3 Key Data Integrity Rules</w:t>
      </w:r>
      <w:bookmarkEnd w:id="37"/>
    </w:p>
    <w:p w14:paraId="03EB1FEE" w14:textId="77777777" w:rsidR="005174B8" w:rsidRDefault="001540B3">
      <w:pPr>
        <w:pStyle w:val="ListParagraph"/>
        <w:numPr>
          <w:ilvl w:val="0"/>
          <w:numId w:val="2"/>
        </w:numPr>
        <w:spacing w:after="60"/>
      </w:pPr>
      <w:r>
        <w:t>All monetary values are integer minor units (kobo) with an explicit currency; never floats.</w:t>
      </w:r>
    </w:p>
    <w:p w14:paraId="6E34A9C7" w14:textId="77777777" w:rsidR="005174B8" w:rsidRDefault="001540B3">
      <w:pPr>
        <w:pStyle w:val="ListParagraph"/>
        <w:numPr>
          <w:ilvl w:val="0"/>
          <w:numId w:val="2"/>
        </w:numPr>
        <w:spacing w:after="60"/>
      </w:pPr>
      <w:r>
        <w:t>Coin ledgers, XP ledgers and funding transactions are append-only; balances are derived and reconciled nightly.</w:t>
      </w:r>
    </w:p>
    <w:p w14:paraId="75621999" w14:textId="77777777" w:rsidR="005174B8" w:rsidRDefault="001540B3">
      <w:pPr>
        <w:pStyle w:val="ListParagraph"/>
        <w:numPr>
          <w:ilvl w:val="0"/>
          <w:numId w:val="2"/>
        </w:numPr>
        <w:spacing w:after="60"/>
      </w:pPr>
      <w:r>
        <w:t>Webhook events are recorded for idempotency; replays move no money.</w:t>
      </w:r>
    </w:p>
    <w:p w14:paraId="4F7CE869" w14:textId="77777777" w:rsidR="005174B8" w:rsidRDefault="001540B3">
      <w:pPr>
        <w:pStyle w:val="ListParagraph"/>
        <w:numPr>
          <w:ilvl w:val="0"/>
          <w:numId w:val="2"/>
        </w:numPr>
        <w:spacing w:after="60"/>
      </w:pPr>
      <w:r>
        <w:t>The LRS is never the source of truth for money or gating.</w:t>
      </w:r>
    </w:p>
    <w:p w14:paraId="05ECD84B" w14:textId="77777777" w:rsidR="005174B8" w:rsidRDefault="001540B3">
      <w:r>
        <w:br w:type="page"/>
      </w:r>
    </w:p>
    <w:p w14:paraId="6A32680C" w14:textId="77777777" w:rsidR="005174B8" w:rsidRDefault="001540B3">
      <w:pPr>
        <w:pStyle w:val="Heading1"/>
      </w:pPr>
      <w:bookmarkStart w:id="38" w:name="_Toc233953757"/>
      <w:r>
        <w:t>9. Non-Functional Requirements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174B8" w14:paraId="29C5FD64" w14:textId="77777777">
        <w:tblPrEx>
          <w:tblCellMar>
            <w:top w:w="0" w:type="dxa"/>
            <w:bottom w:w="0" w:type="dxa"/>
          </w:tblCellMar>
        </w:tblPrEx>
        <w:trPr>
          <w:tblHeader/>
        </w:trPr>
        <w:tc>
          <w:tcPr>
            <w:tcW w:w="2400" w:type="dxa"/>
            <w:tcBorders>
              <w:top w:val="single" w:sz="4" w:space="0" w:color="C7D3E0"/>
              <w:left w:val="single" w:sz="4" w:space="0" w:color="C7D3E0"/>
              <w:bottom w:val="single" w:sz="4" w:space="0" w:color="C7D3E0"/>
              <w:right w:val="single" w:sz="4" w:space="0" w:color="C7D3E0"/>
            </w:tcBorders>
            <w:shd w:val="clear" w:color="auto" w:fill="1F3A5F"/>
            <w:tcMar>
              <w:top w:w="60" w:type="dxa"/>
              <w:left w:w="110" w:type="dxa"/>
              <w:bottom w:w="60" w:type="dxa"/>
              <w:right w:w="110" w:type="dxa"/>
            </w:tcMar>
            <w:vAlign w:val="center"/>
          </w:tcPr>
          <w:p w14:paraId="2ACE740B" w14:textId="77777777" w:rsidR="005174B8" w:rsidRDefault="001540B3">
            <w:r>
              <w:rPr>
                <w:b/>
                <w:bCs/>
                <w:color w:val="FFFFFF"/>
                <w:sz w:val="19"/>
                <w:szCs w:val="19"/>
              </w:rPr>
              <w:t>Category</w:t>
            </w:r>
          </w:p>
        </w:tc>
        <w:tc>
          <w:tcPr>
            <w:tcW w:w="6960" w:type="dxa"/>
            <w:tcBorders>
              <w:top w:val="single" w:sz="4" w:space="0" w:color="C7D3E0"/>
              <w:left w:val="single" w:sz="4" w:space="0" w:color="C7D3E0"/>
              <w:bottom w:val="single" w:sz="4" w:space="0" w:color="C7D3E0"/>
              <w:right w:val="single" w:sz="4" w:space="0" w:color="C7D3E0"/>
            </w:tcBorders>
            <w:shd w:val="clear" w:color="auto" w:fill="1F3A5F"/>
            <w:tcMar>
              <w:top w:w="60" w:type="dxa"/>
              <w:left w:w="110" w:type="dxa"/>
              <w:bottom w:w="60" w:type="dxa"/>
              <w:right w:w="110" w:type="dxa"/>
            </w:tcMar>
            <w:vAlign w:val="center"/>
          </w:tcPr>
          <w:p w14:paraId="4D46A21C" w14:textId="77777777" w:rsidR="005174B8" w:rsidRDefault="001540B3">
            <w:r>
              <w:rPr>
                <w:b/>
                <w:bCs/>
                <w:color w:val="FFFFFF"/>
                <w:sz w:val="19"/>
                <w:szCs w:val="19"/>
              </w:rPr>
              <w:t>Requirement</w:t>
            </w:r>
          </w:p>
        </w:tc>
      </w:tr>
      <w:tr w:rsidR="005174B8" w14:paraId="0037D0ED" w14:textId="77777777">
        <w:tblPrEx>
          <w:tblCellMar>
            <w:top w:w="0" w:type="dxa"/>
            <w:bottom w:w="0" w:type="dxa"/>
          </w:tblCellMar>
        </w:tblPrEx>
        <w:tc>
          <w:tcPr>
            <w:tcW w:w="24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2B96AA6A" w14:textId="77777777" w:rsidR="005174B8" w:rsidRDefault="001540B3">
            <w:r>
              <w:rPr>
                <w:sz w:val="19"/>
                <w:szCs w:val="19"/>
              </w:rPr>
              <w:t>Performance</w:t>
            </w:r>
          </w:p>
        </w:tc>
        <w:tc>
          <w:tcPr>
            <w:tcW w:w="69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4E146A1E" w14:textId="77777777" w:rsidR="005174B8" w:rsidRDefault="001540B3">
            <w:r>
              <w:rPr>
                <w:sz w:val="19"/>
                <w:szCs w:val="19"/>
              </w:rPr>
              <w:t>Lesson screens load in &lt; 3s on 3G. Video defaults to 360p with adaptive selection. Redis caches leaderboards/leagues; billing and notifications are queued.</w:t>
            </w:r>
          </w:p>
        </w:tc>
      </w:tr>
      <w:tr w:rsidR="005174B8" w14:paraId="6FE22D1D" w14:textId="77777777">
        <w:tblPrEx>
          <w:tblCellMar>
            <w:top w:w="0" w:type="dxa"/>
            <w:bottom w:w="0" w:type="dxa"/>
          </w:tblCellMar>
        </w:tblPrEx>
        <w:tc>
          <w:tcPr>
            <w:tcW w:w="24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7856C745" w14:textId="77777777" w:rsidR="005174B8" w:rsidRDefault="001540B3">
            <w:r>
              <w:rPr>
                <w:sz w:val="19"/>
                <w:szCs w:val="19"/>
              </w:rPr>
              <w:t>Scalability</w:t>
            </w:r>
          </w:p>
        </w:tc>
        <w:tc>
          <w:tcPr>
            <w:tcW w:w="69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3427A498" w14:textId="77777777" w:rsidR="005174B8" w:rsidRDefault="001540B3">
            <w:r>
              <w:rPr>
                <w:sz w:val="19"/>
                <w:szCs w:val="19"/>
              </w:rPr>
              <w:t>Single-database row-level tenancy scales across many schools and families; a documented path allows a very large district to graduate to its own database without touching B2C.</w:t>
            </w:r>
          </w:p>
        </w:tc>
      </w:tr>
      <w:tr w:rsidR="005174B8" w14:paraId="50CFC766" w14:textId="77777777">
        <w:tblPrEx>
          <w:tblCellMar>
            <w:top w:w="0" w:type="dxa"/>
            <w:bottom w:w="0" w:type="dxa"/>
          </w:tblCellMar>
        </w:tblPrEx>
        <w:tc>
          <w:tcPr>
            <w:tcW w:w="24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52E99FD4" w14:textId="77777777" w:rsidR="005174B8" w:rsidRDefault="001540B3">
            <w:r>
              <w:rPr>
                <w:sz w:val="19"/>
                <w:szCs w:val="19"/>
              </w:rPr>
              <w:t>Availability &amp; reliability</w:t>
            </w:r>
          </w:p>
        </w:tc>
        <w:tc>
          <w:tcPr>
            <w:tcW w:w="69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67A5703D" w14:textId="77777777" w:rsidR="005174B8" w:rsidRDefault="001540B3">
            <w:r>
              <w:rPr>
                <w:sz w:val="19"/>
                <w:szCs w:val="19"/>
              </w:rPr>
              <w:t>Idempotent webhooks; retryable billing jobs; append-only ledgers with nightly reconciliation; backups with restore drills; uptime monitoring and alerting.</w:t>
            </w:r>
          </w:p>
        </w:tc>
      </w:tr>
      <w:tr w:rsidR="005174B8" w14:paraId="7239D656" w14:textId="77777777">
        <w:tblPrEx>
          <w:tblCellMar>
            <w:top w:w="0" w:type="dxa"/>
            <w:bottom w:w="0" w:type="dxa"/>
          </w:tblCellMar>
        </w:tblPrEx>
        <w:tc>
          <w:tcPr>
            <w:tcW w:w="24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4E217BD4" w14:textId="77777777" w:rsidR="005174B8" w:rsidRDefault="001540B3">
            <w:r>
              <w:rPr>
                <w:sz w:val="19"/>
                <w:szCs w:val="19"/>
              </w:rPr>
              <w:t>Accessibility</w:t>
            </w:r>
          </w:p>
        </w:tc>
        <w:tc>
          <w:tcPr>
            <w:tcW w:w="69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759863CE" w14:textId="77777777" w:rsidR="005174B8" w:rsidRDefault="001540B3">
            <w:r>
              <w:rPr>
                <w:sz w:val="19"/>
                <w:szCs w:val="19"/>
              </w:rPr>
              <w:t>WCAG 2.1 AA: automated axe checks in CI over key screens; manual audit of contrast, ≥44px tap targets, screen-reader walkthrough, 200% zoom and captions.</w:t>
            </w:r>
          </w:p>
        </w:tc>
      </w:tr>
      <w:tr w:rsidR="005174B8" w14:paraId="1E3EC45F" w14:textId="77777777">
        <w:tblPrEx>
          <w:tblCellMar>
            <w:top w:w="0" w:type="dxa"/>
            <w:bottom w:w="0" w:type="dxa"/>
          </w:tblCellMar>
        </w:tblPrEx>
        <w:tc>
          <w:tcPr>
            <w:tcW w:w="24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2FE08EDD" w14:textId="77777777" w:rsidR="005174B8" w:rsidRDefault="001540B3">
            <w:r>
              <w:rPr>
                <w:sz w:val="19"/>
                <w:szCs w:val="19"/>
              </w:rPr>
              <w:t>Low-end device support</w:t>
            </w:r>
          </w:p>
        </w:tc>
        <w:tc>
          <w:tcPr>
            <w:tcW w:w="69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54D5843C" w14:textId="77777777" w:rsidR="005174B8" w:rsidRDefault="001540B3">
            <w:r>
              <w:rPr>
                <w:sz w:val="19"/>
                <w:szCs w:val="19"/>
              </w:rPr>
              <w:t>Usable on a 2GB-RAM Android 8 device at 360px width; low-data audio formats (AAC/Opus).</w:t>
            </w:r>
          </w:p>
        </w:tc>
      </w:tr>
      <w:tr w:rsidR="005174B8" w14:paraId="37ED2A1E" w14:textId="77777777">
        <w:tblPrEx>
          <w:tblCellMar>
            <w:top w:w="0" w:type="dxa"/>
            <w:bottom w:w="0" w:type="dxa"/>
          </w:tblCellMar>
        </w:tblPrEx>
        <w:tc>
          <w:tcPr>
            <w:tcW w:w="24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69002A6E" w14:textId="77777777" w:rsidR="005174B8" w:rsidRDefault="001540B3">
            <w:r>
              <w:rPr>
                <w:sz w:val="19"/>
                <w:szCs w:val="19"/>
              </w:rPr>
              <w:t>Security</w:t>
            </w:r>
          </w:p>
        </w:tc>
        <w:tc>
          <w:tcPr>
            <w:tcW w:w="69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4668A776" w14:textId="77777777" w:rsidR="005174B8" w:rsidRDefault="001540B3">
            <w:r>
              <w:rPr>
                <w:sz w:val="19"/>
                <w:szCs w:val="19"/>
              </w:rPr>
              <w:t>Sanctum auth with token abilities; CSRF for the SPA; rate limiting on auth/OTP; no plaintext passwords; audit logging on sensitive operations; penetration test and authorization audit before launch.</w:t>
            </w:r>
          </w:p>
        </w:tc>
      </w:tr>
      <w:tr w:rsidR="005174B8" w14:paraId="323B8C2F" w14:textId="77777777">
        <w:tblPrEx>
          <w:tblCellMar>
            <w:top w:w="0" w:type="dxa"/>
            <w:bottom w:w="0" w:type="dxa"/>
          </w:tblCellMar>
        </w:tblPrEx>
        <w:tc>
          <w:tcPr>
            <w:tcW w:w="24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207588FB" w14:textId="77777777" w:rsidR="005174B8" w:rsidRDefault="001540B3">
            <w:r>
              <w:rPr>
                <w:sz w:val="19"/>
                <w:szCs w:val="19"/>
              </w:rPr>
              <w:t>Observability</w:t>
            </w:r>
          </w:p>
        </w:tc>
        <w:tc>
          <w:tcPr>
            <w:tcW w:w="69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5814D4FB" w14:textId="77777777" w:rsidR="005174B8" w:rsidRDefault="001540B3">
            <w:r>
              <w:rPr>
                <w:sz w:val="19"/>
                <w:szCs w:val="19"/>
              </w:rPr>
              <w:t>Structured logging, error tracking (Sentry), and analytics event pipeline (xAPI → LRS).</w:t>
            </w:r>
          </w:p>
        </w:tc>
      </w:tr>
      <w:tr w:rsidR="005174B8" w14:paraId="6AA91126" w14:textId="77777777">
        <w:tblPrEx>
          <w:tblCellMar>
            <w:top w:w="0" w:type="dxa"/>
            <w:bottom w:w="0" w:type="dxa"/>
          </w:tblCellMar>
        </w:tblPrEx>
        <w:tc>
          <w:tcPr>
            <w:tcW w:w="24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317DA93D" w14:textId="77777777" w:rsidR="005174B8" w:rsidRDefault="001540B3">
            <w:r>
              <w:rPr>
                <w:sz w:val="19"/>
                <w:szCs w:val="19"/>
              </w:rPr>
              <w:t>Maintainability</w:t>
            </w:r>
          </w:p>
        </w:tc>
        <w:tc>
          <w:tcPr>
            <w:tcW w:w="69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3CD24B8C" w14:textId="77777777" w:rsidR="005174B8" w:rsidRDefault="001540B3">
            <w:r>
              <w:rPr>
                <w:sz w:val="19"/>
                <w:szCs w:val="19"/>
              </w:rPr>
              <w:t>Enforced code quality (style, static analysis L5, automated tests) in CI on every change; swappable gateway managers for payments, telco and messaging.</w:t>
            </w:r>
          </w:p>
        </w:tc>
      </w:tr>
      <w:tr w:rsidR="005174B8" w14:paraId="3344CF47" w14:textId="77777777">
        <w:tblPrEx>
          <w:tblCellMar>
            <w:top w:w="0" w:type="dxa"/>
            <w:bottom w:w="0" w:type="dxa"/>
          </w:tblCellMar>
        </w:tblPrEx>
        <w:tc>
          <w:tcPr>
            <w:tcW w:w="24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7303D018" w14:textId="77777777" w:rsidR="005174B8" w:rsidRDefault="001540B3">
            <w:r>
              <w:rPr>
                <w:sz w:val="19"/>
                <w:szCs w:val="19"/>
              </w:rPr>
              <w:t>Internationalisation</w:t>
            </w:r>
          </w:p>
        </w:tc>
        <w:tc>
          <w:tcPr>
            <w:tcW w:w="69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74531B22" w14:textId="77777777" w:rsidR="005174B8" w:rsidRDefault="001540B3">
            <w:r>
              <w:rPr>
                <w:sz w:val="19"/>
                <w:szCs w:val="19"/>
              </w:rPr>
              <w:t>RTL-ready architecture (for future Ajami script); tone-mark-aware content; per-language captions.</w:t>
            </w:r>
          </w:p>
        </w:tc>
      </w:tr>
    </w:tbl>
    <w:p w14:paraId="71D0AE3B" w14:textId="77777777" w:rsidR="005174B8" w:rsidRDefault="001540B3">
      <w:r>
        <w:br w:type="page"/>
      </w:r>
    </w:p>
    <w:p w14:paraId="6DB90CA9" w14:textId="77777777" w:rsidR="005174B8" w:rsidRDefault="001540B3">
      <w:pPr>
        <w:pStyle w:val="Heading1"/>
      </w:pPr>
      <w:bookmarkStart w:id="39" w:name="_Toc233953758"/>
      <w:r>
        <w:t>10. External Integrations</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760"/>
        <w:gridCol w:w="2000"/>
      </w:tblGrid>
      <w:tr w:rsidR="005174B8" w14:paraId="157C0025" w14:textId="77777777">
        <w:tblPrEx>
          <w:tblCellMar>
            <w:top w:w="0" w:type="dxa"/>
            <w:bottom w:w="0" w:type="dxa"/>
          </w:tblCellMar>
        </w:tblPrEx>
        <w:trPr>
          <w:tblHeader/>
        </w:trPr>
        <w:tc>
          <w:tcPr>
            <w:tcW w:w="2600" w:type="dxa"/>
            <w:tcBorders>
              <w:top w:val="single" w:sz="4" w:space="0" w:color="C7D3E0"/>
              <w:left w:val="single" w:sz="4" w:space="0" w:color="C7D3E0"/>
              <w:bottom w:val="single" w:sz="4" w:space="0" w:color="C7D3E0"/>
              <w:right w:val="single" w:sz="4" w:space="0" w:color="C7D3E0"/>
            </w:tcBorders>
            <w:shd w:val="clear" w:color="auto" w:fill="1F3A5F"/>
            <w:tcMar>
              <w:top w:w="60" w:type="dxa"/>
              <w:left w:w="110" w:type="dxa"/>
              <w:bottom w:w="60" w:type="dxa"/>
              <w:right w:w="110" w:type="dxa"/>
            </w:tcMar>
            <w:vAlign w:val="center"/>
          </w:tcPr>
          <w:p w14:paraId="6F2799B7" w14:textId="77777777" w:rsidR="005174B8" w:rsidRDefault="001540B3">
            <w:r>
              <w:rPr>
                <w:b/>
                <w:bCs/>
                <w:color w:val="FFFFFF"/>
                <w:sz w:val="19"/>
                <w:szCs w:val="19"/>
              </w:rPr>
              <w:t>Integration</w:t>
            </w:r>
          </w:p>
        </w:tc>
        <w:tc>
          <w:tcPr>
            <w:tcW w:w="4760" w:type="dxa"/>
            <w:tcBorders>
              <w:top w:val="single" w:sz="4" w:space="0" w:color="C7D3E0"/>
              <w:left w:val="single" w:sz="4" w:space="0" w:color="C7D3E0"/>
              <w:bottom w:val="single" w:sz="4" w:space="0" w:color="C7D3E0"/>
              <w:right w:val="single" w:sz="4" w:space="0" w:color="C7D3E0"/>
            </w:tcBorders>
            <w:shd w:val="clear" w:color="auto" w:fill="1F3A5F"/>
            <w:tcMar>
              <w:top w:w="60" w:type="dxa"/>
              <w:left w:w="110" w:type="dxa"/>
              <w:bottom w:w="60" w:type="dxa"/>
              <w:right w:w="110" w:type="dxa"/>
            </w:tcMar>
            <w:vAlign w:val="center"/>
          </w:tcPr>
          <w:p w14:paraId="5D40F817" w14:textId="77777777" w:rsidR="005174B8" w:rsidRDefault="001540B3">
            <w:r>
              <w:rPr>
                <w:b/>
                <w:bCs/>
                <w:color w:val="FFFFFF"/>
                <w:sz w:val="19"/>
                <w:szCs w:val="19"/>
              </w:rPr>
              <w:t>Purpose</w:t>
            </w:r>
          </w:p>
        </w:tc>
        <w:tc>
          <w:tcPr>
            <w:tcW w:w="2000" w:type="dxa"/>
            <w:tcBorders>
              <w:top w:val="single" w:sz="4" w:space="0" w:color="C7D3E0"/>
              <w:left w:val="single" w:sz="4" w:space="0" w:color="C7D3E0"/>
              <w:bottom w:val="single" w:sz="4" w:space="0" w:color="C7D3E0"/>
              <w:right w:val="single" w:sz="4" w:space="0" w:color="C7D3E0"/>
            </w:tcBorders>
            <w:shd w:val="clear" w:color="auto" w:fill="1F3A5F"/>
            <w:tcMar>
              <w:top w:w="60" w:type="dxa"/>
              <w:left w:w="110" w:type="dxa"/>
              <w:bottom w:w="60" w:type="dxa"/>
              <w:right w:w="110" w:type="dxa"/>
            </w:tcMar>
            <w:vAlign w:val="center"/>
          </w:tcPr>
          <w:p w14:paraId="207A78E0" w14:textId="77777777" w:rsidR="005174B8" w:rsidRDefault="001540B3">
            <w:r>
              <w:rPr>
                <w:b/>
                <w:bCs/>
                <w:color w:val="FFFFFF"/>
                <w:sz w:val="19"/>
                <w:szCs w:val="19"/>
              </w:rPr>
              <w:t>Status</w:t>
            </w:r>
          </w:p>
        </w:tc>
      </w:tr>
      <w:tr w:rsidR="005174B8" w14:paraId="2A7B9179" w14:textId="77777777">
        <w:tblPrEx>
          <w:tblCellMar>
            <w:top w:w="0" w:type="dxa"/>
            <w:bottom w:w="0" w:type="dxa"/>
          </w:tblCellMar>
        </w:tblPrEx>
        <w:tc>
          <w:tcPr>
            <w:tcW w:w="26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511E4BF4" w14:textId="77777777" w:rsidR="005174B8" w:rsidRDefault="001540B3">
            <w:r>
              <w:rPr>
                <w:sz w:val="19"/>
                <w:szCs w:val="19"/>
              </w:rPr>
              <w:t>Paystack / Flutterwave</w:t>
            </w:r>
          </w:p>
        </w:tc>
        <w:tc>
          <w:tcPr>
            <w:tcW w:w="47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1254B88B" w14:textId="77777777" w:rsidR="005174B8" w:rsidRDefault="001540B3">
            <w:r>
              <w:rPr>
                <w:sz w:val="19"/>
                <w:szCs w:val="19"/>
              </w:rPr>
              <w:t>Card &amp; transfer payments; signed idempotent webhooks; refund/chargeback handling.</w:t>
            </w:r>
          </w:p>
        </w:tc>
        <w:tc>
          <w:tcPr>
            <w:tcW w:w="20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57386B5C" w14:textId="77777777" w:rsidR="005174B8" w:rsidRDefault="001540B3">
            <w:r>
              <w:rPr>
                <w:sz w:val="19"/>
                <w:szCs w:val="19"/>
              </w:rPr>
              <w:t>Backend ready; live keys pending.</w:t>
            </w:r>
          </w:p>
        </w:tc>
      </w:tr>
      <w:tr w:rsidR="005174B8" w14:paraId="73FD644D" w14:textId="77777777">
        <w:tblPrEx>
          <w:tblCellMar>
            <w:top w:w="0" w:type="dxa"/>
            <w:bottom w:w="0" w:type="dxa"/>
          </w:tblCellMar>
        </w:tblPrEx>
        <w:tc>
          <w:tcPr>
            <w:tcW w:w="26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61889BC2" w14:textId="77777777" w:rsidR="005174B8" w:rsidRDefault="001540B3">
            <w:r>
              <w:rPr>
                <w:sz w:val="19"/>
                <w:szCs w:val="19"/>
              </w:rPr>
              <w:t>Telco SDP (MTN, Airtel, Glo, T2)</w:t>
            </w:r>
          </w:p>
        </w:tc>
        <w:tc>
          <w:tcPr>
            <w:tcW w:w="47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50CC4249" w14:textId="77777777" w:rsidR="005174B8" w:rsidRDefault="001540B3">
            <w:r>
              <w:rPr>
                <w:sz w:val="19"/>
                <w:szCs w:val="19"/>
              </w:rPr>
              <w:t>Airtime VAS daily billing, OTP enrolment, DLR webhooks, data bundles.</w:t>
            </w:r>
          </w:p>
        </w:tc>
        <w:tc>
          <w:tcPr>
            <w:tcW w:w="20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4717B812" w14:textId="77777777" w:rsidR="005174B8" w:rsidRDefault="001540B3">
            <w:r>
              <w:rPr>
                <w:sz w:val="19"/>
                <w:szCs w:val="19"/>
              </w:rPr>
              <w:t>Backend ready; commercial contracts pending.</w:t>
            </w:r>
          </w:p>
        </w:tc>
      </w:tr>
      <w:tr w:rsidR="005174B8" w14:paraId="01DBDB6A" w14:textId="77777777">
        <w:tblPrEx>
          <w:tblCellMar>
            <w:top w:w="0" w:type="dxa"/>
            <w:bottom w:w="0" w:type="dxa"/>
          </w:tblCellMar>
        </w:tblPrEx>
        <w:tc>
          <w:tcPr>
            <w:tcW w:w="26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5AFDCF0A" w14:textId="77777777" w:rsidR="005174B8" w:rsidRDefault="001540B3">
            <w:r>
              <w:rPr>
                <w:sz w:val="19"/>
                <w:szCs w:val="19"/>
              </w:rPr>
              <w:t>Managed video (Cloudflare Stream / Mux / Bunny)</w:t>
            </w:r>
          </w:p>
        </w:tc>
        <w:tc>
          <w:tcPr>
            <w:tcW w:w="47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55FC9038" w14:textId="77777777" w:rsidR="005174B8" w:rsidRDefault="001540B3">
            <w:r>
              <w:rPr>
                <w:sz w:val="19"/>
                <w:szCs w:val="19"/>
              </w:rPr>
              <w:t>Adaptive HLS transcode, posters, captions, global CDN.</w:t>
            </w:r>
          </w:p>
        </w:tc>
        <w:tc>
          <w:tcPr>
            <w:tcW w:w="20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55358929" w14:textId="77777777" w:rsidR="005174B8" w:rsidRDefault="001540B3">
            <w:r>
              <w:rPr>
                <w:sz w:val="19"/>
                <w:szCs w:val="19"/>
              </w:rPr>
              <w:t>Vendor selection pending.</w:t>
            </w:r>
          </w:p>
        </w:tc>
      </w:tr>
      <w:tr w:rsidR="005174B8" w14:paraId="37FC1015" w14:textId="77777777">
        <w:tblPrEx>
          <w:tblCellMar>
            <w:top w:w="0" w:type="dxa"/>
            <w:bottom w:w="0" w:type="dxa"/>
          </w:tblCellMar>
        </w:tblPrEx>
        <w:tc>
          <w:tcPr>
            <w:tcW w:w="26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6A7D2C19" w14:textId="77777777" w:rsidR="005174B8" w:rsidRDefault="001540B3">
            <w:r>
              <w:rPr>
                <w:sz w:val="19"/>
                <w:szCs w:val="19"/>
              </w:rPr>
              <w:t>LRS (xAPI)</w:t>
            </w:r>
          </w:p>
        </w:tc>
        <w:tc>
          <w:tcPr>
            <w:tcW w:w="47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5F11BCEF" w14:textId="77777777" w:rsidR="005174B8" w:rsidRDefault="001540B3">
            <w:r>
              <w:rPr>
                <w:sz w:val="19"/>
                <w:szCs w:val="19"/>
              </w:rPr>
              <w:t>Learning record store for analytics (Learning Locker / Veracity / SCORM Cloud).</w:t>
            </w:r>
          </w:p>
        </w:tc>
        <w:tc>
          <w:tcPr>
            <w:tcW w:w="20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468A0559" w14:textId="77777777" w:rsidR="005174B8" w:rsidRDefault="001540B3">
            <w:r>
              <w:rPr>
                <w:sz w:val="19"/>
                <w:szCs w:val="19"/>
              </w:rPr>
              <w:t>Vendor selection pending.</w:t>
            </w:r>
          </w:p>
        </w:tc>
      </w:tr>
      <w:tr w:rsidR="005174B8" w14:paraId="3C11620D" w14:textId="77777777">
        <w:tblPrEx>
          <w:tblCellMar>
            <w:top w:w="0" w:type="dxa"/>
            <w:bottom w:w="0" w:type="dxa"/>
          </w:tblCellMar>
        </w:tblPrEx>
        <w:tc>
          <w:tcPr>
            <w:tcW w:w="26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5C01CCEB" w14:textId="77777777" w:rsidR="005174B8" w:rsidRDefault="001540B3">
            <w:r>
              <w:rPr>
                <w:sz w:val="19"/>
                <w:szCs w:val="19"/>
              </w:rPr>
              <w:t>Ad network</w:t>
            </w:r>
          </w:p>
        </w:tc>
        <w:tc>
          <w:tcPr>
            <w:tcW w:w="47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4C1F44AA" w14:textId="77777777" w:rsidR="005174B8" w:rsidRDefault="001540B3">
            <w:r>
              <w:rPr>
                <w:sz w:val="19"/>
                <w:szCs w:val="19"/>
              </w:rPr>
              <w:t>COPPA/NDPA-safe ads for the free tier (post-lesson, rewarded-heart).</w:t>
            </w:r>
          </w:p>
        </w:tc>
        <w:tc>
          <w:tcPr>
            <w:tcW w:w="20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6699F9CF" w14:textId="77777777" w:rsidR="005174B8" w:rsidRDefault="001540B3">
            <w:r>
              <w:rPr>
                <w:sz w:val="19"/>
                <w:szCs w:val="19"/>
              </w:rPr>
              <w:t>Pending.</w:t>
            </w:r>
          </w:p>
        </w:tc>
      </w:tr>
      <w:tr w:rsidR="005174B8" w14:paraId="710759DD" w14:textId="77777777">
        <w:tblPrEx>
          <w:tblCellMar>
            <w:top w:w="0" w:type="dxa"/>
            <w:bottom w:w="0" w:type="dxa"/>
          </w:tblCellMar>
        </w:tblPrEx>
        <w:tc>
          <w:tcPr>
            <w:tcW w:w="26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01EB5D20" w14:textId="77777777" w:rsidR="005174B8" w:rsidRDefault="001540B3">
            <w:r>
              <w:rPr>
                <w:sz w:val="19"/>
                <w:szCs w:val="19"/>
              </w:rPr>
              <w:t>Notifications</w:t>
            </w:r>
          </w:p>
        </w:tc>
        <w:tc>
          <w:tcPr>
            <w:tcW w:w="47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3D604448" w14:textId="77777777" w:rsidR="005174B8" w:rsidRDefault="001540B3">
            <w:r>
              <w:rPr>
                <w:sz w:val="19"/>
                <w:szCs w:val="19"/>
              </w:rPr>
              <w:t>FCM push, SMS, WhatsApp Business, email.</w:t>
            </w:r>
          </w:p>
        </w:tc>
        <w:tc>
          <w:tcPr>
            <w:tcW w:w="20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312845B7" w14:textId="77777777" w:rsidR="005174B8" w:rsidRDefault="001540B3">
            <w:r>
              <w:rPr>
                <w:sz w:val="19"/>
                <w:szCs w:val="19"/>
              </w:rPr>
              <w:t>Swappable manager ready; providers pending.</w:t>
            </w:r>
          </w:p>
        </w:tc>
      </w:tr>
      <w:tr w:rsidR="005174B8" w14:paraId="00113131" w14:textId="77777777">
        <w:tblPrEx>
          <w:tblCellMar>
            <w:top w:w="0" w:type="dxa"/>
            <w:bottom w:w="0" w:type="dxa"/>
          </w:tblCellMar>
        </w:tblPrEx>
        <w:tc>
          <w:tcPr>
            <w:tcW w:w="26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420F7210" w14:textId="77777777" w:rsidR="005174B8" w:rsidRDefault="001540B3">
            <w:r>
              <w:rPr>
                <w:sz w:val="19"/>
                <w:szCs w:val="19"/>
              </w:rPr>
              <w:t>Google OAuth</w:t>
            </w:r>
          </w:p>
        </w:tc>
        <w:tc>
          <w:tcPr>
            <w:tcW w:w="47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6597B68A" w14:textId="77777777" w:rsidR="005174B8" w:rsidRDefault="001540B3">
            <w:r>
              <w:rPr>
                <w:sz w:val="19"/>
                <w:szCs w:val="19"/>
              </w:rPr>
              <w:t>Social login.</w:t>
            </w:r>
          </w:p>
        </w:tc>
        <w:tc>
          <w:tcPr>
            <w:tcW w:w="20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0842A719" w14:textId="77777777" w:rsidR="005174B8" w:rsidRDefault="001540B3">
            <w:r>
              <w:rPr>
                <w:sz w:val="19"/>
                <w:szCs w:val="19"/>
              </w:rPr>
              <w:t>Ready.</w:t>
            </w:r>
          </w:p>
        </w:tc>
      </w:tr>
      <w:tr w:rsidR="005174B8" w14:paraId="3D398C95" w14:textId="77777777">
        <w:tblPrEx>
          <w:tblCellMar>
            <w:top w:w="0" w:type="dxa"/>
            <w:bottom w:w="0" w:type="dxa"/>
          </w:tblCellMar>
        </w:tblPrEx>
        <w:tc>
          <w:tcPr>
            <w:tcW w:w="26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2E98E6BD" w14:textId="77777777" w:rsidR="005174B8" w:rsidRDefault="001540B3">
            <w:r>
              <w:rPr>
                <w:sz w:val="19"/>
                <w:szCs w:val="19"/>
              </w:rPr>
              <w:t>Object storage + CDN (S3 / R2)</w:t>
            </w:r>
          </w:p>
        </w:tc>
        <w:tc>
          <w:tcPr>
            <w:tcW w:w="47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3AD8B482" w14:textId="77777777" w:rsidR="005174B8" w:rsidRDefault="001540B3">
            <w:r>
              <w:rPr>
                <w:sz w:val="19"/>
                <w:szCs w:val="19"/>
              </w:rPr>
              <w:t>Media masters and derived assets with signed URLs.</w:t>
            </w:r>
          </w:p>
        </w:tc>
        <w:tc>
          <w:tcPr>
            <w:tcW w:w="20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2691AA28" w14:textId="77777777" w:rsidR="005174B8" w:rsidRDefault="001540B3">
            <w:r>
              <w:rPr>
                <w:sz w:val="19"/>
                <w:szCs w:val="19"/>
              </w:rPr>
              <w:t>Local disk in dev; cloud pending.</w:t>
            </w:r>
          </w:p>
        </w:tc>
      </w:tr>
      <w:tr w:rsidR="005174B8" w14:paraId="693CC35C" w14:textId="77777777">
        <w:tblPrEx>
          <w:tblCellMar>
            <w:top w:w="0" w:type="dxa"/>
            <w:bottom w:w="0" w:type="dxa"/>
          </w:tblCellMar>
        </w:tblPrEx>
        <w:tc>
          <w:tcPr>
            <w:tcW w:w="26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63D317FA" w14:textId="77777777" w:rsidR="005174B8" w:rsidRDefault="001540B3">
            <w:r>
              <w:rPr>
                <w:sz w:val="19"/>
                <w:szCs w:val="19"/>
              </w:rPr>
              <w:t>Sentry</w:t>
            </w:r>
          </w:p>
        </w:tc>
        <w:tc>
          <w:tcPr>
            <w:tcW w:w="47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344BC895" w14:textId="77777777" w:rsidR="005174B8" w:rsidRDefault="001540B3">
            <w:r>
              <w:rPr>
                <w:sz w:val="19"/>
                <w:szCs w:val="19"/>
              </w:rPr>
              <w:t>Error tracking.</w:t>
            </w:r>
          </w:p>
        </w:tc>
        <w:tc>
          <w:tcPr>
            <w:tcW w:w="20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5A5AD225" w14:textId="77777777" w:rsidR="005174B8" w:rsidRDefault="001540B3">
            <w:r>
              <w:rPr>
                <w:sz w:val="19"/>
                <w:szCs w:val="19"/>
              </w:rPr>
              <w:t>Pending.</w:t>
            </w:r>
          </w:p>
        </w:tc>
      </w:tr>
    </w:tbl>
    <w:p w14:paraId="5B1F8C2B" w14:textId="77777777" w:rsidR="005174B8" w:rsidRDefault="001540B3">
      <w:r>
        <w:br w:type="page"/>
      </w:r>
    </w:p>
    <w:p w14:paraId="64512F1A" w14:textId="77777777" w:rsidR="005174B8" w:rsidRDefault="001540B3">
      <w:pPr>
        <w:pStyle w:val="Heading1"/>
      </w:pPr>
      <w:bookmarkStart w:id="40" w:name="_Toc233953759"/>
      <w:r>
        <w:t>11. Compliance, Security &amp; Privacy</w:t>
      </w:r>
      <w:bookmarkEnd w:id="40"/>
    </w:p>
    <w:p w14:paraId="1988DE5A" w14:textId="77777777" w:rsidR="005174B8" w:rsidRDefault="001540B3">
      <w:pPr>
        <w:pStyle w:val="Heading2"/>
      </w:pPr>
      <w:bookmarkStart w:id="41" w:name="_Toc233953760"/>
      <w:r>
        <w:t>11.1 Child Data (COPPA / NDPA)</w:t>
      </w:r>
      <w:bookmarkEnd w:id="41"/>
    </w:p>
    <w:p w14:paraId="32C6D75F" w14:textId="77777777" w:rsidR="005174B8" w:rsidRDefault="001540B3">
      <w:pPr>
        <w:pStyle w:val="ListParagraph"/>
        <w:numPr>
          <w:ilvl w:val="0"/>
          <w:numId w:val="2"/>
        </w:numPr>
        <w:spacing w:after="60"/>
      </w:pPr>
      <w:r>
        <w:t>Verifiable parental consent is captured when a guardian creates a child profile, recording policy version, timestamp, IP and user agent.</w:t>
      </w:r>
    </w:p>
    <w:p w14:paraId="11412597" w14:textId="77777777" w:rsidR="005174B8" w:rsidRDefault="001540B3">
      <w:pPr>
        <w:pStyle w:val="ListParagraph"/>
        <w:numPr>
          <w:ilvl w:val="0"/>
          <w:numId w:val="2"/>
        </w:numPr>
        <w:spacing w:after="60"/>
      </w:pPr>
      <w:r>
        <w:t>Under-13 learners have no login; their profile is operated by the parent. Data collection for minors is minimised.</w:t>
      </w:r>
    </w:p>
    <w:p w14:paraId="0B4BCFAD" w14:textId="77777777" w:rsidR="005174B8" w:rsidRDefault="001540B3">
      <w:pPr>
        <w:pStyle w:val="ListParagraph"/>
        <w:numPr>
          <w:ilvl w:val="0"/>
          <w:numId w:val="2"/>
        </w:numPr>
        <w:spacing w:after="60"/>
      </w:pPr>
      <w:r>
        <w:t>Advertising to under-age learners is filtered (COPPA/NDPA-safe) and only shown between lesson nodes.</w:t>
      </w:r>
    </w:p>
    <w:p w14:paraId="766ACDB3" w14:textId="77777777" w:rsidR="005174B8" w:rsidRDefault="001540B3">
      <w:pPr>
        <w:pStyle w:val="Heading2"/>
      </w:pPr>
      <w:bookmarkStart w:id="42" w:name="_Toc233953761"/>
      <w:r>
        <w:t>11.2 Data Protection (NDPA / GDPR / CCPA)</w:t>
      </w:r>
      <w:bookmarkEnd w:id="42"/>
    </w:p>
    <w:p w14:paraId="7A625285" w14:textId="77777777" w:rsidR="005174B8" w:rsidRDefault="001540B3">
      <w:pPr>
        <w:pStyle w:val="ListParagraph"/>
        <w:numPr>
          <w:ilvl w:val="0"/>
          <w:numId w:val="2"/>
        </w:numPr>
        <w:spacing w:after="60"/>
      </w:pPr>
      <w:r>
        <w:t>Nigeria's NDPA governs local users; GDPR/CCPA applies to diaspora users. Data retention and deletion policies are defined.</w:t>
      </w:r>
    </w:p>
    <w:p w14:paraId="2904BA52" w14:textId="77777777" w:rsidR="005174B8" w:rsidRDefault="001540B3">
      <w:pPr>
        <w:pStyle w:val="ListParagraph"/>
        <w:numPr>
          <w:ilvl w:val="0"/>
          <w:numId w:val="2"/>
        </w:numPr>
        <w:spacing w:after="60"/>
      </w:pPr>
      <w:r>
        <w:t>Privacy policy, terms of service, cookie/consent and refund/cancellation copy are published before launch.</w:t>
      </w:r>
    </w:p>
    <w:p w14:paraId="356C94F6" w14:textId="77777777" w:rsidR="005174B8" w:rsidRDefault="001540B3">
      <w:pPr>
        <w:pStyle w:val="Heading2"/>
      </w:pPr>
      <w:bookmarkStart w:id="43" w:name="_Toc233953762"/>
      <w:r>
        <w:t>11.3 Payments (PCI-DSS)</w:t>
      </w:r>
      <w:bookmarkEnd w:id="43"/>
    </w:p>
    <w:p w14:paraId="219B6B8C" w14:textId="77777777" w:rsidR="005174B8" w:rsidRDefault="001540B3">
      <w:pPr>
        <w:pStyle w:val="ListParagraph"/>
        <w:numPr>
          <w:ilvl w:val="0"/>
          <w:numId w:val="2"/>
        </w:numPr>
        <w:spacing w:after="60"/>
      </w:pPr>
      <w:r>
        <w:t>Card data is never stored; PCI scope is minimised via gateway tokenisation. All money movement is server-side and idempotent.</w:t>
      </w:r>
    </w:p>
    <w:p w14:paraId="6279ACF4" w14:textId="77777777" w:rsidR="005174B8" w:rsidRDefault="001540B3">
      <w:pPr>
        <w:pStyle w:val="Heading2"/>
      </w:pPr>
      <w:bookmarkStart w:id="44" w:name="_Toc233953763"/>
      <w:r>
        <w:t>11.4 Fraud &amp; Trust</w:t>
      </w:r>
      <w:bookmarkEnd w:id="44"/>
    </w:p>
    <w:p w14:paraId="70ECF756" w14:textId="77777777" w:rsidR="005174B8" w:rsidRDefault="001540B3">
      <w:pPr>
        <w:pStyle w:val="ListParagraph"/>
        <w:numPr>
          <w:ilvl w:val="0"/>
          <w:numId w:val="2"/>
        </w:numPr>
        <w:spacing w:after="60"/>
      </w:pPr>
      <w:r>
        <w:t>Device fingerprint + IP + velocity controls; verified-payment gate before commissions; 14-day escrow; institutional CAC/domain verification before school payout.</w:t>
      </w:r>
    </w:p>
    <w:p w14:paraId="4DD99142" w14:textId="77777777" w:rsidR="005174B8" w:rsidRDefault="001540B3">
      <w:pPr>
        <w:pStyle w:val="ListParagraph"/>
        <w:numPr>
          <w:ilvl w:val="0"/>
          <w:numId w:val="2"/>
        </w:numPr>
        <w:spacing w:after="60"/>
      </w:pPr>
      <w:r>
        <w:t>Content moderation and child-safe ad filtering; audit logs on sensitive operations; separation of duties on payouts.</w:t>
      </w:r>
    </w:p>
    <w:p w14:paraId="2EA663EC" w14:textId="77777777" w:rsidR="005174B8" w:rsidRDefault="001540B3">
      <w:r>
        <w:br w:type="page"/>
      </w:r>
    </w:p>
    <w:p w14:paraId="4054317F" w14:textId="77777777" w:rsidR="005174B8" w:rsidRDefault="001540B3">
      <w:pPr>
        <w:pStyle w:val="Heading1"/>
      </w:pPr>
      <w:bookmarkStart w:id="45" w:name="_Toc233953764"/>
      <w:r>
        <w:t>12. Monetisation Model</w:t>
      </w:r>
      <w:bookmarkEnd w:id="45"/>
    </w:p>
    <w:p w14:paraId="78FBAA07" w14:textId="77777777" w:rsidR="005174B8" w:rsidRDefault="001540B3">
      <w:pPr>
        <w:pStyle w:val="Heading2"/>
      </w:pPr>
      <w:bookmarkStart w:id="46" w:name="_Toc233953765"/>
      <w:r>
        <w:t>12.1 Consumer Plans (B2C)</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5174B8" w14:paraId="3FFD3872" w14:textId="77777777">
        <w:tblPrEx>
          <w:tblCellMar>
            <w:top w:w="0" w:type="dxa"/>
            <w:bottom w:w="0" w:type="dxa"/>
          </w:tblCellMar>
        </w:tblPrEx>
        <w:trPr>
          <w:tblHeader/>
        </w:trPr>
        <w:tc>
          <w:tcPr>
            <w:tcW w:w="2200" w:type="dxa"/>
            <w:tcBorders>
              <w:top w:val="single" w:sz="4" w:space="0" w:color="C7D3E0"/>
              <w:left w:val="single" w:sz="4" w:space="0" w:color="C7D3E0"/>
              <w:bottom w:val="single" w:sz="4" w:space="0" w:color="C7D3E0"/>
              <w:right w:val="single" w:sz="4" w:space="0" w:color="C7D3E0"/>
            </w:tcBorders>
            <w:shd w:val="clear" w:color="auto" w:fill="1F3A5F"/>
            <w:tcMar>
              <w:top w:w="60" w:type="dxa"/>
              <w:left w:w="110" w:type="dxa"/>
              <w:bottom w:w="60" w:type="dxa"/>
              <w:right w:w="110" w:type="dxa"/>
            </w:tcMar>
            <w:vAlign w:val="center"/>
          </w:tcPr>
          <w:p w14:paraId="69B6C707" w14:textId="77777777" w:rsidR="005174B8" w:rsidRDefault="001540B3">
            <w:r>
              <w:rPr>
                <w:b/>
                <w:bCs/>
                <w:color w:val="FFFFFF"/>
                <w:sz w:val="19"/>
                <w:szCs w:val="19"/>
              </w:rPr>
              <w:t>Plan</w:t>
            </w:r>
          </w:p>
        </w:tc>
        <w:tc>
          <w:tcPr>
            <w:tcW w:w="2200" w:type="dxa"/>
            <w:tcBorders>
              <w:top w:val="single" w:sz="4" w:space="0" w:color="C7D3E0"/>
              <w:left w:val="single" w:sz="4" w:space="0" w:color="C7D3E0"/>
              <w:bottom w:val="single" w:sz="4" w:space="0" w:color="C7D3E0"/>
              <w:right w:val="single" w:sz="4" w:space="0" w:color="C7D3E0"/>
            </w:tcBorders>
            <w:shd w:val="clear" w:color="auto" w:fill="1F3A5F"/>
            <w:tcMar>
              <w:top w:w="60" w:type="dxa"/>
              <w:left w:w="110" w:type="dxa"/>
              <w:bottom w:w="60" w:type="dxa"/>
              <w:right w:w="110" w:type="dxa"/>
            </w:tcMar>
            <w:vAlign w:val="center"/>
          </w:tcPr>
          <w:p w14:paraId="23FE3462" w14:textId="77777777" w:rsidR="005174B8" w:rsidRDefault="001540B3">
            <w:r>
              <w:rPr>
                <w:b/>
                <w:bCs/>
                <w:color w:val="FFFFFF"/>
                <w:sz w:val="19"/>
                <w:szCs w:val="19"/>
              </w:rPr>
              <w:t>Audience</w:t>
            </w:r>
          </w:p>
        </w:tc>
        <w:tc>
          <w:tcPr>
            <w:tcW w:w="4960" w:type="dxa"/>
            <w:tcBorders>
              <w:top w:val="single" w:sz="4" w:space="0" w:color="C7D3E0"/>
              <w:left w:val="single" w:sz="4" w:space="0" w:color="C7D3E0"/>
              <w:bottom w:val="single" w:sz="4" w:space="0" w:color="C7D3E0"/>
              <w:right w:val="single" w:sz="4" w:space="0" w:color="C7D3E0"/>
            </w:tcBorders>
            <w:shd w:val="clear" w:color="auto" w:fill="1F3A5F"/>
            <w:tcMar>
              <w:top w:w="60" w:type="dxa"/>
              <w:left w:w="110" w:type="dxa"/>
              <w:bottom w:w="60" w:type="dxa"/>
              <w:right w:w="110" w:type="dxa"/>
            </w:tcMar>
            <w:vAlign w:val="center"/>
          </w:tcPr>
          <w:p w14:paraId="6A2C4919" w14:textId="77777777" w:rsidR="005174B8" w:rsidRDefault="001540B3">
            <w:r>
              <w:rPr>
                <w:b/>
                <w:bCs/>
                <w:color w:val="FFFFFF"/>
                <w:sz w:val="19"/>
                <w:szCs w:val="19"/>
              </w:rPr>
              <w:t>Includes</w:t>
            </w:r>
          </w:p>
        </w:tc>
      </w:tr>
      <w:tr w:rsidR="005174B8" w14:paraId="32F060DE" w14:textId="77777777">
        <w:tblPrEx>
          <w:tblCellMar>
            <w:top w:w="0" w:type="dxa"/>
            <w:bottom w:w="0" w:type="dxa"/>
          </w:tblCellMar>
        </w:tblPrEx>
        <w:tc>
          <w:tcPr>
            <w:tcW w:w="22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706B4A9F" w14:textId="77777777" w:rsidR="005174B8" w:rsidRDefault="001540B3">
            <w:r>
              <w:rPr>
                <w:sz w:val="19"/>
                <w:szCs w:val="19"/>
              </w:rPr>
              <w:t>Free</w:t>
            </w:r>
          </w:p>
        </w:tc>
        <w:tc>
          <w:tcPr>
            <w:tcW w:w="22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5F1AB477" w14:textId="77777777" w:rsidR="005174B8" w:rsidRDefault="001540B3">
            <w:r>
              <w:rPr>
                <w:sz w:val="19"/>
                <w:szCs w:val="19"/>
              </w:rPr>
              <w:t>Anyone</w:t>
            </w:r>
          </w:p>
        </w:tc>
        <w:tc>
          <w:tcPr>
            <w:tcW w:w="49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1E8A1911" w14:textId="77777777" w:rsidR="005174B8" w:rsidRDefault="001540B3">
            <w:r>
              <w:rPr>
                <w:sz w:val="19"/>
                <w:szCs w:val="19"/>
              </w:rPr>
              <w:t>FULL learning experience + ads. No content gate (BR-4). Hearts limited; refill via ad/coins.</w:t>
            </w:r>
          </w:p>
        </w:tc>
      </w:tr>
      <w:tr w:rsidR="005174B8" w14:paraId="3161BD2F" w14:textId="77777777">
        <w:tblPrEx>
          <w:tblCellMar>
            <w:top w:w="0" w:type="dxa"/>
            <w:bottom w:w="0" w:type="dxa"/>
          </w:tblCellMar>
        </w:tblPrEx>
        <w:tc>
          <w:tcPr>
            <w:tcW w:w="22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4AC0E742" w14:textId="77777777" w:rsidR="005174B8" w:rsidRDefault="001540B3">
            <w:r>
              <w:rPr>
                <w:sz w:val="19"/>
                <w:szCs w:val="19"/>
              </w:rPr>
              <w:t>Premium (Individual)</w:t>
            </w:r>
          </w:p>
        </w:tc>
        <w:tc>
          <w:tcPr>
            <w:tcW w:w="22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6574BB2C" w14:textId="77777777" w:rsidR="005174B8" w:rsidRDefault="001540B3">
            <w:r>
              <w:rPr>
                <w:sz w:val="19"/>
                <w:szCs w:val="19"/>
              </w:rPr>
              <w:t>Adult / self-learner</w:t>
            </w:r>
          </w:p>
        </w:tc>
        <w:tc>
          <w:tcPr>
            <w:tcW w:w="49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4A3D6BEA" w14:textId="77777777" w:rsidR="005174B8" w:rsidRDefault="001540B3">
            <w:r>
              <w:rPr>
                <w:sz w:val="19"/>
                <w:szCs w:val="19"/>
              </w:rPr>
              <w:t>Ad-free, unlimited hearts, offline lessons (≤5), streak protection.</w:t>
            </w:r>
          </w:p>
        </w:tc>
      </w:tr>
      <w:tr w:rsidR="005174B8" w14:paraId="68D23A7F" w14:textId="77777777">
        <w:tblPrEx>
          <w:tblCellMar>
            <w:top w:w="0" w:type="dxa"/>
            <w:bottom w:w="0" w:type="dxa"/>
          </w:tblCellMar>
        </w:tblPrEx>
        <w:tc>
          <w:tcPr>
            <w:tcW w:w="22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0DA3915D" w14:textId="77777777" w:rsidR="005174B8" w:rsidRDefault="001540B3">
            <w:r>
              <w:rPr>
                <w:sz w:val="19"/>
                <w:szCs w:val="19"/>
              </w:rPr>
              <w:t>Premium (Family)</w:t>
            </w:r>
          </w:p>
        </w:tc>
        <w:tc>
          <w:tcPr>
            <w:tcW w:w="22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570C55BB" w14:textId="77777777" w:rsidR="005174B8" w:rsidRDefault="001540B3">
            <w:r>
              <w:rPr>
                <w:sz w:val="19"/>
                <w:szCs w:val="19"/>
              </w:rPr>
              <w:t>Families</w:t>
            </w:r>
          </w:p>
        </w:tc>
        <w:tc>
          <w:tcPr>
            <w:tcW w:w="49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0F41C293" w14:textId="77777777" w:rsidR="005174B8" w:rsidRDefault="001540B3">
            <w:r>
              <w:rPr>
                <w:sz w:val="19"/>
                <w:szCs w:val="19"/>
              </w:rPr>
              <w:t>Individual premium benefits plus the family dashboard, chores, wallet and monitoring across child profiles.</w:t>
            </w:r>
          </w:p>
        </w:tc>
      </w:tr>
    </w:tbl>
    <w:p w14:paraId="641B03B5" w14:textId="77777777" w:rsidR="005174B8" w:rsidRDefault="005174B8">
      <w:pPr>
        <w:spacing w:after="80"/>
      </w:pPr>
    </w:p>
    <w:p w14:paraId="7B6A3455" w14:textId="77777777" w:rsidR="005174B8" w:rsidRDefault="001540B3">
      <w:pPr>
        <w:pStyle w:val="Heading2"/>
      </w:pPr>
      <w:bookmarkStart w:id="47" w:name="_Toc233953766"/>
      <w:r>
        <w:t>12.2 Institutional Plans (B2B)</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5174B8" w14:paraId="7590B7B1" w14:textId="77777777">
        <w:tblPrEx>
          <w:tblCellMar>
            <w:top w:w="0" w:type="dxa"/>
            <w:bottom w:w="0" w:type="dxa"/>
          </w:tblCellMar>
        </w:tblPrEx>
        <w:trPr>
          <w:tblHeader/>
        </w:trPr>
        <w:tc>
          <w:tcPr>
            <w:tcW w:w="2200" w:type="dxa"/>
            <w:tcBorders>
              <w:top w:val="single" w:sz="4" w:space="0" w:color="C7D3E0"/>
              <w:left w:val="single" w:sz="4" w:space="0" w:color="C7D3E0"/>
              <w:bottom w:val="single" w:sz="4" w:space="0" w:color="C7D3E0"/>
              <w:right w:val="single" w:sz="4" w:space="0" w:color="C7D3E0"/>
            </w:tcBorders>
            <w:shd w:val="clear" w:color="auto" w:fill="1F3A5F"/>
            <w:tcMar>
              <w:top w:w="60" w:type="dxa"/>
              <w:left w:w="110" w:type="dxa"/>
              <w:bottom w:w="60" w:type="dxa"/>
              <w:right w:w="110" w:type="dxa"/>
            </w:tcMar>
            <w:vAlign w:val="center"/>
          </w:tcPr>
          <w:p w14:paraId="34668B34" w14:textId="77777777" w:rsidR="005174B8" w:rsidRDefault="001540B3">
            <w:r>
              <w:rPr>
                <w:b/>
                <w:bCs/>
                <w:color w:val="FFFFFF"/>
                <w:sz w:val="19"/>
                <w:szCs w:val="19"/>
              </w:rPr>
              <w:t>Plan</w:t>
            </w:r>
          </w:p>
        </w:tc>
        <w:tc>
          <w:tcPr>
            <w:tcW w:w="2400" w:type="dxa"/>
            <w:tcBorders>
              <w:top w:val="single" w:sz="4" w:space="0" w:color="C7D3E0"/>
              <w:left w:val="single" w:sz="4" w:space="0" w:color="C7D3E0"/>
              <w:bottom w:val="single" w:sz="4" w:space="0" w:color="C7D3E0"/>
              <w:right w:val="single" w:sz="4" w:space="0" w:color="C7D3E0"/>
            </w:tcBorders>
            <w:shd w:val="clear" w:color="auto" w:fill="1F3A5F"/>
            <w:tcMar>
              <w:top w:w="60" w:type="dxa"/>
              <w:left w:w="110" w:type="dxa"/>
              <w:bottom w:w="60" w:type="dxa"/>
              <w:right w:w="110" w:type="dxa"/>
            </w:tcMar>
            <w:vAlign w:val="center"/>
          </w:tcPr>
          <w:p w14:paraId="5CF71A23" w14:textId="77777777" w:rsidR="005174B8" w:rsidRDefault="001540B3">
            <w:r>
              <w:rPr>
                <w:b/>
                <w:bCs/>
                <w:color w:val="FFFFFF"/>
                <w:sz w:val="19"/>
                <w:szCs w:val="19"/>
              </w:rPr>
              <w:t>Model</w:t>
            </w:r>
          </w:p>
        </w:tc>
        <w:tc>
          <w:tcPr>
            <w:tcW w:w="4760" w:type="dxa"/>
            <w:tcBorders>
              <w:top w:val="single" w:sz="4" w:space="0" w:color="C7D3E0"/>
              <w:left w:val="single" w:sz="4" w:space="0" w:color="C7D3E0"/>
              <w:bottom w:val="single" w:sz="4" w:space="0" w:color="C7D3E0"/>
              <w:right w:val="single" w:sz="4" w:space="0" w:color="C7D3E0"/>
            </w:tcBorders>
            <w:shd w:val="clear" w:color="auto" w:fill="1F3A5F"/>
            <w:tcMar>
              <w:top w:w="60" w:type="dxa"/>
              <w:left w:w="110" w:type="dxa"/>
              <w:bottom w:w="60" w:type="dxa"/>
              <w:right w:w="110" w:type="dxa"/>
            </w:tcMar>
            <w:vAlign w:val="center"/>
          </w:tcPr>
          <w:p w14:paraId="0EB29F2A" w14:textId="77777777" w:rsidR="005174B8" w:rsidRDefault="001540B3">
            <w:r>
              <w:rPr>
                <w:b/>
                <w:bCs/>
                <w:color w:val="FFFFFF"/>
                <w:sz w:val="19"/>
                <w:szCs w:val="19"/>
              </w:rPr>
              <w:t>Notes</w:t>
            </w:r>
          </w:p>
        </w:tc>
      </w:tr>
      <w:tr w:rsidR="005174B8" w14:paraId="16C461BE" w14:textId="77777777">
        <w:tblPrEx>
          <w:tblCellMar>
            <w:top w:w="0" w:type="dxa"/>
            <w:bottom w:w="0" w:type="dxa"/>
          </w:tblCellMar>
        </w:tblPrEx>
        <w:tc>
          <w:tcPr>
            <w:tcW w:w="22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4BE3EC4C" w14:textId="77777777" w:rsidR="005174B8" w:rsidRDefault="001540B3">
            <w:r>
              <w:rPr>
                <w:sz w:val="19"/>
                <w:szCs w:val="19"/>
              </w:rPr>
              <w:t>School (Term)</w:t>
            </w:r>
          </w:p>
        </w:tc>
        <w:tc>
          <w:tcPr>
            <w:tcW w:w="24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01ED0823" w14:textId="77777777" w:rsidR="005174B8" w:rsidRDefault="001540B3">
            <w:r>
              <w:rPr>
                <w:sz w:val="19"/>
                <w:szCs w:val="19"/>
              </w:rPr>
              <w:t>Per-seat, per term</w:t>
            </w:r>
          </w:p>
        </w:tc>
        <w:tc>
          <w:tcPr>
            <w:tcW w:w="47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7D5DE919" w14:textId="77777777" w:rsidR="005174B8" w:rsidRDefault="001540B3">
            <w:r>
              <w:rPr>
                <w:sz w:val="19"/>
                <w:szCs w:val="19"/>
              </w:rPr>
              <w:t>Seats purchased in bulk; proforma → final invoice; term subscription.</w:t>
            </w:r>
          </w:p>
        </w:tc>
      </w:tr>
      <w:tr w:rsidR="005174B8" w14:paraId="53CB20FF" w14:textId="77777777">
        <w:tblPrEx>
          <w:tblCellMar>
            <w:top w:w="0" w:type="dxa"/>
            <w:bottom w:w="0" w:type="dxa"/>
          </w:tblCellMar>
        </w:tblPrEx>
        <w:tc>
          <w:tcPr>
            <w:tcW w:w="22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06E67198" w14:textId="77777777" w:rsidR="005174B8" w:rsidRDefault="001540B3">
            <w:r>
              <w:rPr>
                <w:sz w:val="19"/>
                <w:szCs w:val="19"/>
              </w:rPr>
              <w:t>School (Annual)</w:t>
            </w:r>
          </w:p>
        </w:tc>
        <w:tc>
          <w:tcPr>
            <w:tcW w:w="24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51A09734" w14:textId="77777777" w:rsidR="005174B8" w:rsidRDefault="001540B3">
            <w:r>
              <w:rPr>
                <w:sz w:val="19"/>
                <w:szCs w:val="19"/>
              </w:rPr>
              <w:t>Per-seat, annual</w:t>
            </w:r>
          </w:p>
        </w:tc>
        <w:tc>
          <w:tcPr>
            <w:tcW w:w="47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18D58E91" w14:textId="77777777" w:rsidR="005174B8" w:rsidRDefault="001540B3">
            <w:r>
              <w:rPr>
                <w:sz w:val="19"/>
                <w:szCs w:val="19"/>
              </w:rPr>
              <w:t>Annual licence; auto-renew option.</w:t>
            </w:r>
          </w:p>
        </w:tc>
      </w:tr>
      <w:tr w:rsidR="005174B8" w14:paraId="70024899" w14:textId="77777777">
        <w:tblPrEx>
          <w:tblCellMar>
            <w:top w:w="0" w:type="dxa"/>
            <w:bottom w:w="0" w:type="dxa"/>
          </w:tblCellMar>
        </w:tblPrEx>
        <w:tc>
          <w:tcPr>
            <w:tcW w:w="22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32BDCC0D" w14:textId="77777777" w:rsidR="005174B8" w:rsidRDefault="001540B3">
            <w:r>
              <w:rPr>
                <w:sz w:val="19"/>
                <w:szCs w:val="19"/>
              </w:rPr>
              <w:t>Volume discounts</w:t>
            </w:r>
          </w:p>
        </w:tc>
        <w:tc>
          <w:tcPr>
            <w:tcW w:w="24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3649DA67" w14:textId="77777777" w:rsidR="005174B8" w:rsidRDefault="001540B3">
            <w:r>
              <w:rPr>
                <w:sz w:val="19"/>
                <w:szCs w:val="19"/>
              </w:rPr>
              <w:t>Tiered</w:t>
            </w:r>
          </w:p>
        </w:tc>
        <w:tc>
          <w:tcPr>
            <w:tcW w:w="47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4A4C666D" w14:textId="77777777" w:rsidR="005174B8" w:rsidRDefault="001540B3">
            <w:r>
              <w:rPr>
                <w:sz w:val="19"/>
                <w:szCs w:val="19"/>
              </w:rPr>
              <w:t>51-200 seats → 10%; 201-500 → 20%; 500+ → enterprise pricing.</w:t>
            </w:r>
          </w:p>
        </w:tc>
      </w:tr>
    </w:tbl>
    <w:p w14:paraId="22A81018" w14:textId="77777777" w:rsidR="005174B8" w:rsidRDefault="005174B8">
      <w:pPr>
        <w:spacing w:after="80"/>
      </w:pPr>
    </w:p>
    <w:p w14:paraId="247E1B99" w14:textId="77777777" w:rsidR="005174B8" w:rsidRDefault="001540B3">
      <w:pPr>
        <w:pStyle w:val="Heading2"/>
      </w:pPr>
      <w:bookmarkStart w:id="48" w:name="_Toc233953767"/>
      <w:r>
        <w:t>12.3 Payment Channels</w:t>
      </w:r>
      <w:bookmarkEnd w:id="48"/>
    </w:p>
    <w:p w14:paraId="14F57CE0" w14:textId="77777777" w:rsidR="005174B8" w:rsidRDefault="001540B3">
      <w:pPr>
        <w:pStyle w:val="ListParagraph"/>
        <w:numPr>
          <w:ilvl w:val="0"/>
          <w:numId w:val="2"/>
        </w:numPr>
        <w:spacing w:after="60"/>
      </w:pPr>
      <w:r>
        <w:t>Cards &amp; transfers via Paystack / Flutterwave (tokenised).</w:t>
      </w:r>
    </w:p>
    <w:p w14:paraId="28C44B02" w14:textId="77777777" w:rsidR="005174B8" w:rsidRDefault="001540B3">
      <w:pPr>
        <w:pStyle w:val="ListParagraph"/>
        <w:numPr>
          <w:ilvl w:val="0"/>
          <w:numId w:val="2"/>
        </w:numPr>
        <w:spacing w:after="60"/>
      </w:pPr>
      <w:r>
        <w:t>Airtime via telco SDP daily billing (MTN, Airtel, Glo, T2) with OTP enrolment and STOP-to-cancel.</w:t>
      </w:r>
    </w:p>
    <w:p w14:paraId="0D7E56F5" w14:textId="77777777" w:rsidR="005174B8" w:rsidRDefault="001540B3">
      <w:pPr>
        <w:pStyle w:val="ListParagraph"/>
        <w:numPr>
          <w:ilvl w:val="0"/>
          <w:numId w:val="2"/>
        </w:numPr>
        <w:spacing w:after="60"/>
      </w:pPr>
      <w:r>
        <w:t>Data-bundle top-ups via one-tap carrier billing with consent.</w:t>
      </w:r>
    </w:p>
    <w:p w14:paraId="42DAB691" w14:textId="77777777" w:rsidR="005174B8" w:rsidRDefault="001540B3">
      <w:pPr>
        <w:pStyle w:val="ListParagraph"/>
        <w:numPr>
          <w:ilvl w:val="0"/>
          <w:numId w:val="2"/>
        </w:numPr>
        <w:spacing w:after="60"/>
      </w:pPr>
      <w:r>
        <w:t>Family wallet coins funded via gateway; coins reward chores and can be a payout method.</w:t>
      </w:r>
    </w:p>
    <w:p w14:paraId="5B9AB00A" w14:textId="77777777" w:rsidR="005174B8" w:rsidRDefault="005174B8">
      <w:pPr>
        <w:spacing w:after="80"/>
      </w:pPr>
    </w:p>
    <w:p w14:paraId="586067E4" w14:textId="77777777" w:rsidR="005174B8" w:rsidRDefault="001540B3">
      <w:pPr>
        <w:pStyle w:val="Heading2"/>
      </w:pPr>
      <w:bookmarkStart w:id="49" w:name="_Toc233953768"/>
      <w:r>
        <w:t>12.4 Growth: Referrals &amp; Commissions</w:t>
      </w:r>
      <w:bookmarkEnd w:id="49"/>
    </w:p>
    <w:p w14:paraId="057E8420" w14:textId="77777777" w:rsidR="005174B8" w:rsidRDefault="001540B3">
      <w:pPr>
        <w:pStyle w:val="ListParagraph"/>
        <w:numPr>
          <w:ilvl w:val="0"/>
          <w:numId w:val="2"/>
        </w:numPr>
        <w:spacing w:after="60"/>
      </w:pPr>
      <w:r>
        <w:t>Individuals and schools earn commissions on qualified, paid referrals.</w:t>
      </w:r>
    </w:p>
    <w:p w14:paraId="619F817C" w14:textId="77777777" w:rsidR="005174B8" w:rsidRDefault="001540B3">
      <w:pPr>
        <w:pStyle w:val="ListParagraph"/>
        <w:numPr>
          <w:ilvl w:val="0"/>
          <w:numId w:val="2"/>
        </w:numPr>
        <w:spacing w:after="60"/>
      </w:pPr>
      <w:r>
        <w:t>Commissions clear after a 14-day escrow (chargeback-safe); payouts have a ₦5,000 floor and ₦50,000/month individual cap (no cap for verified schools).</w:t>
      </w:r>
    </w:p>
    <w:p w14:paraId="3F376549" w14:textId="77777777" w:rsidR="005174B8" w:rsidRDefault="001540B3">
      <w:pPr>
        <w:pStyle w:val="ListParagraph"/>
        <w:numPr>
          <w:ilvl w:val="0"/>
          <w:numId w:val="2"/>
        </w:numPr>
        <w:spacing w:after="60"/>
      </w:pPr>
      <w:r>
        <w:t>Promo codes (single-use per institution, no stacking) support acquisition campaigns.</w:t>
      </w:r>
    </w:p>
    <w:p w14:paraId="4B35894B" w14:textId="77777777" w:rsidR="005174B8" w:rsidRDefault="001540B3">
      <w:r>
        <w:br w:type="page"/>
      </w:r>
    </w:p>
    <w:p w14:paraId="5FE0F20A" w14:textId="77777777" w:rsidR="005174B8" w:rsidRDefault="001540B3">
      <w:pPr>
        <w:pStyle w:val="Heading1"/>
      </w:pPr>
      <w:bookmarkStart w:id="50" w:name="_Toc233953769"/>
      <w:r>
        <w:t>13. Analytics &amp; Reporting</w:t>
      </w:r>
      <w:bookmarkEnd w:id="50"/>
    </w:p>
    <w:p w14:paraId="53B243C5" w14:textId="77777777" w:rsidR="005174B8" w:rsidRDefault="001540B3">
      <w:pPr>
        <w:spacing w:after="140" w:line="276" w:lineRule="auto"/>
      </w:pPr>
      <w:r>
        <w:t>Learning events emit xAPI statements to power drop-off analytics (where learners quit — e.g. after the video, before the quiz) and teacher speech/quiz grids. Platform dashboards surface commercial and engagement KPIs.</w:t>
      </w:r>
    </w:p>
    <w:p w14:paraId="78DECA1C" w14:textId="77777777" w:rsidR="005174B8" w:rsidRDefault="001540B3">
      <w:pPr>
        <w:pStyle w:val="Heading2"/>
      </w:pPr>
      <w:bookmarkStart w:id="51" w:name="_Toc233953770"/>
      <w:r>
        <w:t>13.1 KPI Dashboards</w:t>
      </w:r>
      <w:bookmarkEnd w:id="51"/>
    </w:p>
    <w:p w14:paraId="15FC8371" w14:textId="77777777" w:rsidR="005174B8" w:rsidRDefault="001540B3">
      <w:pPr>
        <w:pStyle w:val="ListParagraph"/>
        <w:numPr>
          <w:ilvl w:val="0"/>
          <w:numId w:val="2"/>
        </w:numPr>
        <w:spacing w:after="60"/>
      </w:pPr>
      <w:r>
        <w:t>Engagement: DAU/MAU, D7/D30 retention, lesson completion, speaking improvement over time.</w:t>
      </w:r>
    </w:p>
    <w:p w14:paraId="134B55DA" w14:textId="77777777" w:rsidR="005174B8" w:rsidRDefault="001540B3">
      <w:pPr>
        <w:pStyle w:val="ListParagraph"/>
        <w:numPr>
          <w:ilvl w:val="0"/>
          <w:numId w:val="2"/>
        </w:numPr>
        <w:spacing w:after="60"/>
      </w:pPr>
      <w:r>
        <w:t>Monetisation: freemium conversion, ARPU by channel, wallet funding velocity, daily telco billing renewal rate.</w:t>
      </w:r>
    </w:p>
    <w:p w14:paraId="4C2950D4" w14:textId="77777777" w:rsidR="005174B8" w:rsidRDefault="001540B3">
      <w:pPr>
        <w:pStyle w:val="ListParagraph"/>
        <w:numPr>
          <w:ilvl w:val="0"/>
          <w:numId w:val="2"/>
        </w:numPr>
        <w:spacing w:after="60"/>
      </w:pPr>
      <w:r>
        <w:t>Growth: K-factor, referral qualification, CAC by channel.</w:t>
      </w:r>
    </w:p>
    <w:p w14:paraId="680EBD8A" w14:textId="77777777" w:rsidR="005174B8" w:rsidRDefault="001540B3">
      <w:pPr>
        <w:pStyle w:val="ListParagraph"/>
        <w:numPr>
          <w:ilvl w:val="0"/>
          <w:numId w:val="2"/>
        </w:numPr>
        <w:spacing w:after="60"/>
      </w:pPr>
      <w:r>
        <w:t>Operations: settlement throughput, clawback rate, billing health, seat fill rate, invoice settlement time.</w:t>
      </w:r>
    </w:p>
    <w:p w14:paraId="188A3FE3" w14:textId="77777777" w:rsidR="005174B8" w:rsidRDefault="001540B3">
      <w:r>
        <w:br w:type="page"/>
      </w:r>
    </w:p>
    <w:p w14:paraId="0AC19866" w14:textId="77777777" w:rsidR="005174B8" w:rsidRDefault="001540B3">
      <w:pPr>
        <w:pStyle w:val="Heading1"/>
      </w:pPr>
      <w:bookmarkStart w:id="52" w:name="_Toc233953771"/>
      <w:r>
        <w:t>14. Delivery Roadmap</w:t>
      </w:r>
      <w:bookmarkEnd w:id="52"/>
    </w:p>
    <w:p w14:paraId="4000259F" w14:textId="77777777" w:rsidR="005174B8" w:rsidRDefault="001540B3">
      <w:pPr>
        <w:spacing w:after="140" w:line="276" w:lineRule="auto"/>
      </w:pPr>
      <w:r>
        <w:t>Work is organised into milestones 0-10. The backend API for milestones 1-9 is feature-complete and tested; the SPA, integrations, content production and launch hardening are the remaining tracks.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200"/>
        <w:gridCol w:w="5660"/>
      </w:tblGrid>
      <w:tr w:rsidR="005174B8" w14:paraId="639A7F4C" w14:textId="77777777">
        <w:tblPrEx>
          <w:tblCellMar>
            <w:top w:w="0" w:type="dxa"/>
            <w:bottom w:w="0" w:type="dxa"/>
          </w:tblCellMar>
        </w:tblPrEx>
        <w:trPr>
          <w:tblHeader/>
        </w:trPr>
        <w:tc>
          <w:tcPr>
            <w:tcW w:w="500" w:type="dxa"/>
            <w:tcBorders>
              <w:top w:val="single" w:sz="4" w:space="0" w:color="C7D3E0"/>
              <w:left w:val="single" w:sz="4" w:space="0" w:color="C7D3E0"/>
              <w:bottom w:val="single" w:sz="4" w:space="0" w:color="C7D3E0"/>
              <w:right w:val="single" w:sz="4" w:space="0" w:color="C7D3E0"/>
            </w:tcBorders>
            <w:shd w:val="clear" w:color="auto" w:fill="1F3A5F"/>
            <w:tcMar>
              <w:top w:w="60" w:type="dxa"/>
              <w:left w:w="110" w:type="dxa"/>
              <w:bottom w:w="60" w:type="dxa"/>
              <w:right w:w="110" w:type="dxa"/>
            </w:tcMar>
            <w:vAlign w:val="center"/>
          </w:tcPr>
          <w:p w14:paraId="60B010D0" w14:textId="77777777" w:rsidR="005174B8" w:rsidRDefault="001540B3">
            <w:r>
              <w:rPr>
                <w:b/>
                <w:bCs/>
                <w:color w:val="FFFFFF"/>
                <w:sz w:val="19"/>
                <w:szCs w:val="19"/>
              </w:rPr>
              <w:t>#</w:t>
            </w:r>
          </w:p>
        </w:tc>
        <w:tc>
          <w:tcPr>
            <w:tcW w:w="3200" w:type="dxa"/>
            <w:tcBorders>
              <w:top w:val="single" w:sz="4" w:space="0" w:color="C7D3E0"/>
              <w:left w:val="single" w:sz="4" w:space="0" w:color="C7D3E0"/>
              <w:bottom w:val="single" w:sz="4" w:space="0" w:color="C7D3E0"/>
              <w:right w:val="single" w:sz="4" w:space="0" w:color="C7D3E0"/>
            </w:tcBorders>
            <w:shd w:val="clear" w:color="auto" w:fill="1F3A5F"/>
            <w:tcMar>
              <w:top w:w="60" w:type="dxa"/>
              <w:left w:w="110" w:type="dxa"/>
              <w:bottom w:w="60" w:type="dxa"/>
              <w:right w:w="110" w:type="dxa"/>
            </w:tcMar>
            <w:vAlign w:val="center"/>
          </w:tcPr>
          <w:p w14:paraId="5D81E369" w14:textId="77777777" w:rsidR="005174B8" w:rsidRDefault="001540B3">
            <w:r>
              <w:rPr>
                <w:b/>
                <w:bCs/>
                <w:color w:val="FFFFFF"/>
                <w:sz w:val="19"/>
                <w:szCs w:val="19"/>
              </w:rPr>
              <w:t>Milestone</w:t>
            </w:r>
          </w:p>
        </w:tc>
        <w:tc>
          <w:tcPr>
            <w:tcW w:w="5660" w:type="dxa"/>
            <w:tcBorders>
              <w:top w:val="single" w:sz="4" w:space="0" w:color="C7D3E0"/>
              <w:left w:val="single" w:sz="4" w:space="0" w:color="C7D3E0"/>
              <w:bottom w:val="single" w:sz="4" w:space="0" w:color="C7D3E0"/>
              <w:right w:val="single" w:sz="4" w:space="0" w:color="C7D3E0"/>
            </w:tcBorders>
            <w:shd w:val="clear" w:color="auto" w:fill="1F3A5F"/>
            <w:tcMar>
              <w:top w:w="60" w:type="dxa"/>
              <w:left w:w="110" w:type="dxa"/>
              <w:bottom w:w="60" w:type="dxa"/>
              <w:right w:w="110" w:type="dxa"/>
            </w:tcMar>
            <w:vAlign w:val="center"/>
          </w:tcPr>
          <w:p w14:paraId="5AFE29E8" w14:textId="77777777" w:rsidR="005174B8" w:rsidRDefault="001540B3">
            <w:r>
              <w:rPr>
                <w:b/>
                <w:bCs/>
                <w:color w:val="FFFFFF"/>
                <w:sz w:val="19"/>
                <w:szCs w:val="19"/>
              </w:rPr>
              <w:t>Status</w:t>
            </w:r>
          </w:p>
        </w:tc>
      </w:tr>
      <w:tr w:rsidR="005174B8" w14:paraId="258FEC31" w14:textId="77777777">
        <w:tblPrEx>
          <w:tblCellMar>
            <w:top w:w="0" w:type="dxa"/>
            <w:bottom w:w="0" w:type="dxa"/>
          </w:tblCellMar>
        </w:tblPrEx>
        <w:tc>
          <w:tcPr>
            <w:tcW w:w="5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39127488" w14:textId="77777777" w:rsidR="005174B8" w:rsidRDefault="001540B3">
            <w:r>
              <w:rPr>
                <w:sz w:val="19"/>
                <w:szCs w:val="19"/>
              </w:rPr>
              <w:t>0</w:t>
            </w:r>
          </w:p>
        </w:tc>
        <w:tc>
          <w:tcPr>
            <w:tcW w:w="32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140D4ACB" w14:textId="77777777" w:rsidR="005174B8" w:rsidRDefault="001540B3">
            <w:r>
              <w:rPr>
                <w:sz w:val="19"/>
                <w:szCs w:val="19"/>
              </w:rPr>
              <w:t>Foundations &amp; DevOps</w:t>
            </w:r>
          </w:p>
        </w:tc>
        <w:tc>
          <w:tcPr>
            <w:tcW w:w="56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5CFB08DD" w14:textId="77777777" w:rsidR="005174B8" w:rsidRDefault="001540B3">
            <w:r>
              <w:rPr>
                <w:sz w:val="19"/>
                <w:szCs w:val="19"/>
              </w:rPr>
              <w:t>DB/models/seeders/CI complete; Docker/CD/monitoring pending.</w:t>
            </w:r>
          </w:p>
        </w:tc>
      </w:tr>
      <w:tr w:rsidR="005174B8" w14:paraId="6D1E9B3B" w14:textId="77777777">
        <w:tblPrEx>
          <w:tblCellMar>
            <w:top w:w="0" w:type="dxa"/>
            <w:bottom w:w="0" w:type="dxa"/>
          </w:tblCellMar>
        </w:tblPrEx>
        <w:tc>
          <w:tcPr>
            <w:tcW w:w="5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1D64C87A" w14:textId="77777777" w:rsidR="005174B8" w:rsidRDefault="001540B3">
            <w:r>
              <w:rPr>
                <w:sz w:val="19"/>
                <w:szCs w:val="19"/>
              </w:rPr>
              <w:t>1</w:t>
            </w:r>
          </w:p>
        </w:tc>
        <w:tc>
          <w:tcPr>
            <w:tcW w:w="32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3E6BBE65" w14:textId="77777777" w:rsidR="005174B8" w:rsidRDefault="001540B3">
            <w:r>
              <w:rPr>
                <w:sz w:val="19"/>
                <w:szCs w:val="19"/>
              </w:rPr>
              <w:t>Identity · Tenancy · Auth</w:t>
            </w:r>
          </w:p>
        </w:tc>
        <w:tc>
          <w:tcPr>
            <w:tcW w:w="56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46740CDF" w14:textId="77777777" w:rsidR="005174B8" w:rsidRDefault="001540B3">
            <w:r>
              <w:rPr>
                <w:sz w:val="19"/>
                <w:szCs w:val="19"/>
              </w:rPr>
              <w:t>Backend complete; SPA largely complete.</w:t>
            </w:r>
          </w:p>
        </w:tc>
      </w:tr>
      <w:tr w:rsidR="005174B8" w14:paraId="7E74A7E3" w14:textId="77777777">
        <w:tblPrEx>
          <w:tblCellMar>
            <w:top w:w="0" w:type="dxa"/>
            <w:bottom w:w="0" w:type="dxa"/>
          </w:tblCellMar>
        </w:tblPrEx>
        <w:tc>
          <w:tcPr>
            <w:tcW w:w="5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4A360691" w14:textId="77777777" w:rsidR="005174B8" w:rsidRDefault="001540B3">
            <w:r>
              <w:rPr>
                <w:sz w:val="19"/>
                <w:szCs w:val="19"/>
              </w:rPr>
              <w:t>2</w:t>
            </w:r>
          </w:p>
        </w:tc>
        <w:tc>
          <w:tcPr>
            <w:tcW w:w="32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15A6C451" w14:textId="77777777" w:rsidR="005174B8" w:rsidRDefault="001540B3">
            <w:r>
              <w:rPr>
                <w:sz w:val="19"/>
                <w:szCs w:val="19"/>
              </w:rPr>
              <w:t>Content &amp; CMS</w:t>
            </w:r>
          </w:p>
        </w:tc>
        <w:tc>
          <w:tcPr>
            <w:tcW w:w="56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39C61086" w14:textId="77777777" w:rsidR="005174B8" w:rsidRDefault="001540B3">
            <w:r>
              <w:rPr>
                <w:sz w:val="19"/>
                <w:szCs w:val="19"/>
              </w:rPr>
              <w:t>Backend complete (managed video pipeline pending); CMS UI complete.</w:t>
            </w:r>
          </w:p>
        </w:tc>
      </w:tr>
      <w:tr w:rsidR="005174B8" w14:paraId="0FAD4AFF" w14:textId="77777777">
        <w:tblPrEx>
          <w:tblCellMar>
            <w:top w:w="0" w:type="dxa"/>
            <w:bottom w:w="0" w:type="dxa"/>
          </w:tblCellMar>
        </w:tblPrEx>
        <w:tc>
          <w:tcPr>
            <w:tcW w:w="5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5C59AD0B" w14:textId="77777777" w:rsidR="005174B8" w:rsidRDefault="001540B3">
            <w:r>
              <w:rPr>
                <w:sz w:val="19"/>
                <w:szCs w:val="19"/>
              </w:rPr>
              <w:t>3</w:t>
            </w:r>
          </w:p>
        </w:tc>
        <w:tc>
          <w:tcPr>
            <w:tcW w:w="32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77506951" w14:textId="77777777" w:rsidR="005174B8" w:rsidRDefault="001540B3">
            <w:r>
              <w:rPr>
                <w:sz w:val="19"/>
                <w:szCs w:val="19"/>
              </w:rPr>
              <w:t>Learning Loop</w:t>
            </w:r>
          </w:p>
        </w:tc>
        <w:tc>
          <w:tcPr>
            <w:tcW w:w="56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62E53EF6" w14:textId="77777777" w:rsidR="005174B8" w:rsidRDefault="001540B3">
            <w:r>
              <w:rPr>
                <w:sz w:val="19"/>
                <w:szCs w:val="19"/>
              </w:rPr>
              <w:t>Backend complete (LRS push pending); core learner UI complete.</w:t>
            </w:r>
          </w:p>
        </w:tc>
      </w:tr>
      <w:tr w:rsidR="005174B8" w14:paraId="1D1E65DE" w14:textId="77777777">
        <w:tblPrEx>
          <w:tblCellMar>
            <w:top w:w="0" w:type="dxa"/>
            <w:bottom w:w="0" w:type="dxa"/>
          </w:tblCellMar>
        </w:tblPrEx>
        <w:tc>
          <w:tcPr>
            <w:tcW w:w="5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0622D422" w14:textId="77777777" w:rsidR="005174B8" w:rsidRDefault="001540B3">
            <w:r>
              <w:rPr>
                <w:sz w:val="19"/>
                <w:szCs w:val="19"/>
              </w:rPr>
              <w:t>4</w:t>
            </w:r>
          </w:p>
        </w:tc>
        <w:tc>
          <w:tcPr>
            <w:tcW w:w="32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0130D860" w14:textId="77777777" w:rsidR="005174B8" w:rsidRDefault="001540B3">
            <w:r>
              <w:rPr>
                <w:sz w:val="19"/>
                <w:szCs w:val="19"/>
              </w:rPr>
              <w:t>Gamification &amp; Retention</w:t>
            </w:r>
          </w:p>
        </w:tc>
        <w:tc>
          <w:tcPr>
            <w:tcW w:w="56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49E97AF2" w14:textId="77777777" w:rsidR="005174B8" w:rsidRDefault="001540B3">
            <w:r>
              <w:rPr>
                <w:sz w:val="19"/>
                <w:szCs w:val="19"/>
              </w:rPr>
              <w:t>Backend complete; core UI complete.</w:t>
            </w:r>
          </w:p>
        </w:tc>
      </w:tr>
      <w:tr w:rsidR="005174B8" w14:paraId="237114A8" w14:textId="77777777">
        <w:tblPrEx>
          <w:tblCellMar>
            <w:top w:w="0" w:type="dxa"/>
            <w:bottom w:w="0" w:type="dxa"/>
          </w:tblCellMar>
        </w:tblPrEx>
        <w:tc>
          <w:tcPr>
            <w:tcW w:w="5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3236AD52" w14:textId="77777777" w:rsidR="005174B8" w:rsidRDefault="001540B3">
            <w:r>
              <w:rPr>
                <w:sz w:val="19"/>
                <w:szCs w:val="19"/>
              </w:rPr>
              <w:t>5</w:t>
            </w:r>
          </w:p>
        </w:tc>
        <w:tc>
          <w:tcPr>
            <w:tcW w:w="32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76A3FB0D" w14:textId="77777777" w:rsidR="005174B8" w:rsidRDefault="001540B3">
            <w:r>
              <w:rPr>
                <w:sz w:val="19"/>
                <w:szCs w:val="19"/>
              </w:rPr>
              <w:t>Family Economy</w:t>
            </w:r>
          </w:p>
        </w:tc>
        <w:tc>
          <w:tcPr>
            <w:tcW w:w="56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0BE320E1" w14:textId="77777777" w:rsidR="005174B8" w:rsidRDefault="001540B3">
            <w:r>
              <w:rPr>
                <w:sz w:val="19"/>
                <w:szCs w:val="19"/>
              </w:rPr>
              <w:t>Backend complete; core UI complete.</w:t>
            </w:r>
          </w:p>
        </w:tc>
      </w:tr>
      <w:tr w:rsidR="005174B8" w14:paraId="78AB9817" w14:textId="77777777">
        <w:tblPrEx>
          <w:tblCellMar>
            <w:top w:w="0" w:type="dxa"/>
            <w:bottom w:w="0" w:type="dxa"/>
          </w:tblCellMar>
        </w:tblPrEx>
        <w:tc>
          <w:tcPr>
            <w:tcW w:w="5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44323E5B" w14:textId="77777777" w:rsidR="005174B8" w:rsidRDefault="001540B3">
            <w:r>
              <w:rPr>
                <w:sz w:val="19"/>
                <w:szCs w:val="19"/>
              </w:rPr>
              <w:t>6</w:t>
            </w:r>
          </w:p>
        </w:tc>
        <w:tc>
          <w:tcPr>
            <w:tcW w:w="32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568F1448" w14:textId="77777777" w:rsidR="005174B8" w:rsidRDefault="001540B3">
            <w:r>
              <w:rPr>
                <w:sz w:val="19"/>
                <w:szCs w:val="19"/>
              </w:rPr>
              <w:t>Monetisation &amp; Billing</w:t>
            </w:r>
          </w:p>
        </w:tc>
        <w:tc>
          <w:tcPr>
            <w:tcW w:w="56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4A09E539" w14:textId="77777777" w:rsidR="005174B8" w:rsidRDefault="001540B3">
            <w:r>
              <w:rPr>
                <w:sz w:val="19"/>
                <w:szCs w:val="19"/>
              </w:rPr>
              <w:t>Backend complete (ad network pending); billing UI complete; ad screen pending.</w:t>
            </w:r>
          </w:p>
        </w:tc>
      </w:tr>
      <w:tr w:rsidR="005174B8" w14:paraId="2671548B" w14:textId="77777777">
        <w:tblPrEx>
          <w:tblCellMar>
            <w:top w:w="0" w:type="dxa"/>
            <w:bottom w:w="0" w:type="dxa"/>
          </w:tblCellMar>
        </w:tblPrEx>
        <w:tc>
          <w:tcPr>
            <w:tcW w:w="5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69F6A922" w14:textId="77777777" w:rsidR="005174B8" w:rsidRDefault="001540B3">
            <w:r>
              <w:rPr>
                <w:sz w:val="19"/>
                <w:szCs w:val="19"/>
              </w:rPr>
              <w:t>7</w:t>
            </w:r>
          </w:p>
        </w:tc>
        <w:tc>
          <w:tcPr>
            <w:tcW w:w="32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36C36414" w14:textId="77777777" w:rsidR="005174B8" w:rsidRDefault="001540B3">
            <w:r>
              <w:rPr>
                <w:sz w:val="19"/>
                <w:szCs w:val="19"/>
              </w:rPr>
              <w:t>Referrals &amp; Commissions</w:t>
            </w:r>
          </w:p>
        </w:tc>
        <w:tc>
          <w:tcPr>
            <w:tcW w:w="56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00E32E3C" w14:textId="77777777" w:rsidR="005174B8" w:rsidRDefault="001540B3">
            <w:r>
              <w:rPr>
                <w:sz w:val="19"/>
                <w:szCs w:val="19"/>
              </w:rPr>
              <w:t>Backend complete; UI complete (school-org hub pending).</w:t>
            </w:r>
          </w:p>
        </w:tc>
      </w:tr>
      <w:tr w:rsidR="005174B8" w14:paraId="655E64E6" w14:textId="77777777">
        <w:tblPrEx>
          <w:tblCellMar>
            <w:top w:w="0" w:type="dxa"/>
            <w:bottom w:w="0" w:type="dxa"/>
          </w:tblCellMar>
        </w:tblPrEx>
        <w:tc>
          <w:tcPr>
            <w:tcW w:w="5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64C51A6F" w14:textId="77777777" w:rsidR="005174B8" w:rsidRDefault="001540B3">
            <w:r>
              <w:rPr>
                <w:sz w:val="19"/>
                <w:szCs w:val="19"/>
              </w:rPr>
              <w:t>8</w:t>
            </w:r>
          </w:p>
        </w:tc>
        <w:tc>
          <w:tcPr>
            <w:tcW w:w="32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7893F3AB" w14:textId="77777777" w:rsidR="005174B8" w:rsidRDefault="001540B3">
            <w:r>
              <w:rPr>
                <w:sz w:val="19"/>
                <w:szCs w:val="19"/>
              </w:rPr>
              <w:t>School Operations</w:t>
            </w:r>
          </w:p>
        </w:tc>
        <w:tc>
          <w:tcPr>
            <w:tcW w:w="56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5EF7D976" w14:textId="77777777" w:rsidR="005174B8" w:rsidRDefault="001540B3">
            <w:r>
              <w:rPr>
                <w:sz w:val="19"/>
                <w:szCs w:val="19"/>
              </w:rPr>
              <w:t>Backend complete; admin &amp; teacher UI complete.</w:t>
            </w:r>
          </w:p>
        </w:tc>
      </w:tr>
      <w:tr w:rsidR="005174B8" w14:paraId="5F8645C3" w14:textId="77777777">
        <w:tblPrEx>
          <w:tblCellMar>
            <w:top w:w="0" w:type="dxa"/>
            <w:bottom w:w="0" w:type="dxa"/>
          </w:tblCellMar>
        </w:tblPrEx>
        <w:tc>
          <w:tcPr>
            <w:tcW w:w="5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7151AE02" w14:textId="77777777" w:rsidR="005174B8" w:rsidRDefault="001540B3">
            <w:r>
              <w:rPr>
                <w:sz w:val="19"/>
                <w:szCs w:val="19"/>
              </w:rPr>
              <w:t>9</w:t>
            </w:r>
          </w:p>
        </w:tc>
        <w:tc>
          <w:tcPr>
            <w:tcW w:w="32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658D767D" w14:textId="77777777" w:rsidR="005174B8" w:rsidRDefault="001540B3">
            <w:r>
              <w:rPr>
                <w:sz w:val="19"/>
                <w:szCs w:val="19"/>
              </w:rPr>
              <w:t>Super Admin</w:t>
            </w:r>
          </w:p>
        </w:tc>
        <w:tc>
          <w:tcPr>
            <w:tcW w:w="56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7F078BAC" w14:textId="77777777" w:rsidR="005174B8" w:rsidRDefault="001540B3">
            <w:r>
              <w:rPr>
                <w:sz w:val="19"/>
                <w:szCs w:val="19"/>
              </w:rPr>
              <w:t>Backend complete; UI complete.</w:t>
            </w:r>
          </w:p>
        </w:tc>
      </w:tr>
      <w:tr w:rsidR="005174B8" w14:paraId="379DDAC1" w14:textId="77777777">
        <w:tblPrEx>
          <w:tblCellMar>
            <w:top w:w="0" w:type="dxa"/>
            <w:bottom w:w="0" w:type="dxa"/>
          </w:tblCellMar>
        </w:tblPrEx>
        <w:tc>
          <w:tcPr>
            <w:tcW w:w="5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3D2F227B" w14:textId="77777777" w:rsidR="005174B8" w:rsidRDefault="001540B3">
            <w:r>
              <w:rPr>
                <w:sz w:val="19"/>
                <w:szCs w:val="19"/>
              </w:rPr>
              <w:t>10</w:t>
            </w:r>
          </w:p>
        </w:tc>
        <w:tc>
          <w:tcPr>
            <w:tcW w:w="32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544A9DF3" w14:textId="77777777" w:rsidR="005174B8" w:rsidRDefault="001540B3">
            <w:r>
              <w:rPr>
                <w:sz w:val="19"/>
                <w:szCs w:val="19"/>
              </w:rPr>
              <w:t>Hardening &amp; Launch</w:t>
            </w:r>
          </w:p>
        </w:tc>
        <w:tc>
          <w:tcPr>
            <w:tcW w:w="56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4D9A683D" w14:textId="77777777" w:rsidR="005174B8" w:rsidRDefault="001540B3">
            <w:r>
              <w:rPr>
                <w:sz w:val="19"/>
                <w:szCs w:val="19"/>
              </w:rPr>
              <w:t>Security substantially hardened; pen-test/load/manual WCAG/legal/beta pending.</w:t>
            </w:r>
          </w:p>
        </w:tc>
      </w:tr>
    </w:tbl>
    <w:p w14:paraId="3DDDFBD9" w14:textId="77777777" w:rsidR="005174B8" w:rsidRDefault="001540B3">
      <w:r>
        <w:br w:type="page"/>
      </w:r>
    </w:p>
    <w:p w14:paraId="08139697" w14:textId="77777777" w:rsidR="005174B8" w:rsidRDefault="001540B3">
      <w:pPr>
        <w:pStyle w:val="Heading1"/>
      </w:pPr>
      <w:bookmarkStart w:id="53" w:name="_Toc233953772"/>
      <w:r>
        <w:t>15. Open Decisions &amp; Risks</w:t>
      </w:r>
      <w:bookmarkEnd w:id="53"/>
    </w:p>
    <w:p w14:paraId="7284E1C4" w14:textId="77777777" w:rsidR="005174B8" w:rsidRDefault="001540B3">
      <w:pPr>
        <w:pStyle w:val="Heading2"/>
      </w:pPr>
      <w:bookmarkStart w:id="54" w:name="_Toc233953773"/>
      <w:r>
        <w:t>15.1 Open Product Decisions</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5174B8" w14:paraId="568F491B" w14:textId="77777777">
        <w:tblPrEx>
          <w:tblCellMar>
            <w:top w:w="0" w:type="dxa"/>
            <w:bottom w:w="0" w:type="dxa"/>
          </w:tblCellMar>
        </w:tblPrEx>
        <w:trPr>
          <w:tblHeader/>
        </w:trPr>
        <w:tc>
          <w:tcPr>
            <w:tcW w:w="2900" w:type="dxa"/>
            <w:tcBorders>
              <w:top w:val="single" w:sz="4" w:space="0" w:color="C7D3E0"/>
              <w:left w:val="single" w:sz="4" w:space="0" w:color="C7D3E0"/>
              <w:bottom w:val="single" w:sz="4" w:space="0" w:color="C7D3E0"/>
              <w:right w:val="single" w:sz="4" w:space="0" w:color="C7D3E0"/>
            </w:tcBorders>
            <w:shd w:val="clear" w:color="auto" w:fill="1F3A5F"/>
            <w:tcMar>
              <w:top w:w="60" w:type="dxa"/>
              <w:left w:w="110" w:type="dxa"/>
              <w:bottom w:w="60" w:type="dxa"/>
              <w:right w:w="110" w:type="dxa"/>
            </w:tcMar>
            <w:vAlign w:val="center"/>
          </w:tcPr>
          <w:p w14:paraId="6ED5FDE8" w14:textId="77777777" w:rsidR="005174B8" w:rsidRDefault="001540B3">
            <w:r>
              <w:rPr>
                <w:b/>
                <w:bCs/>
                <w:color w:val="FFFFFF"/>
                <w:sz w:val="19"/>
                <w:szCs w:val="19"/>
              </w:rPr>
              <w:t>Decision</w:t>
            </w:r>
          </w:p>
        </w:tc>
        <w:tc>
          <w:tcPr>
            <w:tcW w:w="6460" w:type="dxa"/>
            <w:tcBorders>
              <w:top w:val="single" w:sz="4" w:space="0" w:color="C7D3E0"/>
              <w:left w:val="single" w:sz="4" w:space="0" w:color="C7D3E0"/>
              <w:bottom w:val="single" w:sz="4" w:space="0" w:color="C7D3E0"/>
              <w:right w:val="single" w:sz="4" w:space="0" w:color="C7D3E0"/>
            </w:tcBorders>
            <w:shd w:val="clear" w:color="auto" w:fill="1F3A5F"/>
            <w:tcMar>
              <w:top w:w="60" w:type="dxa"/>
              <w:left w:w="110" w:type="dxa"/>
              <w:bottom w:w="60" w:type="dxa"/>
              <w:right w:w="110" w:type="dxa"/>
            </w:tcMar>
            <w:vAlign w:val="center"/>
          </w:tcPr>
          <w:p w14:paraId="227AA817" w14:textId="77777777" w:rsidR="005174B8" w:rsidRDefault="001540B3">
            <w:r>
              <w:rPr>
                <w:b/>
                <w:bCs/>
                <w:color w:val="FFFFFF"/>
                <w:sz w:val="19"/>
                <w:szCs w:val="19"/>
              </w:rPr>
              <w:t>Options / note</w:t>
            </w:r>
          </w:p>
        </w:tc>
      </w:tr>
      <w:tr w:rsidR="005174B8" w14:paraId="55D89291" w14:textId="77777777">
        <w:tblPrEx>
          <w:tblCellMar>
            <w:top w:w="0" w:type="dxa"/>
            <w:bottom w:w="0" w:type="dxa"/>
          </w:tblCellMar>
        </w:tblPrEx>
        <w:tc>
          <w:tcPr>
            <w:tcW w:w="2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51F466FA" w14:textId="77777777" w:rsidR="005174B8" w:rsidRDefault="001540B3">
            <w:r>
              <w:rPr>
                <w:sz w:val="19"/>
                <w:szCs w:val="19"/>
              </w:rPr>
              <w:t>Zero-hearts behaviour</w:t>
            </w:r>
          </w:p>
        </w:tc>
        <w:tc>
          <w:tcPr>
            <w:tcW w:w="64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281F5A51" w14:textId="77777777" w:rsidR="005174B8" w:rsidRDefault="001540B3">
            <w:r>
              <w:rPr>
                <w:sz w:val="19"/>
                <w:szCs w:val="19"/>
              </w:rPr>
              <w:t>Exact UX at 0 hearts (practice / rewarded ad / wait) respecting BR-4 (never lock learning).</w:t>
            </w:r>
          </w:p>
        </w:tc>
      </w:tr>
      <w:tr w:rsidR="005174B8" w14:paraId="0235CA6C" w14:textId="77777777">
        <w:tblPrEx>
          <w:tblCellMar>
            <w:top w:w="0" w:type="dxa"/>
            <w:bottom w:w="0" w:type="dxa"/>
          </w:tblCellMar>
        </w:tblPrEx>
        <w:tc>
          <w:tcPr>
            <w:tcW w:w="29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707BA6E7" w14:textId="77777777" w:rsidR="005174B8" w:rsidRDefault="001540B3">
            <w:r>
              <w:rPr>
                <w:sz w:val="19"/>
                <w:szCs w:val="19"/>
              </w:rPr>
              <w:t>Max child profiles</w:t>
            </w:r>
          </w:p>
        </w:tc>
        <w:tc>
          <w:tcPr>
            <w:tcW w:w="64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52BEF124" w14:textId="77777777" w:rsidR="005174B8" w:rsidRDefault="001540B3">
            <w:r>
              <w:rPr>
                <w:sz w:val="19"/>
                <w:szCs w:val="19"/>
              </w:rPr>
              <w:t>5 vs 6 (child_limit defaults to 6; align copy).</w:t>
            </w:r>
          </w:p>
        </w:tc>
      </w:tr>
      <w:tr w:rsidR="005174B8" w14:paraId="3D44A223" w14:textId="77777777">
        <w:tblPrEx>
          <w:tblCellMar>
            <w:top w:w="0" w:type="dxa"/>
            <w:bottom w:w="0" w:type="dxa"/>
          </w:tblCellMar>
        </w:tblPrEx>
        <w:tc>
          <w:tcPr>
            <w:tcW w:w="2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64A34AA1" w14:textId="77777777" w:rsidR="005174B8" w:rsidRDefault="001540B3">
            <w:r>
              <w:rPr>
                <w:sz w:val="19"/>
                <w:szCs w:val="19"/>
              </w:rPr>
              <w:t>LRS vendor</w:t>
            </w:r>
          </w:p>
        </w:tc>
        <w:tc>
          <w:tcPr>
            <w:tcW w:w="64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6772E193" w14:textId="77777777" w:rsidR="005174B8" w:rsidRDefault="001540B3">
            <w:r>
              <w:rPr>
                <w:sz w:val="19"/>
                <w:szCs w:val="19"/>
              </w:rPr>
              <w:t>Learning Locker / Veracity / SCORM Cloud — integrate, don't build.</w:t>
            </w:r>
          </w:p>
        </w:tc>
      </w:tr>
      <w:tr w:rsidR="005174B8" w14:paraId="24BF0D5B" w14:textId="77777777">
        <w:tblPrEx>
          <w:tblCellMar>
            <w:top w:w="0" w:type="dxa"/>
            <w:bottom w:w="0" w:type="dxa"/>
          </w:tblCellMar>
        </w:tblPrEx>
        <w:tc>
          <w:tcPr>
            <w:tcW w:w="29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0D0CFB79" w14:textId="77777777" w:rsidR="005174B8" w:rsidRDefault="001540B3">
            <w:r>
              <w:rPr>
                <w:sz w:val="19"/>
                <w:szCs w:val="19"/>
              </w:rPr>
              <w:t>Managed video vendor</w:t>
            </w:r>
          </w:p>
        </w:tc>
        <w:tc>
          <w:tcPr>
            <w:tcW w:w="64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461813DE" w14:textId="77777777" w:rsidR="005174B8" w:rsidRDefault="001540B3">
            <w:r>
              <w:rPr>
                <w:sz w:val="19"/>
                <w:szCs w:val="19"/>
              </w:rPr>
              <w:t>Cloudflare Stream / Mux / Bunny — decide on price/region/egress.</w:t>
            </w:r>
          </w:p>
        </w:tc>
      </w:tr>
      <w:tr w:rsidR="005174B8" w14:paraId="0685E456" w14:textId="77777777">
        <w:tblPrEx>
          <w:tblCellMar>
            <w:top w:w="0" w:type="dxa"/>
            <w:bottom w:w="0" w:type="dxa"/>
          </w:tblCellMar>
        </w:tblPrEx>
        <w:tc>
          <w:tcPr>
            <w:tcW w:w="2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50703081" w14:textId="77777777" w:rsidR="005174B8" w:rsidRDefault="001540B3">
            <w:r>
              <w:rPr>
                <w:sz w:val="19"/>
                <w:szCs w:val="19"/>
              </w:rPr>
              <w:t>Streak Shield source</w:t>
            </w:r>
          </w:p>
        </w:tc>
        <w:tc>
          <w:tcPr>
            <w:tcW w:w="64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7B019389" w14:textId="77777777" w:rsidR="005174B8" w:rsidRDefault="001540B3">
            <w:r>
              <w:rPr>
                <w:sz w:val="19"/>
                <w:szCs w:val="19"/>
              </w:rPr>
              <w:t>Coins vs premium-only (schema supports both).</w:t>
            </w:r>
          </w:p>
        </w:tc>
      </w:tr>
      <w:tr w:rsidR="005174B8" w14:paraId="56AA5B8F" w14:textId="77777777">
        <w:tblPrEx>
          <w:tblCellMar>
            <w:top w:w="0" w:type="dxa"/>
            <w:bottom w:w="0" w:type="dxa"/>
          </w:tblCellMar>
        </w:tblPrEx>
        <w:tc>
          <w:tcPr>
            <w:tcW w:w="29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59956A91" w14:textId="77777777" w:rsidR="005174B8" w:rsidRDefault="001540B3">
            <w:r>
              <w:rPr>
                <w:sz w:val="19"/>
                <w:szCs w:val="19"/>
              </w:rPr>
              <w:t>Teacher commission payout</w:t>
            </w:r>
          </w:p>
        </w:tc>
        <w:tc>
          <w:tcPr>
            <w:tcW w:w="64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542626C6" w14:textId="77777777" w:rsidR="005174B8" w:rsidRDefault="001540B3">
            <w:r>
              <w:rPr>
                <w:sz w:val="19"/>
                <w:szCs w:val="19"/>
              </w:rPr>
              <w:t>Cash to bank vs platform coins.</w:t>
            </w:r>
          </w:p>
        </w:tc>
      </w:tr>
      <w:tr w:rsidR="005174B8" w14:paraId="37525B89" w14:textId="77777777">
        <w:tblPrEx>
          <w:tblCellMar>
            <w:top w:w="0" w:type="dxa"/>
            <w:bottom w:w="0" w:type="dxa"/>
          </w:tblCellMar>
        </w:tblPrEx>
        <w:tc>
          <w:tcPr>
            <w:tcW w:w="2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608770C9" w14:textId="77777777" w:rsidR="005174B8" w:rsidRDefault="001540B3">
            <w:r>
              <w:rPr>
                <w:sz w:val="19"/>
                <w:szCs w:val="19"/>
              </w:rPr>
              <w:t>Diaspora telco VAS</w:t>
            </w:r>
          </w:p>
        </w:tc>
        <w:tc>
          <w:tcPr>
            <w:tcW w:w="64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46FEC82E" w14:textId="77777777" w:rsidR="005174B8" w:rsidRDefault="001540B3">
            <w:r>
              <w:rPr>
                <w:sz w:val="19"/>
                <w:szCs w:val="19"/>
              </w:rPr>
              <w:t>Nigeria-only for MVP?</w:t>
            </w:r>
          </w:p>
        </w:tc>
      </w:tr>
      <w:tr w:rsidR="005174B8" w14:paraId="084C56B3" w14:textId="77777777">
        <w:tblPrEx>
          <w:tblCellMar>
            <w:top w:w="0" w:type="dxa"/>
            <w:bottom w:w="0" w:type="dxa"/>
          </w:tblCellMar>
        </w:tblPrEx>
        <w:tc>
          <w:tcPr>
            <w:tcW w:w="29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6D8E73E7" w14:textId="77777777" w:rsidR="005174B8" w:rsidRDefault="001540B3">
            <w:r>
              <w:rPr>
                <w:sz w:val="19"/>
                <w:szCs w:val="19"/>
              </w:rPr>
              <w:t>Quiz attempt cap</w:t>
            </w:r>
          </w:p>
        </w:tc>
        <w:tc>
          <w:tcPr>
            <w:tcW w:w="64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0D015CA8" w14:textId="77777777" w:rsidR="005174B8" w:rsidRDefault="001540B3">
            <w:r>
              <w:rPr>
                <w:sz w:val="19"/>
                <w:szCs w:val="19"/>
              </w:rPr>
              <w:t>Unlimited vs limited (schema supports both).</w:t>
            </w:r>
          </w:p>
        </w:tc>
      </w:tr>
      <w:tr w:rsidR="005174B8" w14:paraId="0320E5CB" w14:textId="77777777">
        <w:tblPrEx>
          <w:tblCellMar>
            <w:top w:w="0" w:type="dxa"/>
            <w:bottom w:w="0" w:type="dxa"/>
          </w:tblCellMar>
        </w:tblPrEx>
        <w:tc>
          <w:tcPr>
            <w:tcW w:w="2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73A6D74F" w14:textId="77777777" w:rsidR="005174B8" w:rsidRDefault="001540B3">
            <w:r>
              <w:rPr>
                <w:sz w:val="19"/>
                <w:szCs w:val="19"/>
              </w:rPr>
              <w:t>Spaced-repetition algorithm</w:t>
            </w:r>
          </w:p>
        </w:tc>
        <w:tc>
          <w:tcPr>
            <w:tcW w:w="64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629EDA13" w14:textId="77777777" w:rsidR="005174B8" w:rsidRDefault="001540B3">
            <w:r>
              <w:rPr>
                <w:sz w:val="19"/>
                <w:szCs w:val="19"/>
              </w:rPr>
              <w:t>SM-2 vs Leitner for flashcards.</w:t>
            </w:r>
          </w:p>
        </w:tc>
      </w:tr>
    </w:tbl>
    <w:p w14:paraId="201C5CE3" w14:textId="77777777" w:rsidR="005174B8" w:rsidRDefault="005174B8">
      <w:pPr>
        <w:spacing w:after="80"/>
      </w:pPr>
    </w:p>
    <w:p w14:paraId="7B243686" w14:textId="77777777" w:rsidR="005174B8" w:rsidRDefault="001540B3">
      <w:pPr>
        <w:pStyle w:val="Heading2"/>
      </w:pPr>
      <w:bookmarkStart w:id="55" w:name="_Toc233953774"/>
      <w:r>
        <w:t>15.2 Key Risks &amp; Mitigations</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174B8" w14:paraId="55FAC5E6" w14:textId="77777777">
        <w:tblPrEx>
          <w:tblCellMar>
            <w:top w:w="0" w:type="dxa"/>
            <w:bottom w:w="0" w:type="dxa"/>
          </w:tblCellMar>
        </w:tblPrEx>
        <w:trPr>
          <w:tblHeader/>
        </w:trPr>
        <w:tc>
          <w:tcPr>
            <w:tcW w:w="3000" w:type="dxa"/>
            <w:tcBorders>
              <w:top w:val="single" w:sz="4" w:space="0" w:color="C7D3E0"/>
              <w:left w:val="single" w:sz="4" w:space="0" w:color="C7D3E0"/>
              <w:bottom w:val="single" w:sz="4" w:space="0" w:color="C7D3E0"/>
              <w:right w:val="single" w:sz="4" w:space="0" w:color="C7D3E0"/>
            </w:tcBorders>
            <w:shd w:val="clear" w:color="auto" w:fill="1F3A5F"/>
            <w:tcMar>
              <w:top w:w="60" w:type="dxa"/>
              <w:left w:w="110" w:type="dxa"/>
              <w:bottom w:w="60" w:type="dxa"/>
              <w:right w:w="110" w:type="dxa"/>
            </w:tcMar>
            <w:vAlign w:val="center"/>
          </w:tcPr>
          <w:p w14:paraId="374C9D27" w14:textId="77777777" w:rsidR="005174B8" w:rsidRDefault="001540B3">
            <w:r>
              <w:rPr>
                <w:b/>
                <w:bCs/>
                <w:color w:val="FFFFFF"/>
                <w:sz w:val="19"/>
                <w:szCs w:val="19"/>
              </w:rPr>
              <w:t>Risk</w:t>
            </w:r>
          </w:p>
        </w:tc>
        <w:tc>
          <w:tcPr>
            <w:tcW w:w="6360" w:type="dxa"/>
            <w:tcBorders>
              <w:top w:val="single" w:sz="4" w:space="0" w:color="C7D3E0"/>
              <w:left w:val="single" w:sz="4" w:space="0" w:color="C7D3E0"/>
              <w:bottom w:val="single" w:sz="4" w:space="0" w:color="C7D3E0"/>
              <w:right w:val="single" w:sz="4" w:space="0" w:color="C7D3E0"/>
            </w:tcBorders>
            <w:shd w:val="clear" w:color="auto" w:fill="1F3A5F"/>
            <w:tcMar>
              <w:top w:w="60" w:type="dxa"/>
              <w:left w:w="110" w:type="dxa"/>
              <w:bottom w:w="60" w:type="dxa"/>
              <w:right w:w="110" w:type="dxa"/>
            </w:tcMar>
            <w:vAlign w:val="center"/>
          </w:tcPr>
          <w:p w14:paraId="1135BF5B" w14:textId="77777777" w:rsidR="005174B8" w:rsidRDefault="001540B3">
            <w:r>
              <w:rPr>
                <w:b/>
                <w:bCs/>
                <w:color w:val="FFFFFF"/>
                <w:sz w:val="19"/>
                <w:szCs w:val="19"/>
              </w:rPr>
              <w:t>Mitigation</w:t>
            </w:r>
          </w:p>
        </w:tc>
      </w:tr>
      <w:tr w:rsidR="005174B8" w14:paraId="5D2094BB" w14:textId="77777777">
        <w:tblPrEx>
          <w:tblCellMar>
            <w:top w:w="0" w:type="dxa"/>
            <w:bottom w:w="0" w:type="dxa"/>
          </w:tblCellMar>
        </w:tblPrEx>
        <w:tc>
          <w:tcPr>
            <w:tcW w:w="30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1086D91B" w14:textId="77777777" w:rsidR="005174B8" w:rsidRDefault="001540B3">
            <w:r>
              <w:rPr>
                <w:sz w:val="19"/>
                <w:szCs w:val="19"/>
              </w:rPr>
              <w:t>Telco contracts delayed</w:t>
            </w:r>
          </w:p>
        </w:tc>
        <w:tc>
          <w:tcPr>
            <w:tcW w:w="6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20439E67" w14:textId="77777777" w:rsidR="005174B8" w:rsidRDefault="001540B3">
            <w:r>
              <w:rPr>
                <w:sz w:val="19"/>
                <w:szCs w:val="19"/>
              </w:rPr>
              <w:t>Ship cards first; telco path is opt-in per environment behind a swappable manager.</w:t>
            </w:r>
          </w:p>
        </w:tc>
      </w:tr>
      <w:tr w:rsidR="005174B8" w14:paraId="2C9B501D" w14:textId="77777777">
        <w:tblPrEx>
          <w:tblCellMar>
            <w:top w:w="0" w:type="dxa"/>
            <w:bottom w:w="0" w:type="dxa"/>
          </w:tblCellMar>
        </w:tblPrEx>
        <w:tc>
          <w:tcPr>
            <w:tcW w:w="30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45F6B66E" w14:textId="77777777" w:rsidR="005174B8" w:rsidRDefault="001540B3">
            <w:r>
              <w:rPr>
                <w:sz w:val="19"/>
                <w:szCs w:val="19"/>
              </w:rPr>
              <w:t>Content production lag</w:t>
            </w:r>
          </w:p>
        </w:tc>
        <w:tc>
          <w:tcPr>
            <w:tcW w:w="63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24C17467" w14:textId="77777777" w:rsidR="005174B8" w:rsidRDefault="001540B3">
            <w:r>
              <w:rPr>
                <w:sz w:val="19"/>
                <w:szCs w:val="19"/>
              </w:rPr>
              <w:t>Parallel workstream; native-speaker review gate before launch; publish rules enforce completeness.</w:t>
            </w:r>
          </w:p>
        </w:tc>
      </w:tr>
      <w:tr w:rsidR="005174B8" w14:paraId="45020F03" w14:textId="77777777">
        <w:tblPrEx>
          <w:tblCellMar>
            <w:top w:w="0" w:type="dxa"/>
            <w:bottom w:w="0" w:type="dxa"/>
          </w:tblCellMar>
        </w:tblPrEx>
        <w:tc>
          <w:tcPr>
            <w:tcW w:w="30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5D5D20F4" w14:textId="77777777" w:rsidR="005174B8" w:rsidRDefault="001540B3">
            <w:r>
              <w:rPr>
                <w:sz w:val="19"/>
                <w:szCs w:val="19"/>
              </w:rPr>
              <w:t>Low-bandwidth performance</w:t>
            </w:r>
          </w:p>
        </w:tc>
        <w:tc>
          <w:tcPr>
            <w:tcW w:w="6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58C6283A" w14:textId="77777777" w:rsidR="005174B8" w:rsidRDefault="001540B3">
            <w:r>
              <w:rPr>
                <w:sz w:val="19"/>
                <w:szCs w:val="19"/>
              </w:rPr>
              <w:t>360p default, adaptive HLS, CDN, &lt;3s-on-3G budget, low-data audio codecs.</w:t>
            </w:r>
          </w:p>
        </w:tc>
      </w:tr>
      <w:tr w:rsidR="005174B8" w14:paraId="248857AF" w14:textId="77777777">
        <w:tblPrEx>
          <w:tblCellMar>
            <w:top w:w="0" w:type="dxa"/>
            <w:bottom w:w="0" w:type="dxa"/>
          </w:tblCellMar>
        </w:tblPrEx>
        <w:tc>
          <w:tcPr>
            <w:tcW w:w="30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7B06CD0A" w14:textId="77777777" w:rsidR="005174B8" w:rsidRDefault="001540B3">
            <w:r>
              <w:rPr>
                <w:sz w:val="19"/>
                <w:szCs w:val="19"/>
              </w:rPr>
              <w:t>Referral fraud</w:t>
            </w:r>
          </w:p>
        </w:tc>
        <w:tc>
          <w:tcPr>
            <w:tcW w:w="63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4EF4E880" w14:textId="77777777" w:rsidR="005174B8" w:rsidRDefault="001540B3">
            <w:r>
              <w:rPr>
                <w:sz w:val="19"/>
                <w:szCs w:val="19"/>
              </w:rPr>
              <w:t>Device/IP/velocity controls, verified-payment gate, 14-day escrow, clawback.</w:t>
            </w:r>
          </w:p>
        </w:tc>
      </w:tr>
      <w:tr w:rsidR="005174B8" w14:paraId="1A86792C" w14:textId="77777777">
        <w:tblPrEx>
          <w:tblCellMar>
            <w:top w:w="0" w:type="dxa"/>
            <w:bottom w:w="0" w:type="dxa"/>
          </w:tblCellMar>
        </w:tblPrEx>
        <w:tc>
          <w:tcPr>
            <w:tcW w:w="30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1D989E9B" w14:textId="77777777" w:rsidR="005174B8" w:rsidRDefault="001540B3">
            <w:r>
              <w:rPr>
                <w:sz w:val="19"/>
                <w:szCs w:val="19"/>
              </w:rPr>
              <w:t>Child-data compliance</w:t>
            </w:r>
          </w:p>
        </w:tc>
        <w:tc>
          <w:tcPr>
            <w:tcW w:w="6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03096579" w14:textId="77777777" w:rsidR="005174B8" w:rsidRDefault="001540B3">
            <w:r>
              <w:rPr>
                <w:sz w:val="19"/>
                <w:szCs w:val="19"/>
              </w:rPr>
              <w:t>Verifiable consent records, minimised data, filtered ads, DPO sign-off before launch.</w:t>
            </w:r>
          </w:p>
        </w:tc>
      </w:tr>
      <w:tr w:rsidR="005174B8" w14:paraId="3100982D" w14:textId="77777777">
        <w:tblPrEx>
          <w:tblCellMar>
            <w:top w:w="0" w:type="dxa"/>
            <w:bottom w:w="0" w:type="dxa"/>
          </w:tblCellMar>
        </w:tblPrEx>
        <w:tc>
          <w:tcPr>
            <w:tcW w:w="30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33E358E4" w14:textId="77777777" w:rsidR="005174B8" w:rsidRDefault="001540B3">
            <w:r>
              <w:rPr>
                <w:sz w:val="19"/>
                <w:szCs w:val="19"/>
              </w:rPr>
              <w:t>Payment integrity</w:t>
            </w:r>
          </w:p>
        </w:tc>
        <w:tc>
          <w:tcPr>
            <w:tcW w:w="63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33D5ED62" w14:textId="77777777" w:rsidR="005174B8" w:rsidRDefault="001540B3">
            <w:r>
              <w:rPr>
                <w:sz w:val="19"/>
                <w:szCs w:val="19"/>
              </w:rPr>
              <w:t>Append-only ledgers, idempotent signed webhooks, nightly reconciliation, server-side money only.</w:t>
            </w:r>
          </w:p>
        </w:tc>
      </w:tr>
    </w:tbl>
    <w:p w14:paraId="7EDACC70" w14:textId="77777777" w:rsidR="005174B8" w:rsidRDefault="001540B3">
      <w:r>
        <w:br w:type="page"/>
      </w:r>
    </w:p>
    <w:p w14:paraId="2AE1D994" w14:textId="77777777" w:rsidR="005174B8" w:rsidRDefault="001540B3">
      <w:pPr>
        <w:pStyle w:val="Heading1"/>
      </w:pPr>
      <w:bookmarkStart w:id="56" w:name="_Toc233953775"/>
      <w:r>
        <w:t>16. Glossary</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174B8" w14:paraId="0D518570" w14:textId="77777777">
        <w:tblPrEx>
          <w:tblCellMar>
            <w:top w:w="0" w:type="dxa"/>
            <w:bottom w:w="0" w:type="dxa"/>
          </w:tblCellMar>
        </w:tblPrEx>
        <w:trPr>
          <w:tblHeader/>
        </w:trPr>
        <w:tc>
          <w:tcPr>
            <w:tcW w:w="2400" w:type="dxa"/>
            <w:tcBorders>
              <w:top w:val="single" w:sz="4" w:space="0" w:color="C7D3E0"/>
              <w:left w:val="single" w:sz="4" w:space="0" w:color="C7D3E0"/>
              <w:bottom w:val="single" w:sz="4" w:space="0" w:color="C7D3E0"/>
              <w:right w:val="single" w:sz="4" w:space="0" w:color="C7D3E0"/>
            </w:tcBorders>
            <w:shd w:val="clear" w:color="auto" w:fill="1F3A5F"/>
            <w:tcMar>
              <w:top w:w="60" w:type="dxa"/>
              <w:left w:w="110" w:type="dxa"/>
              <w:bottom w:w="60" w:type="dxa"/>
              <w:right w:w="110" w:type="dxa"/>
            </w:tcMar>
            <w:vAlign w:val="center"/>
          </w:tcPr>
          <w:p w14:paraId="3564C407" w14:textId="77777777" w:rsidR="005174B8" w:rsidRDefault="001540B3">
            <w:r>
              <w:rPr>
                <w:b/>
                <w:bCs/>
                <w:color w:val="FFFFFF"/>
                <w:sz w:val="19"/>
                <w:szCs w:val="19"/>
              </w:rPr>
              <w:t>Term</w:t>
            </w:r>
          </w:p>
        </w:tc>
        <w:tc>
          <w:tcPr>
            <w:tcW w:w="6960" w:type="dxa"/>
            <w:tcBorders>
              <w:top w:val="single" w:sz="4" w:space="0" w:color="C7D3E0"/>
              <w:left w:val="single" w:sz="4" w:space="0" w:color="C7D3E0"/>
              <w:bottom w:val="single" w:sz="4" w:space="0" w:color="C7D3E0"/>
              <w:right w:val="single" w:sz="4" w:space="0" w:color="C7D3E0"/>
            </w:tcBorders>
            <w:shd w:val="clear" w:color="auto" w:fill="1F3A5F"/>
            <w:tcMar>
              <w:top w:w="60" w:type="dxa"/>
              <w:left w:w="110" w:type="dxa"/>
              <w:bottom w:w="60" w:type="dxa"/>
              <w:right w:w="110" w:type="dxa"/>
            </w:tcMar>
            <w:vAlign w:val="center"/>
          </w:tcPr>
          <w:p w14:paraId="75C12265" w14:textId="77777777" w:rsidR="005174B8" w:rsidRDefault="001540B3">
            <w:r>
              <w:rPr>
                <w:b/>
                <w:bCs/>
                <w:color w:val="FFFFFF"/>
                <w:sz w:val="19"/>
                <w:szCs w:val="19"/>
              </w:rPr>
              <w:t>Definition</w:t>
            </w:r>
          </w:p>
        </w:tc>
      </w:tr>
      <w:tr w:rsidR="005174B8" w14:paraId="5558B514" w14:textId="77777777">
        <w:tblPrEx>
          <w:tblCellMar>
            <w:top w:w="0" w:type="dxa"/>
            <w:bottom w:w="0" w:type="dxa"/>
          </w:tblCellMar>
        </w:tblPrEx>
        <w:tc>
          <w:tcPr>
            <w:tcW w:w="24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0B78E033" w14:textId="77777777" w:rsidR="005174B8" w:rsidRDefault="001540B3">
            <w:r>
              <w:rPr>
                <w:sz w:val="19"/>
                <w:szCs w:val="19"/>
              </w:rPr>
              <w:t>Tenant / Organization</w:t>
            </w:r>
          </w:p>
        </w:tc>
        <w:tc>
          <w:tcPr>
            <w:tcW w:w="69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373DB515" w14:textId="77777777" w:rsidR="005174B8" w:rsidRDefault="001540B3">
            <w:r>
              <w:rPr>
                <w:sz w:val="19"/>
                <w:szCs w:val="19"/>
              </w:rPr>
              <w:t>A school, institution or community; the unit of B2B isolation. Families/diaspora are direct consumers (no tenant).</w:t>
            </w:r>
          </w:p>
        </w:tc>
      </w:tr>
      <w:tr w:rsidR="005174B8" w14:paraId="24DF1F20" w14:textId="77777777">
        <w:tblPrEx>
          <w:tblCellMar>
            <w:top w:w="0" w:type="dxa"/>
            <w:bottom w:w="0" w:type="dxa"/>
          </w:tblCellMar>
        </w:tblPrEx>
        <w:tc>
          <w:tcPr>
            <w:tcW w:w="24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4727A0EC" w14:textId="77777777" w:rsidR="005174B8" w:rsidRDefault="001540B3">
            <w:r>
              <w:rPr>
                <w:sz w:val="19"/>
                <w:szCs w:val="19"/>
              </w:rPr>
              <w:t>Learner profile</w:t>
            </w:r>
          </w:p>
        </w:tc>
        <w:tc>
          <w:tcPr>
            <w:tcW w:w="69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565563B6" w14:textId="77777777" w:rsidR="005174B8" w:rsidRDefault="001540B3">
            <w:r>
              <w:rPr>
                <w:sz w:val="19"/>
                <w:szCs w:val="19"/>
              </w:rPr>
              <w:t>The learner entity (child or adult). A child under 13 has a profile with no login, operated by a parent.</w:t>
            </w:r>
          </w:p>
        </w:tc>
      </w:tr>
      <w:tr w:rsidR="005174B8" w14:paraId="27E53C7D" w14:textId="77777777">
        <w:tblPrEx>
          <w:tblCellMar>
            <w:top w:w="0" w:type="dxa"/>
            <w:bottom w:w="0" w:type="dxa"/>
          </w:tblCellMar>
        </w:tblPrEx>
        <w:tc>
          <w:tcPr>
            <w:tcW w:w="24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1EB9D895" w14:textId="77777777" w:rsidR="005174B8" w:rsidRDefault="001540B3">
            <w:r>
              <w:rPr>
                <w:sz w:val="19"/>
                <w:szCs w:val="19"/>
              </w:rPr>
              <w:t>Family</w:t>
            </w:r>
          </w:p>
        </w:tc>
        <w:tc>
          <w:tcPr>
            <w:tcW w:w="69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5AB68A51" w14:textId="77777777" w:rsidR="005174B8" w:rsidRDefault="001540B3">
            <w:r>
              <w:rPr>
                <w:sz w:val="19"/>
                <w:szCs w:val="19"/>
              </w:rPr>
              <w:t>A household owned by a parent user; holds child profiles, a wallet and chores.</w:t>
            </w:r>
          </w:p>
        </w:tc>
      </w:tr>
      <w:tr w:rsidR="005174B8" w14:paraId="19622703" w14:textId="77777777">
        <w:tblPrEx>
          <w:tblCellMar>
            <w:top w:w="0" w:type="dxa"/>
            <w:bottom w:w="0" w:type="dxa"/>
          </w:tblCellMar>
        </w:tblPrEx>
        <w:tc>
          <w:tcPr>
            <w:tcW w:w="24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204E52F1" w14:textId="77777777" w:rsidR="005174B8" w:rsidRDefault="001540B3">
            <w:r>
              <w:rPr>
                <w:sz w:val="19"/>
                <w:szCs w:val="19"/>
              </w:rPr>
              <w:t>Component</w:t>
            </w:r>
          </w:p>
        </w:tc>
        <w:tc>
          <w:tcPr>
            <w:tcW w:w="69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77D09E9F" w14:textId="77777777" w:rsidR="005174B8" w:rsidRDefault="001540B3">
            <w:r>
              <w:rPr>
                <w:sz w:val="19"/>
                <w:szCs w:val="19"/>
              </w:rPr>
              <w:t>An ordered unit within a lesson: video, quiz, speaking, exercise, game or assignment.</w:t>
            </w:r>
          </w:p>
        </w:tc>
      </w:tr>
      <w:tr w:rsidR="005174B8" w14:paraId="0717E5E9" w14:textId="77777777">
        <w:tblPrEx>
          <w:tblCellMar>
            <w:top w:w="0" w:type="dxa"/>
            <w:bottom w:w="0" w:type="dxa"/>
          </w:tblCellMar>
        </w:tblPrEx>
        <w:tc>
          <w:tcPr>
            <w:tcW w:w="24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657F4B45" w14:textId="77777777" w:rsidR="005174B8" w:rsidRDefault="001540B3">
            <w:r>
              <w:rPr>
                <w:sz w:val="19"/>
                <w:szCs w:val="19"/>
              </w:rPr>
              <w:t>Hearts</w:t>
            </w:r>
          </w:p>
        </w:tc>
        <w:tc>
          <w:tcPr>
            <w:tcW w:w="69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5F778436" w14:textId="77777777" w:rsidR="005174B8" w:rsidRDefault="001540B3">
            <w:r>
              <w:rPr>
                <w:sz w:val="19"/>
                <w:szCs w:val="19"/>
              </w:rPr>
              <w:t>A gentle mistake mechanic; never gates learning (BR-4).</w:t>
            </w:r>
          </w:p>
        </w:tc>
      </w:tr>
      <w:tr w:rsidR="005174B8" w14:paraId="5421001A" w14:textId="77777777">
        <w:tblPrEx>
          <w:tblCellMar>
            <w:top w:w="0" w:type="dxa"/>
            <w:bottom w:w="0" w:type="dxa"/>
          </w:tblCellMar>
        </w:tblPrEx>
        <w:tc>
          <w:tcPr>
            <w:tcW w:w="24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3ADBCA67" w14:textId="77777777" w:rsidR="005174B8" w:rsidRDefault="001540B3">
            <w:r>
              <w:rPr>
                <w:sz w:val="19"/>
                <w:szCs w:val="19"/>
              </w:rPr>
              <w:t>Coins</w:t>
            </w:r>
          </w:p>
        </w:tc>
        <w:tc>
          <w:tcPr>
            <w:tcW w:w="69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1CF09215" w14:textId="77777777" w:rsidR="005174B8" w:rsidRDefault="001540B3">
            <w:r>
              <w:rPr>
                <w:sz w:val="19"/>
                <w:szCs w:val="19"/>
              </w:rPr>
              <w:t>Family-economy reward currency, earned via approved chores/assignments; append-only ledger.</w:t>
            </w:r>
          </w:p>
        </w:tc>
      </w:tr>
      <w:tr w:rsidR="005174B8" w14:paraId="1BDD019A" w14:textId="77777777">
        <w:tblPrEx>
          <w:tblCellMar>
            <w:top w:w="0" w:type="dxa"/>
            <w:bottom w:w="0" w:type="dxa"/>
          </w:tblCellMar>
        </w:tblPrEx>
        <w:tc>
          <w:tcPr>
            <w:tcW w:w="24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110DC26F" w14:textId="77777777" w:rsidR="005174B8" w:rsidRDefault="001540B3">
            <w:r>
              <w:rPr>
                <w:sz w:val="19"/>
                <w:szCs w:val="19"/>
              </w:rPr>
              <w:t>Minor units (kobo)</w:t>
            </w:r>
          </w:p>
        </w:tc>
        <w:tc>
          <w:tcPr>
            <w:tcW w:w="69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57E8DFC2" w14:textId="77777777" w:rsidR="005174B8" w:rsidRDefault="001540B3">
            <w:r>
              <w:rPr>
                <w:sz w:val="19"/>
                <w:szCs w:val="19"/>
              </w:rPr>
              <w:t>Integer representation of money to avoid floating-point errors.</w:t>
            </w:r>
          </w:p>
        </w:tc>
      </w:tr>
      <w:tr w:rsidR="005174B8" w14:paraId="2CF4A1A9" w14:textId="77777777">
        <w:tblPrEx>
          <w:tblCellMar>
            <w:top w:w="0" w:type="dxa"/>
            <w:bottom w:w="0" w:type="dxa"/>
          </w:tblCellMar>
        </w:tblPrEx>
        <w:tc>
          <w:tcPr>
            <w:tcW w:w="24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0893288C" w14:textId="77777777" w:rsidR="005174B8" w:rsidRDefault="001540B3">
            <w:r>
              <w:rPr>
                <w:sz w:val="19"/>
                <w:szCs w:val="19"/>
              </w:rPr>
              <w:t>Escrow</w:t>
            </w:r>
          </w:p>
        </w:tc>
        <w:tc>
          <w:tcPr>
            <w:tcW w:w="69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10872DCC" w14:textId="77777777" w:rsidR="005174B8" w:rsidRDefault="001540B3">
            <w:r>
              <w:rPr>
                <w:sz w:val="19"/>
                <w:szCs w:val="19"/>
              </w:rPr>
              <w:t>14-day hold on referral commissions to absorb chargebacks (BR-9).</w:t>
            </w:r>
          </w:p>
        </w:tc>
      </w:tr>
      <w:tr w:rsidR="005174B8" w14:paraId="17B45CD9" w14:textId="77777777">
        <w:tblPrEx>
          <w:tblCellMar>
            <w:top w:w="0" w:type="dxa"/>
            <w:bottom w:w="0" w:type="dxa"/>
          </w:tblCellMar>
        </w:tblPrEx>
        <w:tc>
          <w:tcPr>
            <w:tcW w:w="24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3FEA8CDD" w14:textId="77777777" w:rsidR="005174B8" w:rsidRDefault="001540B3">
            <w:r>
              <w:rPr>
                <w:sz w:val="19"/>
                <w:szCs w:val="19"/>
              </w:rPr>
              <w:t>SoD</w:t>
            </w:r>
          </w:p>
        </w:tc>
        <w:tc>
          <w:tcPr>
            <w:tcW w:w="69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242AC42B" w14:textId="77777777" w:rsidR="005174B8" w:rsidRDefault="001540B3">
            <w:r>
              <w:rPr>
                <w:sz w:val="19"/>
                <w:szCs w:val="19"/>
              </w:rPr>
              <w:t>Separation of duties — a payout approver cannot be its beneficiary.</w:t>
            </w:r>
          </w:p>
        </w:tc>
      </w:tr>
      <w:tr w:rsidR="005174B8" w14:paraId="72D12B4D" w14:textId="77777777">
        <w:tblPrEx>
          <w:tblCellMar>
            <w:top w:w="0" w:type="dxa"/>
            <w:bottom w:w="0" w:type="dxa"/>
          </w:tblCellMar>
        </w:tblPrEx>
        <w:tc>
          <w:tcPr>
            <w:tcW w:w="24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7D5A9F49" w14:textId="77777777" w:rsidR="005174B8" w:rsidRDefault="001540B3">
            <w:r>
              <w:rPr>
                <w:sz w:val="19"/>
                <w:szCs w:val="19"/>
              </w:rPr>
              <w:t>VAS</w:t>
            </w:r>
          </w:p>
        </w:tc>
        <w:tc>
          <w:tcPr>
            <w:tcW w:w="69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189DA50A" w14:textId="77777777" w:rsidR="005174B8" w:rsidRDefault="001540B3">
            <w:r>
              <w:rPr>
                <w:sz w:val="19"/>
                <w:szCs w:val="19"/>
              </w:rPr>
              <w:t>Value-added service — here, telco airtime-based daily billing.</w:t>
            </w:r>
          </w:p>
        </w:tc>
      </w:tr>
      <w:tr w:rsidR="005174B8" w14:paraId="4830A35B" w14:textId="77777777">
        <w:tblPrEx>
          <w:tblCellMar>
            <w:top w:w="0" w:type="dxa"/>
            <w:bottom w:w="0" w:type="dxa"/>
          </w:tblCellMar>
        </w:tblPrEx>
        <w:tc>
          <w:tcPr>
            <w:tcW w:w="24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5D770B6D" w14:textId="77777777" w:rsidR="005174B8" w:rsidRDefault="001540B3">
            <w:r>
              <w:rPr>
                <w:sz w:val="19"/>
                <w:szCs w:val="19"/>
              </w:rPr>
              <w:t>DLR</w:t>
            </w:r>
          </w:p>
        </w:tc>
        <w:tc>
          <w:tcPr>
            <w:tcW w:w="69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3AFE4883" w14:textId="77777777" w:rsidR="005174B8" w:rsidRDefault="001540B3">
            <w:r>
              <w:rPr>
                <w:sz w:val="19"/>
                <w:szCs w:val="19"/>
              </w:rPr>
              <w:t>Delivery report — the telco webhook confirming a billing/message result.</w:t>
            </w:r>
          </w:p>
        </w:tc>
      </w:tr>
      <w:tr w:rsidR="005174B8" w14:paraId="172C0C8C" w14:textId="77777777">
        <w:tblPrEx>
          <w:tblCellMar>
            <w:top w:w="0" w:type="dxa"/>
            <w:bottom w:w="0" w:type="dxa"/>
          </w:tblCellMar>
        </w:tblPrEx>
        <w:tc>
          <w:tcPr>
            <w:tcW w:w="240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0CF7A4C4" w14:textId="77777777" w:rsidR="005174B8" w:rsidRDefault="001540B3">
            <w:r>
              <w:rPr>
                <w:sz w:val="19"/>
                <w:szCs w:val="19"/>
              </w:rPr>
              <w:t>xAPI / LRS</w:t>
            </w:r>
          </w:p>
        </w:tc>
        <w:tc>
          <w:tcPr>
            <w:tcW w:w="6960" w:type="dxa"/>
            <w:tcBorders>
              <w:top w:val="single" w:sz="4" w:space="0" w:color="C7D3E0"/>
              <w:left w:val="single" w:sz="4" w:space="0" w:color="C7D3E0"/>
              <w:bottom w:val="single" w:sz="4" w:space="0" w:color="C7D3E0"/>
              <w:right w:val="single" w:sz="4" w:space="0" w:color="C7D3E0"/>
            </w:tcBorders>
            <w:shd w:val="clear" w:color="auto" w:fill="F4F7FB"/>
            <w:tcMar>
              <w:top w:w="60" w:type="dxa"/>
              <w:left w:w="110" w:type="dxa"/>
              <w:bottom w:w="60" w:type="dxa"/>
              <w:right w:w="110" w:type="dxa"/>
            </w:tcMar>
            <w:vAlign w:val="center"/>
          </w:tcPr>
          <w:p w14:paraId="1378AA5A" w14:textId="77777777" w:rsidR="005174B8" w:rsidRDefault="001540B3">
            <w:r>
              <w:rPr>
                <w:sz w:val="19"/>
                <w:szCs w:val="19"/>
              </w:rPr>
              <w:t>Experience API statements and the Learning Record Store that receives them (never authoritative for money).</w:t>
            </w:r>
          </w:p>
        </w:tc>
      </w:tr>
      <w:tr w:rsidR="005174B8" w14:paraId="526D9DD5" w14:textId="77777777">
        <w:tblPrEx>
          <w:tblCellMar>
            <w:top w:w="0" w:type="dxa"/>
            <w:bottom w:w="0" w:type="dxa"/>
          </w:tblCellMar>
        </w:tblPrEx>
        <w:tc>
          <w:tcPr>
            <w:tcW w:w="24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0FEA2623" w14:textId="77777777" w:rsidR="005174B8" w:rsidRDefault="001540B3">
            <w:r>
              <w:rPr>
                <w:sz w:val="19"/>
                <w:szCs w:val="19"/>
              </w:rPr>
              <w:t>Entitlement</w:t>
            </w:r>
          </w:p>
        </w:tc>
        <w:tc>
          <w:tcPr>
            <w:tcW w:w="69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10" w:type="dxa"/>
              <w:bottom w:w="60" w:type="dxa"/>
              <w:right w:w="110" w:type="dxa"/>
            </w:tcMar>
            <w:vAlign w:val="center"/>
          </w:tcPr>
          <w:p w14:paraId="24C5C6F0" w14:textId="77777777" w:rsidR="005174B8" w:rsidRDefault="001540B3">
            <w:r>
              <w:rPr>
                <w:sz w:val="19"/>
                <w:szCs w:val="19"/>
              </w:rPr>
              <w:t>A feature a user's plan grants; drives paywall gating (never on core learning).</w:t>
            </w:r>
          </w:p>
        </w:tc>
      </w:tr>
    </w:tbl>
    <w:p w14:paraId="524CDA81" w14:textId="77777777" w:rsidR="001540B3" w:rsidRDefault="001540B3"/>
    <w:sectPr w:rsidR="001540B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DCAE1" w14:textId="77777777" w:rsidR="001540B3" w:rsidRDefault="001540B3">
      <w:r>
        <w:separator/>
      </w:r>
    </w:p>
  </w:endnote>
  <w:endnote w:type="continuationSeparator" w:id="0">
    <w:p w14:paraId="236EAF29" w14:textId="77777777" w:rsidR="001540B3" w:rsidRDefault="001540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A6DE7" w14:textId="77777777" w:rsidR="005174B8" w:rsidRDefault="001540B3">
    <w:pPr>
      <w:pBdr>
        <w:top w:val="single" w:sz="4" w:space="4" w:color="C7D3E0"/>
      </w:pBdr>
      <w:tabs>
        <w:tab w:val="right" w:pos="9360"/>
      </w:tabs>
    </w:pPr>
    <w:r>
      <w:rPr>
        <w:color w:val="666666"/>
        <w:sz w:val="16"/>
        <w:szCs w:val="16"/>
      </w:rPr>
      <w:t>Confidential — v1.0</w:t>
    </w:r>
    <w:r>
      <w:rPr>
        <w:color w:val="666666"/>
        <w:sz w:val="16"/>
        <w:szCs w:val="16"/>
      </w:rPr>
      <w:tab/>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713B16">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713B16">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DAE86" w14:textId="77777777" w:rsidR="001540B3" w:rsidRDefault="001540B3">
      <w:r>
        <w:separator/>
      </w:r>
    </w:p>
  </w:footnote>
  <w:footnote w:type="continuationSeparator" w:id="0">
    <w:p w14:paraId="6713CABB" w14:textId="77777777" w:rsidR="001540B3" w:rsidRDefault="001540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AECB0" w14:textId="77777777" w:rsidR="005174B8" w:rsidRDefault="001540B3">
    <w:pPr>
      <w:pBdr>
        <w:bottom w:val="single" w:sz="4" w:space="4" w:color="C7D3E0"/>
      </w:pBdr>
      <w:tabs>
        <w:tab w:val="right" w:pos="9360"/>
      </w:tabs>
    </w:pPr>
    <w:r>
      <w:rPr>
        <w:b/>
        <w:bCs/>
        <w:color w:val="1F3A5F"/>
        <w:sz w:val="18"/>
        <w:szCs w:val="18"/>
      </w:rPr>
      <w:t>MAHADUM.360</w:t>
    </w:r>
    <w:r>
      <w:rPr>
        <w:color w:val="666666"/>
        <w:sz w:val="18"/>
        <w:szCs w:val="18"/>
      </w:rPr>
      <w:tab/>
      <w:t>Business Requirements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47C54"/>
    <w:multiLevelType w:val="hybridMultilevel"/>
    <w:tmpl w:val="D42293AC"/>
    <w:lvl w:ilvl="0" w:tplc="AEEC07EA">
      <w:start w:val="1"/>
      <w:numFmt w:val="decimal"/>
      <w:lvlText w:val="%1."/>
      <w:lvlJc w:val="left"/>
      <w:pPr>
        <w:ind w:left="460" w:hanging="260"/>
      </w:pPr>
    </w:lvl>
    <w:lvl w:ilvl="1" w:tplc="FDB8081A">
      <w:numFmt w:val="decimal"/>
      <w:lvlText w:val=""/>
      <w:lvlJc w:val="left"/>
    </w:lvl>
    <w:lvl w:ilvl="2" w:tplc="06EA8922">
      <w:numFmt w:val="decimal"/>
      <w:lvlText w:val=""/>
      <w:lvlJc w:val="left"/>
    </w:lvl>
    <w:lvl w:ilvl="3" w:tplc="4DA2ABE2">
      <w:numFmt w:val="decimal"/>
      <w:lvlText w:val=""/>
      <w:lvlJc w:val="left"/>
    </w:lvl>
    <w:lvl w:ilvl="4" w:tplc="8C620982">
      <w:numFmt w:val="decimal"/>
      <w:lvlText w:val=""/>
      <w:lvlJc w:val="left"/>
    </w:lvl>
    <w:lvl w:ilvl="5" w:tplc="30B6035A">
      <w:numFmt w:val="decimal"/>
      <w:lvlText w:val=""/>
      <w:lvlJc w:val="left"/>
    </w:lvl>
    <w:lvl w:ilvl="6" w:tplc="EE92FF52">
      <w:numFmt w:val="decimal"/>
      <w:lvlText w:val=""/>
      <w:lvlJc w:val="left"/>
    </w:lvl>
    <w:lvl w:ilvl="7" w:tplc="856AC4E8">
      <w:numFmt w:val="decimal"/>
      <w:lvlText w:val=""/>
      <w:lvlJc w:val="left"/>
    </w:lvl>
    <w:lvl w:ilvl="8" w:tplc="6A6876A4">
      <w:numFmt w:val="decimal"/>
      <w:lvlText w:val=""/>
      <w:lvlJc w:val="left"/>
    </w:lvl>
  </w:abstractNum>
  <w:abstractNum w:abstractNumId="1" w15:restartNumberingAfterBreak="0">
    <w:nsid w:val="4BB471ED"/>
    <w:multiLevelType w:val="hybridMultilevel"/>
    <w:tmpl w:val="D5E0AE60"/>
    <w:lvl w:ilvl="0" w:tplc="04DA9400">
      <w:start w:val="1"/>
      <w:numFmt w:val="bullet"/>
      <w:lvlText w:val="•"/>
      <w:lvlJc w:val="left"/>
      <w:pPr>
        <w:ind w:left="460" w:hanging="260"/>
      </w:pPr>
    </w:lvl>
    <w:lvl w:ilvl="1" w:tplc="6C4C0240">
      <w:start w:val="1"/>
      <w:numFmt w:val="bullet"/>
      <w:lvlText w:val="–"/>
      <w:lvlJc w:val="left"/>
      <w:pPr>
        <w:ind w:left="920" w:hanging="260"/>
      </w:pPr>
    </w:lvl>
    <w:lvl w:ilvl="2" w:tplc="A074FD30">
      <w:numFmt w:val="decimal"/>
      <w:lvlText w:val=""/>
      <w:lvlJc w:val="left"/>
    </w:lvl>
    <w:lvl w:ilvl="3" w:tplc="DBB07ADC">
      <w:numFmt w:val="decimal"/>
      <w:lvlText w:val=""/>
      <w:lvlJc w:val="left"/>
    </w:lvl>
    <w:lvl w:ilvl="4" w:tplc="CB32DBDC">
      <w:numFmt w:val="decimal"/>
      <w:lvlText w:val=""/>
      <w:lvlJc w:val="left"/>
    </w:lvl>
    <w:lvl w:ilvl="5" w:tplc="41F82CE6">
      <w:numFmt w:val="decimal"/>
      <w:lvlText w:val=""/>
      <w:lvlJc w:val="left"/>
    </w:lvl>
    <w:lvl w:ilvl="6" w:tplc="F87E8902">
      <w:numFmt w:val="decimal"/>
      <w:lvlText w:val=""/>
      <w:lvlJc w:val="left"/>
    </w:lvl>
    <w:lvl w:ilvl="7" w:tplc="B82282FC">
      <w:numFmt w:val="decimal"/>
      <w:lvlText w:val=""/>
      <w:lvlJc w:val="left"/>
    </w:lvl>
    <w:lvl w:ilvl="8" w:tplc="74C04CB6">
      <w:numFmt w:val="decimal"/>
      <w:lvlText w:val=""/>
      <w:lvlJc w:val="left"/>
    </w:lvl>
  </w:abstractNum>
  <w:abstractNum w:abstractNumId="2" w15:restartNumberingAfterBreak="0">
    <w:nsid w:val="6519298D"/>
    <w:multiLevelType w:val="hybridMultilevel"/>
    <w:tmpl w:val="D1180B90"/>
    <w:lvl w:ilvl="0" w:tplc="F68AB46C">
      <w:start w:val="1"/>
      <w:numFmt w:val="bullet"/>
      <w:lvlText w:val="●"/>
      <w:lvlJc w:val="left"/>
      <w:pPr>
        <w:ind w:left="720" w:hanging="360"/>
      </w:pPr>
    </w:lvl>
    <w:lvl w:ilvl="1" w:tplc="11D8F7F8">
      <w:start w:val="1"/>
      <w:numFmt w:val="bullet"/>
      <w:lvlText w:val="○"/>
      <w:lvlJc w:val="left"/>
      <w:pPr>
        <w:ind w:left="1440" w:hanging="360"/>
      </w:pPr>
    </w:lvl>
    <w:lvl w:ilvl="2" w:tplc="88A21866">
      <w:start w:val="1"/>
      <w:numFmt w:val="bullet"/>
      <w:lvlText w:val="■"/>
      <w:lvlJc w:val="left"/>
      <w:pPr>
        <w:ind w:left="2160" w:hanging="360"/>
      </w:pPr>
    </w:lvl>
    <w:lvl w:ilvl="3" w:tplc="5AB64BAA">
      <w:start w:val="1"/>
      <w:numFmt w:val="bullet"/>
      <w:lvlText w:val="●"/>
      <w:lvlJc w:val="left"/>
      <w:pPr>
        <w:ind w:left="2880" w:hanging="360"/>
      </w:pPr>
    </w:lvl>
    <w:lvl w:ilvl="4" w:tplc="2DD24DFA">
      <w:start w:val="1"/>
      <w:numFmt w:val="bullet"/>
      <w:lvlText w:val="○"/>
      <w:lvlJc w:val="left"/>
      <w:pPr>
        <w:ind w:left="3600" w:hanging="360"/>
      </w:pPr>
    </w:lvl>
    <w:lvl w:ilvl="5" w:tplc="E7682BA4">
      <w:start w:val="1"/>
      <w:numFmt w:val="bullet"/>
      <w:lvlText w:val="■"/>
      <w:lvlJc w:val="left"/>
      <w:pPr>
        <w:ind w:left="4320" w:hanging="360"/>
      </w:pPr>
    </w:lvl>
    <w:lvl w:ilvl="6" w:tplc="BAA609C6">
      <w:start w:val="1"/>
      <w:numFmt w:val="bullet"/>
      <w:lvlText w:val="●"/>
      <w:lvlJc w:val="left"/>
      <w:pPr>
        <w:ind w:left="5040" w:hanging="360"/>
      </w:pPr>
    </w:lvl>
    <w:lvl w:ilvl="7" w:tplc="3C7CCAF8">
      <w:start w:val="1"/>
      <w:numFmt w:val="bullet"/>
      <w:lvlText w:val="●"/>
      <w:lvlJc w:val="left"/>
      <w:pPr>
        <w:ind w:left="5760" w:hanging="360"/>
      </w:pPr>
    </w:lvl>
    <w:lvl w:ilvl="8" w:tplc="3E023CAA">
      <w:start w:val="1"/>
      <w:numFmt w:val="bullet"/>
      <w:lvlText w:val="●"/>
      <w:lvlJc w:val="left"/>
      <w:pPr>
        <w:ind w:left="6480" w:hanging="360"/>
      </w:pPr>
    </w:lvl>
  </w:abstractNum>
  <w:abstractNum w:abstractNumId="3" w15:restartNumberingAfterBreak="0">
    <w:nsid w:val="70541731"/>
    <w:multiLevelType w:val="hybridMultilevel"/>
    <w:tmpl w:val="C2D63662"/>
    <w:lvl w:ilvl="0" w:tplc="9566E68C">
      <w:start w:val="1"/>
      <w:numFmt w:val="decimal"/>
      <w:lvlText w:val="%1."/>
      <w:lvlJc w:val="left"/>
      <w:pPr>
        <w:ind w:left="460" w:hanging="260"/>
      </w:pPr>
    </w:lvl>
    <w:lvl w:ilvl="1" w:tplc="172E9EE4">
      <w:numFmt w:val="decimal"/>
      <w:lvlText w:val=""/>
      <w:lvlJc w:val="left"/>
    </w:lvl>
    <w:lvl w:ilvl="2" w:tplc="13A4CBD2">
      <w:numFmt w:val="decimal"/>
      <w:lvlText w:val=""/>
      <w:lvlJc w:val="left"/>
    </w:lvl>
    <w:lvl w:ilvl="3" w:tplc="AD0087DC">
      <w:numFmt w:val="decimal"/>
      <w:lvlText w:val=""/>
      <w:lvlJc w:val="left"/>
    </w:lvl>
    <w:lvl w:ilvl="4" w:tplc="833C3CBA">
      <w:numFmt w:val="decimal"/>
      <w:lvlText w:val=""/>
      <w:lvlJc w:val="left"/>
    </w:lvl>
    <w:lvl w:ilvl="5" w:tplc="173241AC">
      <w:numFmt w:val="decimal"/>
      <w:lvlText w:val=""/>
      <w:lvlJc w:val="left"/>
    </w:lvl>
    <w:lvl w:ilvl="6" w:tplc="B15ECF6A">
      <w:numFmt w:val="decimal"/>
      <w:lvlText w:val=""/>
      <w:lvlJc w:val="left"/>
    </w:lvl>
    <w:lvl w:ilvl="7" w:tplc="8C04123C">
      <w:numFmt w:val="decimal"/>
      <w:lvlText w:val=""/>
      <w:lvlJc w:val="left"/>
    </w:lvl>
    <w:lvl w:ilvl="8" w:tplc="D6A4FE90">
      <w:numFmt w:val="decimal"/>
      <w:lvlText w:val=""/>
      <w:lvlJc w:val="left"/>
    </w:lvl>
  </w:abstractNum>
  <w:num w:numId="1" w16cid:durableId="1060861152">
    <w:abstractNumId w:val="2"/>
    <w:lvlOverride w:ilvl="0">
      <w:startOverride w:val="1"/>
    </w:lvlOverride>
  </w:num>
  <w:num w:numId="2" w16cid:durableId="302197090">
    <w:abstractNumId w:val="1"/>
    <w:lvlOverride w:ilvl="0">
      <w:startOverride w:val="1"/>
    </w:lvlOverride>
  </w:num>
  <w:num w:numId="3" w16cid:durableId="1231959425">
    <w:abstractNumId w:val="3"/>
    <w:lvlOverride w:ilvl="0">
      <w:startOverride w:val="1"/>
    </w:lvlOverride>
  </w:num>
  <w:num w:numId="4" w16cid:durableId="9205318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4B8"/>
    <w:rsid w:val="00023505"/>
    <w:rsid w:val="001540B3"/>
    <w:rsid w:val="005174B8"/>
    <w:rsid w:val="00713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8A4E5"/>
  <w15:docId w15:val="{46E45DB5-C785-48E2-B56C-5F37DEB2E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6" w:color="E08A2B"/>
      </w:pBdr>
      <w:spacing w:before="240" w:after="160"/>
      <w:outlineLvl w:val="0"/>
    </w:pPr>
    <w:rPr>
      <w:b/>
      <w:bCs/>
      <w:color w:val="1F3A5F"/>
      <w:sz w:val="30"/>
      <w:szCs w:val="30"/>
    </w:rPr>
  </w:style>
  <w:style w:type="paragraph" w:styleId="Heading2">
    <w:name w:val="heading 2"/>
    <w:uiPriority w:val="9"/>
    <w:unhideWhenUsed/>
    <w:qFormat/>
    <w:pPr>
      <w:spacing w:before="200" w:after="100"/>
      <w:outlineLvl w:val="1"/>
    </w:pPr>
    <w:rPr>
      <w:b/>
      <w:bCs/>
      <w:color w:val="2E75B6"/>
      <w:sz w:val="25"/>
      <w:szCs w:val="25"/>
    </w:rPr>
  </w:style>
  <w:style w:type="paragraph" w:styleId="Heading3">
    <w:name w:val="heading 3"/>
    <w:uiPriority w:val="9"/>
    <w:unhideWhenUsed/>
    <w:qFormat/>
    <w:pPr>
      <w:spacing w:before="140" w:after="60"/>
      <w:outlineLvl w:val="2"/>
    </w:pPr>
    <w:rPr>
      <w:b/>
      <w:bCs/>
      <w:color w:val="1F3A5F"/>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13B16"/>
    <w:pPr>
      <w:spacing w:after="100"/>
    </w:pPr>
  </w:style>
  <w:style w:type="paragraph" w:styleId="TOC2">
    <w:name w:val="toc 2"/>
    <w:basedOn w:val="Normal"/>
    <w:next w:val="Normal"/>
    <w:autoRedefine/>
    <w:uiPriority w:val="39"/>
    <w:unhideWhenUsed/>
    <w:rsid w:val="00713B16"/>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6554</Words>
  <Characters>37362</Characters>
  <Application>Microsoft Office Word</Application>
  <DocSecurity>0</DocSecurity>
  <Lines>311</Lines>
  <Paragraphs>87</Paragraphs>
  <ScaleCrop>false</ScaleCrop>
  <Company/>
  <LinksUpToDate>false</LinksUpToDate>
  <CharactersWithSpaces>43829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MAHADUM.360 — Business Requirements Document</dc:title>
  <dc:creator>MAHADUM.360 Product</dc:creator>
  <dc:description>Business Requirements Document v1.0</dc:description>
  <cp:lastModifiedBy>Adebare Showemimo</cp:lastModifiedBy>
  <cp:revision>2</cp:revision>
  <dcterms:created xsi:type="dcterms:W3CDTF">2026-07-03T10:47:00Z</dcterms:created>
  <dcterms:modified xsi:type="dcterms:W3CDTF">2026-07-03T10:47:00Z</dcterms:modified>
</cp:coreProperties>
</file>