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8FC3" w14:textId="77777777" w:rsidR="008A52B5" w:rsidRDefault="006B48AA">
      <w:pPr>
        <w:jc w:val="center"/>
      </w:pPr>
      <w:r>
        <w:rPr>
          <w:b/>
          <w:bCs/>
          <w:sz w:val="32"/>
          <w:szCs w:val="32"/>
        </w:rPr>
        <w:t>Ifeoluwanimi Praise Shobayo</w:t>
      </w:r>
    </w:p>
    <w:p>
      <w:pPr>
        <w:spacing w:after="20"/>
        <w:jc w:val="center"/>
      </w:pPr>
      <w:r>
        <w:rPr>
          <w:i/>
          <w:iCs/>
        </w:rPr>
        <w:t>MSPH Candidate in Epidemiology | Infectious Disease Surveillance, Biostatistics &amp; Global Health Research</w:t>
      </w:r>
    </w:p>
    <w:p w14:paraId="452D1E1B" w14:textId="27644108" w:rsidR="008A52B5" w:rsidRDefault="006B48AA">
      <w:pPr>
        <w:spacing w:after="60"/>
        <w:jc w:val="center"/>
      </w:pPr>
      <w:r>
        <w:t xml:space="preserve">• </w:t>
      </w:r>
      <w:hyperlink r:id="rId5" w:history="1">
        <w:r>
          <w:rPr>
            <w:color w:val="0563C1"/>
            <w:u w:val="single"/>
          </w:rPr>
          <w:t>ipshobayo@gmail.com</w:t>
        </w:r>
      </w:hyperlink>
      <w:r>
        <w:t xml:space="preserve"> • </w:t>
      </w:r>
      <w:hyperlink r:id="rId6" w:history="1">
        <w:r>
          <w:rPr>
            <w:rStyle w:val="Hyperlink"/>
          </w:rPr>
          <w:t>www.linkedin.com/in/ifeoluwanimi-shobayo</w:t>
        </w:r>
      </w:hyperlink>
      <w:r>
        <w:t xml:space="preserve"> </w:t>
      </w:r>
    </w:p>
    <w:p w14:paraId="6EE8CBB8" w14:textId="77777777" w:rsidR="008A52B5" w:rsidRDefault="006B48AA">
      <w:pPr>
        <w:keepNext/>
        <w:keepLines/>
        <w:spacing w:before="180" w:after="40"/>
      </w:pPr>
      <w:r>
        <w:rPr>
          <w:b/>
          <w:bCs/>
          <w:sz w:val="22"/>
          <w:szCs w:val="22"/>
        </w:rPr>
        <w:t>SUMMARY OF QUALIFICATIONS</w:t>
      </w:r>
    </w:p>
    <w:p>
      <w:pPr>
        <w:keepLines/>
        <w:spacing w:after="40"/>
      </w:pPr>
      <w:r>
        <w:t>Epidemiology graduate student (MSPH, 4.0 GPA) who turns field data into public health action. Hands-on experience in Nigeria with malaria diagnostics, COVID-19 sample processing, and a 100-participant occupational health survey, plus hospital infection surveillance exposure at Emory Johns Creek Hospital. Analyze and visualize data in SAS, R, Python, Tableau, and ArcGIS, with six first-author posters and four co-authored publications. Teach biostatistics and explain findings clearly to non-technical and culturally diverse audiences. Committed to disease prevention and health equity in underserved communities, the core of the Carter Center’s mission to fight disease and build hope.</w:t>
      </w:r>
    </w:p>
    <w:p w14:paraId="4CF7E339" w14:textId="77777777" w:rsidR="008A52B5" w:rsidRDefault="006B48AA">
      <w:pPr>
        <w:keepNext/>
        <w:keepLines/>
        <w:spacing w:before="180" w:after="40"/>
      </w:pPr>
      <w:r>
        <w:rPr>
          <w:b/>
          <w:bCs/>
          <w:sz w:val="22"/>
          <w:szCs w:val="22"/>
        </w:rPr>
        <w:t>EDUCATION</w:t>
      </w:r>
    </w:p>
    <w:p w14:paraId="5CD4D0AE" w14:textId="77777777" w:rsidR="008A52B5" w:rsidRDefault="006B48AA">
      <w:pPr>
        <w:keepNext/>
        <w:keepLines/>
        <w:tabs>
          <w:tab w:val="right" w:pos="10800"/>
        </w:tabs>
        <w:spacing w:before="20" w:after="10"/>
      </w:pPr>
      <w:r>
        <w:rPr>
          <w:b/>
          <w:bCs/>
        </w:rPr>
        <w:t>Master of Science in Public Health (MSPH)</w:t>
      </w:r>
      <w:r>
        <w:t xml:space="preserve">, </w:t>
      </w:r>
      <w:r>
        <w:rPr>
          <w:i/>
          <w:iCs/>
        </w:rPr>
        <w:t>Liberty University</w:t>
      </w:r>
      <w:r>
        <w:t>, Lynchburg, VA</w:t>
        <w:tab/>
        <w:t>Anticipated May 2027</w:t>
      </w:r>
    </w:p>
    <w:p w14:paraId="6B568E48" w14:textId="77777777" w:rsidR="008A52B5" w:rsidRDefault="006B48AA">
      <w:pPr>
        <w:pStyle w:val="ListParagraph"/>
        <w:keepLines/>
        <w:numPr>
          <w:ilvl w:val="0"/>
          <w:numId w:val="2"/>
        </w:numPr>
        <w:spacing w:after="10"/>
      </w:pPr>
      <w:r>
        <w:t xml:space="preserve">Concentration: Epidemiology</w:t>
      </w:r>
    </w:p>
    <w:p w14:paraId="729D4FA6" w14:textId="77777777" w:rsidR="008A52B5" w:rsidRDefault="006B48AA">
      <w:pPr>
        <w:pStyle w:val="ListParagraph"/>
        <w:keepLines/>
        <w:numPr>
          <w:ilvl w:val="0"/>
          <w:numId w:val="2"/>
        </w:numPr>
        <w:spacing w:after="10"/>
      </w:pPr>
      <w:r>
        <w:t xml:space="preserve">GPA: 4.0</w:t>
      </w:r>
    </w:p>
    <w:p w14:paraId="180577F0" w14:textId="77777777" w:rsidR="008A52B5" w:rsidRDefault="006B48AA">
      <w:pPr>
        <w:pStyle w:val="ListParagraph"/>
        <w:keepLines/>
        <w:numPr>
          <w:ilvl w:val="0"/>
          <w:numId w:val="2"/>
        </w:numPr>
        <w:spacing w:after="10"/>
      </w:pPr>
      <w:r>
        <w:rPr>
          <w:b/>
          <w:bCs/>
        </w:rPr>
        <w:t>Relevant Coursework</w:t>
      </w:r>
      <w:r>
        <w:t>: Research Methods, Biostatistics, Statistical Software (SAS), Advanced Research Methods in Epidemiology, Epidemiologic Research Methods, Data Visualization &amp; Spatial Analysis (ArcGIS, Tableau), Social &amp; Behavioral Theory Application in Public Health, Data Analysis</w:t>
      </w:r>
    </w:p>
    <w:p w14:paraId="24D6E391" w14:textId="77777777" w:rsidR="008A52B5" w:rsidRDefault="006B48AA">
      <w:pPr>
        <w:pStyle w:val="ListParagraph"/>
        <w:keepLines/>
        <w:numPr>
          <w:ilvl w:val="0"/>
          <w:numId w:val="2"/>
        </w:numPr>
        <w:spacing w:after="10"/>
      </w:pPr>
      <w:r>
        <w:rPr>
          <w:b/>
          <w:bCs/>
        </w:rPr>
        <w:t>Member</w:t>
      </w:r>
      <w:r>
        <w:t xml:space="preserve">: </w:t>
      </w:r>
      <w:r>
        <w:rPr>
          <w:i/>
          <w:iCs/>
        </w:rPr>
        <w:t>Liberty University Public Health Student Association (LUPHSA)</w:t>
      </w:r>
    </w:p>
    <w:p w14:paraId="62E5000D" w14:textId="77777777" w:rsidR="008A52B5" w:rsidRDefault="006B48AA">
      <w:pPr>
        <w:keepNext/>
        <w:keepLines/>
        <w:tabs>
          <w:tab w:val="right" w:pos="10800"/>
        </w:tabs>
        <w:spacing w:before="80" w:after="10"/>
      </w:pPr>
      <w:r>
        <w:rPr>
          <w:b/>
          <w:bCs/>
        </w:rPr>
        <w:t>Bachelor of Science (BS) in Biological Sciences</w:t>
      </w:r>
      <w:r>
        <w:t xml:space="preserve">, </w:t>
      </w:r>
      <w:r>
        <w:rPr>
          <w:i/>
          <w:iCs/>
        </w:rPr>
        <w:t>Federal University of Agriculture</w:t>
      </w:r>
      <w:r>
        <w:t>, Abeokuta, Nigeria</w:t>
        <w:tab/>
        <w:t>Mar 2023</w:t>
      </w:r>
    </w:p>
    <w:p w14:paraId="063FCC6A" w14:textId="77777777" w:rsidR="008A52B5" w:rsidRDefault="006B48AA">
      <w:pPr>
        <w:pStyle w:val="ListParagraph"/>
        <w:keepLines/>
        <w:numPr>
          <w:ilvl w:val="0"/>
          <w:numId w:val="2"/>
        </w:numPr>
        <w:spacing w:after="10"/>
      </w:pPr>
      <w:r>
        <w:rPr>
          <w:b/>
          <w:bCs/>
        </w:rPr>
        <w:t>Relevant Coursework</w:t>
      </w:r>
      <w:r>
        <w:t>: Research Methods, Bioinformatics, Public Health Parasitology</w:t>
      </w:r>
    </w:p>
    <w:p w14:paraId="5891C23E" w14:textId="77777777" w:rsidR="008A52B5" w:rsidRDefault="006B48AA">
      <w:pPr>
        <w:pStyle w:val="ListParagraph"/>
        <w:keepLines/>
        <w:numPr>
          <w:ilvl w:val="0"/>
          <w:numId w:val="2"/>
        </w:numPr>
        <w:spacing w:after="10"/>
      </w:pPr>
      <w:r>
        <w:rPr>
          <w:b/>
          <w:bCs/>
        </w:rPr>
        <w:t>Member</w:t>
      </w:r>
      <w:r>
        <w:t xml:space="preserve">: </w:t>
      </w:r>
      <w:r>
        <w:rPr>
          <w:i/>
          <w:iCs/>
        </w:rPr>
        <w:t>Pure and Applied Zoology Students’ Association (PAZSA)</w:t>
      </w:r>
    </w:p>
    <w:p w14:paraId="6AD5A627" w14:textId="351B568A" w:rsidR="008A52B5" w:rsidRDefault="006B48AA">
      <w:pPr>
        <w:keepNext/>
        <w:keepLines/>
        <w:spacing w:before="180" w:after="40"/>
      </w:pPr>
      <w:r>
        <w:rPr>
          <w:b/>
          <w:bCs/>
          <w:sz w:val="22"/>
          <w:szCs w:val="22"/>
        </w:rPr>
        <w:t xml:space="preserve">CERTIFICATIONS AND PROFESSIONAL DEVELOPMENT</w:t>
      </w:r>
    </w:p>
    <w:p w14:paraId="21541A02" w14:textId="77777777" w:rsidR="008A52B5" w:rsidRDefault="006B48AA">
      <w:pPr>
        <w:keepLines/>
        <w:tabs>
          <w:tab w:val="right" w:pos="10800"/>
        </w:tabs>
        <w:spacing w:before="20" w:after="10"/>
      </w:pPr>
      <w:r>
        <w:rPr>
          <w:b/>
          <w:bCs/>
        </w:rPr>
        <w:t>Aspire Leaders Program</w:t>
      </w:r>
      <w:r>
        <w:t xml:space="preserve">, </w:t>
      </w:r>
      <w:r>
        <w:rPr>
          <w:i/>
          <w:iCs/>
        </w:rPr>
        <w:t>Aspire Institute</w:t>
      </w:r>
      <w:r>
        <w:tab/>
        <w:t>2026</w:t>
      </w:r>
    </w:p>
    <w:p w14:paraId="327691AC" w14:textId="77777777" w:rsidR="008A52B5" w:rsidRDefault="006B48AA">
      <w:pPr>
        <w:keepLines/>
        <w:tabs>
          <w:tab w:val="right" w:pos="10800"/>
        </w:tabs>
        <w:spacing w:before="20" w:after="10"/>
      </w:pPr>
      <w:r>
        <w:rPr>
          <w:b/>
          <w:bCs/>
        </w:rPr>
        <w:t>Data Science Program</w:t>
      </w:r>
      <w:r>
        <w:t xml:space="preserve">, </w:t>
      </w:r>
      <w:r>
        <w:rPr>
          <w:i/>
          <w:iCs/>
        </w:rPr>
        <w:t>TS Academy</w:t>
      </w:r>
      <w:r>
        <w:tab/>
        <w:t>2026</w:t>
      </w:r>
    </w:p>
    <w:p w14:paraId="09BF5040" w14:textId="77777777" w:rsidR="008A52B5" w:rsidRDefault="006B48AA">
      <w:pPr>
        <w:keepLines/>
        <w:tabs>
          <w:tab w:val="right" w:pos="10800"/>
        </w:tabs>
        <w:spacing w:before="20" w:after="10"/>
      </w:pPr>
      <w:r>
        <w:rPr>
          <w:b/>
          <w:bCs/>
        </w:rPr>
        <w:t>CyberGirls Fellowship, 2024 Cohort – Cloud Security</w:t>
      </w:r>
      <w:r>
        <w:t xml:space="preserve">, </w:t>
      </w:r>
      <w:r>
        <w:rPr>
          <w:i/>
          <w:iCs/>
        </w:rPr>
        <w:t>CyberSafe Foundation</w:t>
      </w:r>
      <w:r>
        <w:tab/>
        <w:t>2024</w:t>
      </w:r>
    </w:p>
    <w:p w14:paraId="0B7655C9" w14:textId="77777777" w:rsidR="008A52B5" w:rsidRDefault="006B48AA">
      <w:pPr>
        <w:keepLines/>
        <w:tabs>
          <w:tab w:val="right" w:pos="10800"/>
        </w:tabs>
        <w:spacing w:before="20" w:after="10"/>
      </w:pPr>
      <w:r>
        <w:rPr>
          <w:b/>
          <w:bCs/>
        </w:rPr>
        <w:t>Leadership Development Training</w:t>
      </w:r>
      <w:r>
        <w:t xml:space="preserve">, </w:t>
      </w:r>
      <w:r>
        <w:rPr>
          <w:i/>
          <w:iCs/>
        </w:rPr>
        <w:t>School of Effective Life and Leadership (WOCOM), Ibadan, Nigeria</w:t>
      </w:r>
      <w:r>
        <w:tab/>
        <w:t>2024</w:t>
      </w:r>
    </w:p>
    <w:p w14:paraId="55C5ABC7" w14:textId="77777777" w:rsidR="008A52B5" w:rsidRDefault="006B48AA">
      <w:pPr>
        <w:keepLines/>
        <w:tabs>
          <w:tab w:val="right" w:pos="10800"/>
        </w:tabs>
        <w:spacing w:before="20" w:after="10"/>
      </w:pPr>
      <w:r>
        <w:rPr>
          <w:b/>
          <w:bCs/>
        </w:rPr>
        <w:t>Ethical, Legal, and Social Implications of Stroke Genomics and Neurobiobanking for Early Researchers</w:t>
      </w:r>
      <w:r>
        <w:tab/>
        <w:t>2023</w:t>
      </w:r>
    </w:p>
    <w:p w14:paraId="1B5BCE22" w14:textId="77777777" w:rsidR="008A52B5" w:rsidRDefault="006B48AA">
      <w:pPr>
        <w:keepLines/>
        <w:tabs>
          <w:tab w:val="right" w:pos="10800"/>
        </w:tabs>
        <w:spacing w:before="20" w:after="10"/>
      </w:pPr>
      <w:r>
        <w:rPr>
          <w:b/>
          <w:bCs/>
        </w:rPr>
        <w:t>Neurobiobanking Research Workshop</w:t>
      </w:r>
      <w:r>
        <w:t xml:space="preserve">, </w:t>
      </w:r>
      <w:r>
        <w:rPr>
          <w:i/>
          <w:iCs/>
        </w:rPr>
        <w:t>INQABA Biotec, FUNAAB, Abeokuta, Nigeria</w:t>
      </w:r>
      <w:r>
        <w:tab/>
        <w:t>2021 – 2023</w:t>
      </w:r>
    </w:p>
    <w:p w14:paraId="2BFFA3DA" w14:textId="5A1AB72C" w:rsidR="008A52B5" w:rsidRDefault="006B48AA">
      <w:pPr>
        <w:keepLines/>
        <w:tabs>
          <w:tab w:val="right" w:pos="10800"/>
        </w:tabs>
        <w:spacing w:before="20" w:after="10"/>
      </w:pPr>
      <w:r>
        <w:rPr>
          <w:b/>
          <w:bCs/>
        </w:rPr>
        <w:t xml:space="preserve">Leadership Development Hub (LDH) </w:t>
      </w:r>
      <w:r>
        <w:rPr>
          <w:i/>
          <w:iCs/>
        </w:rPr>
        <w:t>Leaders Quarters</w:t>
      </w:r>
      <w:r>
        <w:tab/>
        <w:t>2020</w:t>
      </w:r>
    </w:p>
    <w:p w14:paraId="093DB033" w14:textId="77777777" w:rsidR="008A52B5" w:rsidRDefault="006B48AA">
      <w:pPr>
        <w:keepNext/>
        <w:keepLines/>
        <w:spacing w:before="180" w:after="40"/>
      </w:pPr>
      <w:r>
        <w:rPr>
          <w:b/>
          <w:bCs/>
          <w:sz w:val="22"/>
          <w:szCs w:val="22"/>
        </w:rPr>
        <w:t>PROFESSIONAL AND RESEARCH EXPERIENCE</w:t>
      </w:r>
    </w:p>
    <w:p w14:paraId="1E9D4B61" w14:textId="77777777" w:rsidR="008A52B5" w:rsidRDefault="006B48AA">
      <w:pPr>
        <w:keepNext/>
        <w:keepLines/>
        <w:tabs>
          <w:tab w:val="right" w:pos="10800"/>
        </w:tabs>
        <w:spacing w:before="80" w:after="10"/>
      </w:pPr>
      <w:r>
        <w:rPr>
          <w:b/>
          <w:bCs/>
        </w:rPr>
        <w:t>Graduate Student Assistant</w:t>
      </w:r>
      <w:r>
        <w:t xml:space="preserve">, </w:t>
      </w:r>
      <w:r>
        <w:rPr>
          <w:i/>
          <w:iCs/>
        </w:rPr>
        <w:t>Liberty University, Department of Public Health</w:t>
      </w:r>
      <w:r>
        <w:t>, Lynchburg, VA</w:t>
        <w:tab/>
        <w:t>Aug 2026 – Present</w:t>
      </w:r>
    </w:p>
    <w:p w14:paraId="13617A38" w14:textId="77777777" w:rsidR="008A52B5" w:rsidRDefault="006B48AA">
      <w:pPr>
        <w:pStyle w:val="ListParagraph"/>
        <w:keepLines/>
        <w:numPr>
          <w:ilvl w:val="0"/>
          <w:numId w:val="2"/>
        </w:numPr>
        <w:spacing w:after="10"/>
      </w:pPr>
      <w:r>
        <w:t>Serve as a Graduate Student Assistant for undergraduate public health courses, supporting faculty with course instruction, classroom activities, and student learning.</w:t>
      </w:r>
    </w:p>
    <w:p w14:paraId="1D9A6FBE" w14:textId="77777777" w:rsidR="008A52B5" w:rsidRDefault="006B48AA">
      <w:pPr>
        <w:pStyle w:val="ListParagraph"/>
        <w:keepLines/>
        <w:numPr>
          <w:ilvl w:val="0"/>
          <w:numId w:val="2"/>
        </w:numPr>
        <w:spacing w:after="10"/>
      </w:pPr>
      <w:r>
        <w:t>Assist with course administration and Canvas LMS management, including organization of instructional materials and resolution of course-related issues.</w:t>
      </w:r>
    </w:p>
    <w:p w14:paraId="48BD84BE" w14:textId="77777777" w:rsidR="008A52B5" w:rsidRDefault="006B48AA">
      <w:pPr>
        <w:pStyle w:val="ListParagraph"/>
        <w:keepLines/>
        <w:numPr>
          <w:ilvl w:val="0"/>
          <w:numId w:val="2"/>
        </w:numPr>
        <w:spacing w:after="10"/>
      </w:pPr>
      <w:r>
        <w:t>Support classroom teaching and facilitate student engagement through discussions, activities, and presentations.</w:t>
      </w:r>
    </w:p>
    <w:p w14:paraId="299A5A1F" w14:textId="77777777" w:rsidR="008A52B5" w:rsidRDefault="006B48AA">
      <w:pPr>
        <w:pStyle w:val="ListParagraph"/>
        <w:keepLines/>
        <w:numPr>
          <w:ilvl w:val="0"/>
          <w:numId w:val="2"/>
        </w:numPr>
        <w:spacing w:after="10"/>
      </w:pPr>
      <w:r>
        <w:t>Teach class sessions in undergraduate public health courses.</w:t>
      </w:r>
    </w:p>
    <w:p w14:paraId="21801CB9" w14:textId="77777777" w:rsidR="008A52B5" w:rsidRDefault="006B48AA">
      <w:pPr>
        <w:pStyle w:val="ListParagraph"/>
        <w:keepLines/>
        <w:numPr>
          <w:ilvl w:val="0"/>
          <w:numId w:val="2"/>
        </w:numPr>
        <w:spacing w:after="10"/>
      </w:pPr>
      <w:r>
        <w:t>Assist with preparing grant applications through Liberty University’s Office of Sponsored Programs &amp; Research (OSPR).</w:t>
      </w:r>
    </w:p>
    <w:p w14:paraId="4ADAA74B" w14:textId="77777777" w:rsidR="008A52B5" w:rsidRDefault="006B48AA">
      <w:pPr>
        <w:pStyle w:val="ListParagraph"/>
        <w:keepLines/>
        <w:numPr>
          <w:ilvl w:val="0"/>
          <w:numId w:val="2"/>
        </w:numPr>
        <w:spacing w:after="10"/>
      </w:pPr>
      <w:r>
        <w:t>Collaborate with faculty to prepare instructional materials and provide academic support to students.</w:t>
      </w:r>
    </w:p>
    <w:p w14:paraId="4150CA07" w14:textId="77777777" w:rsidR="008A52B5" w:rsidRDefault="006B48AA">
      <w:pPr>
        <w:keepNext/>
        <w:keepLines/>
        <w:tabs>
          <w:tab w:val="right" w:pos="10800"/>
        </w:tabs>
        <w:spacing w:before="80" w:after="10"/>
      </w:pPr>
      <w:r>
        <w:rPr>
          <w:b/>
          <w:bCs/>
        </w:rPr>
        <w:t>Biostatistics and Research Assistant</w:t>
      </w:r>
      <w:r>
        <w:t xml:space="preserve">, </w:t>
      </w:r>
      <w:r>
        <w:rPr>
          <w:i/>
          <w:iCs/>
        </w:rPr>
        <w:t>Liberty University, Department of Public Health</w:t>
      </w:r>
      <w:r>
        <w:t>, Lynchburg, VA</w:t>
        <w:tab/>
        <w:t>Jan 2026 – Aug 2026</w:t>
      </w:r>
    </w:p>
    <w:p w14:paraId="536349F4" w14:textId="77777777" w:rsidR="008A52B5" w:rsidRDefault="006B48AA">
      <w:pPr>
        <w:pStyle w:val="ListParagraph"/>
        <w:keepLines/>
        <w:numPr>
          <w:ilvl w:val="0"/>
          <w:numId w:val="2"/>
        </w:numPr>
        <w:spacing w:after="10"/>
      </w:pPr>
      <w:r>
        <w:t>Provided biostatistics tutoring and academic support to residential and online students, strengthening quantitative understanding and research skills.</w:t>
      </w:r>
    </w:p>
    <w:p w14:paraId="2319068F" w14:textId="77777777" w:rsidR="008A52B5" w:rsidRDefault="006B48AA">
      <w:pPr>
        <w:pStyle w:val="ListParagraph"/>
        <w:keepLines/>
        <w:numPr>
          <w:ilvl w:val="0"/>
          <w:numId w:val="2"/>
        </w:numPr>
        <w:spacing w:after="10"/>
      </w:pPr>
      <w:r>
        <w:t>Supported faculty with data preparation, statistical analysis, and interpretation for public health and epidemiologic research projects.</w:t>
      </w:r>
    </w:p>
    <w:p w14:paraId="121D6B87" w14:textId="77777777" w:rsidR="008A52B5" w:rsidRDefault="006B48AA">
      <w:pPr>
        <w:pStyle w:val="ListParagraph"/>
        <w:keepLines/>
        <w:numPr>
          <w:ilvl w:val="0"/>
          <w:numId w:val="2"/>
        </w:numPr>
        <w:spacing w:after="10"/>
      </w:pPr>
      <w:r>
        <w:t>Conducted independent secondary data analyses using linear mixed-effects models, including wearable-derived health outcomes research.</w:t>
      </w:r>
    </w:p>
    <w:p w14:paraId="0DB2C9C7" w14:textId="77777777" w:rsidR="008A52B5" w:rsidRDefault="006B48AA">
      <w:pPr>
        <w:pStyle w:val="ListParagraph"/>
        <w:keepLines/>
        <w:numPr>
          <w:ilvl w:val="0"/>
          <w:numId w:val="2"/>
        </w:numPr>
        <w:spacing w:after="10"/>
      </w:pPr>
      <w:r>
        <w:t>Developed and facilitated biostatistics and research workshops to improve statistical literacy and applied data analysis capacity.</w:t>
      </w:r>
    </w:p>
    <w:p w14:paraId="1EF37F75" w14:textId="77777777" w:rsidR="008A52B5" w:rsidRDefault="006B48AA">
      <w:pPr>
        <w:pStyle w:val="ListParagraph"/>
        <w:keepLines/>
        <w:numPr>
          <w:ilvl w:val="0"/>
          <w:numId w:val="2"/>
        </w:numPr>
        <w:spacing w:after="10"/>
      </w:pPr>
      <w:r>
        <w:t>Created instructional materials and Excel-based tutorials; guided students in interpreting statistical findings within real-world public health and epidemiologic contexts.</w:t>
      </w:r>
    </w:p>
    <w:p w14:paraId="7B907FFD" w14:textId="5744DBCC" w:rsidR="001D078E" w:rsidRDefault="006B48AA" w:rsidP="001D078E">
      <w:pPr>
        <w:keepNext/>
        <w:keepLines/>
        <w:tabs>
          <w:tab w:val="right" w:pos="10800"/>
        </w:tabs>
        <w:spacing w:before="80" w:after="10"/>
      </w:pPr>
      <w:r>
        <w:rPr>
          <w:b/>
          <w:bCs/>
        </w:rPr>
        <w:lastRenderedPageBreak/>
        <w:t>Research Assistant</w:t>
      </w:r>
      <w:r>
        <w:t xml:space="preserve">, </w:t>
      </w:r>
      <w:r>
        <w:rPr>
          <w:i/>
          <w:iCs/>
        </w:rPr>
        <w:t>University College Hospital (UCH), College of Medicine, Department of Public Health</w:t>
      </w:r>
      <w:r>
        <w:t>, Ibadan, Nigeria</w:t>
        <w:tab/>
        <w:t>Jul 2024 – Nov 2024</w:t>
      </w:r>
    </w:p>
    <w:p w14:paraId="5C4FCE38" w14:textId="77777777" w:rsidR="001D078E" w:rsidRDefault="001D078E">
      <w:pPr>
        <w:pStyle w:val="ListParagraph"/>
        <w:keepLines/>
        <w:numPr>
          <w:ilvl w:val="0"/>
          <w:numId w:val="2"/>
        </w:numPr>
        <w:spacing w:after="10"/>
      </w:pPr>
      <w:r>
        <w:t>Supported an occupational health study examining stress, coping, substance use, depression, workplace safety, and disease exposure among 100 police officers across multiple police stations in Ibadan, using Kobo Collect for field data collection.</w:t>
      </w:r>
    </w:p>
    <w:p w14:paraId="5FB48AFA" w14:textId="3EEE701D" w:rsidR="008A52B5" w:rsidRDefault="006B48AA">
      <w:pPr>
        <w:pStyle w:val="ListParagraph"/>
        <w:keepLines/>
        <w:numPr>
          <w:ilvl w:val="0"/>
          <w:numId w:val="2"/>
        </w:numPr>
        <w:spacing w:after="10"/>
      </w:pPr>
      <w:r>
        <w:t>Ensured data accuracy and confidentiality, improving research quality and processing time.</w:t>
      </w:r>
    </w:p>
    <w:p w14:paraId="2C44938E" w14:textId="77777777" w:rsidR="008A52B5" w:rsidRDefault="006B48AA">
      <w:pPr>
        <w:pStyle w:val="ListParagraph"/>
        <w:keepLines/>
        <w:numPr>
          <w:ilvl w:val="0"/>
          <w:numId w:val="2"/>
        </w:numPr>
        <w:spacing w:after="10"/>
      </w:pPr>
      <w:r>
        <w:t>Prepared and presented study reports, supporting faculty with data visualization and communication of findings.</w:t>
      </w:r>
    </w:p>
    <w:p w14:paraId="5DDD764A" w14:textId="77777777" w:rsidR="008A52B5" w:rsidRDefault="006B48AA">
      <w:pPr>
        <w:pStyle w:val="ListParagraph"/>
        <w:keepLines/>
        <w:numPr>
          <w:ilvl w:val="0"/>
          <w:numId w:val="2"/>
        </w:numPr>
        <w:spacing w:after="10"/>
      </w:pPr>
      <w:r>
        <w:t>Collaborated with researchers to coordinate study logistics and laboratory data validation.</w:t>
      </w:r>
    </w:p>
    <w:p w14:paraId="140FEE92" w14:textId="77777777" w:rsidR="008A52B5" w:rsidRDefault="006B48AA">
      <w:pPr>
        <w:keepNext/>
        <w:keepLines/>
        <w:tabs>
          <w:tab w:val="right" w:pos="10800"/>
        </w:tabs>
        <w:spacing w:before="80" w:after="10"/>
      </w:pPr>
      <w:r>
        <w:rPr>
          <w:b/>
          <w:bCs/>
        </w:rPr>
        <w:t>Research and Laboratory Assistant</w:t>
      </w:r>
      <w:r>
        <w:t xml:space="preserve">, </w:t>
      </w:r>
      <w:r>
        <w:rPr>
          <w:i/>
          <w:iCs/>
        </w:rPr>
        <w:t>Institute for Advanced Medical Research &amp; Training (IAMRAT), University College Hospital</w:t>
      </w:r>
      <w:r>
        <w:t>, Ibadan, Nigeria</w:t>
        <w:tab/>
        <w:t>Apr 2021 – Oct 2021</w:t>
      </w:r>
    </w:p>
    <w:p w14:paraId="424009EA" w14:textId="77777777" w:rsidR="008A52B5" w:rsidRDefault="006B48AA">
      <w:pPr>
        <w:spacing w:after="10"/>
      </w:pPr>
      <w:r>
        <w:t>Completed a structured rotational placement across six specialized laboratories and research departments:</w:t>
      </w:r>
    </w:p>
    <w:p w14:paraId="2DC93CA9" w14:textId="77777777" w:rsidR="008A52B5" w:rsidRDefault="006B48AA">
      <w:pPr>
        <w:pStyle w:val="ListParagraph"/>
        <w:keepLines/>
        <w:numPr>
          <w:ilvl w:val="0"/>
          <w:numId w:val="2"/>
        </w:numPr>
        <w:spacing w:after="10"/>
      </w:pPr>
      <w:r>
        <w:rPr>
          <w:b/>
          <w:bCs/>
        </w:rPr>
        <w:t>Malaria Lab:</w:t>
      </w:r>
      <w:r>
        <w:t xml:space="preserve"> Contributed to research on </w:t>
      </w:r>
      <w:r>
        <w:rPr>
          <w:i/>
          <w:iCs/>
        </w:rPr>
        <w:t>Plasmodium</w:t>
      </w:r>
      <w:r>
        <w:t xml:space="preserve"> strain differentiation; performed Giemsa and thick/thin blood film staining for microscopy-based malaria diagnosis and parasite identification.</w:t>
      </w:r>
    </w:p>
    <w:p w14:paraId="1C28F364" w14:textId="77777777" w:rsidR="008A52B5" w:rsidRDefault="006B48AA">
      <w:pPr>
        <w:pStyle w:val="ListParagraph"/>
        <w:keepLines/>
        <w:numPr>
          <w:ilvl w:val="0"/>
          <w:numId w:val="2"/>
        </w:numPr>
        <w:spacing w:after="10"/>
      </w:pPr>
      <w:r>
        <w:rPr>
          <w:b/>
          <w:bCs/>
        </w:rPr>
        <w:t>Genetics Lab:</w:t>
      </w:r>
      <w:r>
        <w:t xml:space="preserve"> Conducted DNA and RNA extractions, PCR-based genotype testing, blood grouping, full blood count (FBC), and packed cell volume (PCV) analyses; contributed to a research project investigating glaucoma genetics.</w:t>
      </w:r>
    </w:p>
    <w:p w14:paraId="6A0E0E8E" w14:textId="77777777" w:rsidR="008A52B5" w:rsidRDefault="006B48AA">
      <w:pPr>
        <w:pStyle w:val="ListParagraph"/>
        <w:keepLines/>
        <w:numPr>
          <w:ilvl w:val="0"/>
          <w:numId w:val="2"/>
        </w:numPr>
        <w:spacing w:after="10"/>
      </w:pPr>
      <w:r>
        <w:rPr>
          <w:b/>
          <w:bCs/>
        </w:rPr>
        <w:t>Phytomedicine Lab / Virology Department (UCH):</w:t>
      </w:r>
      <w:r>
        <w:t xml:space="preserve"> Performed plant distillation and extraction procedures to evaluate antiviral properties of medicinal plant compounds; contributed to collaborative research on plant-based therapeutic agents for viral diseases.</w:t>
      </w:r>
    </w:p>
    <w:p w14:paraId="38514583" w14:textId="77777777" w:rsidR="008A52B5" w:rsidRDefault="006B48AA">
      <w:pPr>
        <w:pStyle w:val="ListParagraph"/>
        <w:keepLines/>
        <w:numPr>
          <w:ilvl w:val="0"/>
          <w:numId w:val="2"/>
        </w:numPr>
        <w:spacing w:after="10"/>
      </w:pPr>
      <w:r>
        <w:rPr>
          <w:b/>
          <w:bCs/>
        </w:rPr>
        <w:t>Cancer Lab:</w:t>
      </w:r>
      <w:r>
        <w:t xml:space="preserve"> Assisted with cancer research sample processing, specimen preparation, and data documentation, ensuring quality control and accurate record keeping.</w:t>
      </w:r>
    </w:p>
    <w:p w14:paraId="20E489F5" w14:textId="77777777" w:rsidR="008A52B5" w:rsidRDefault="006B48AA">
      <w:pPr>
        <w:pStyle w:val="ListParagraph"/>
        <w:keepLines/>
        <w:numPr>
          <w:ilvl w:val="0"/>
          <w:numId w:val="2"/>
        </w:numPr>
        <w:spacing w:after="10"/>
      </w:pPr>
      <w:r>
        <w:rPr>
          <w:b/>
          <w:bCs/>
        </w:rPr>
        <w:t>Neurology Lab / African Neurobiobanking:</w:t>
      </w:r>
      <w:r>
        <w:t xml:space="preserve"> Participated in the African Neurobiobank ELSI (Ethical, Legal, and Social Implications) Project training workshop on stroke genomics and neurobiobanking.</w:t>
      </w:r>
    </w:p>
    <w:p w14:paraId="7A8D4DE6" w14:textId="77777777" w:rsidR="008A52B5" w:rsidRDefault="006B48AA">
      <w:pPr>
        <w:pStyle w:val="ListParagraph"/>
        <w:keepLines/>
        <w:numPr>
          <w:ilvl w:val="0"/>
          <w:numId w:val="2"/>
        </w:numPr>
        <w:spacing w:after="10"/>
      </w:pPr>
      <w:r>
        <w:rPr>
          <w:b/>
          <w:bCs/>
        </w:rPr>
        <w:t>COVID-19 Response:</w:t>
      </w:r>
      <w:r>
        <w:t xml:space="preserve"> Assisted in the collection and processing of COVID-19 patient samples during the pandemic response, adhering to strict biosafety and infection control protocols.</w:t>
      </w:r>
    </w:p>
    <w:p w14:paraId="19F25EDA" w14:textId="77777777" w:rsidR="008A52B5" w:rsidRDefault="006B48AA">
      <w:pPr>
        <w:pStyle w:val="ListParagraph"/>
        <w:keepLines/>
        <w:numPr>
          <w:ilvl w:val="0"/>
          <w:numId w:val="2"/>
        </w:numPr>
        <w:spacing w:after="10"/>
      </w:pPr>
      <w:r>
        <w:rPr>
          <w:b/>
          <w:bCs/>
        </w:rPr>
        <w:t>Administrative Support:</w:t>
      </w:r>
      <w:r>
        <w:t xml:space="preserve"> Provided administrative assistance, including data entry, laboratory record management, and coordination of research documentation across departments.</w:t>
      </w:r>
    </w:p>
    <w:p w14:paraId="022D9310" w14:textId="77777777" w:rsidR="008A52B5" w:rsidRDefault="006B48AA">
      <w:pPr>
        <w:keepNext/>
        <w:keepLines/>
        <w:spacing w:before="180" w:after="40"/>
      </w:pPr>
      <w:r>
        <w:rPr>
          <w:b/>
          <w:bCs/>
          <w:sz w:val="22"/>
          <w:szCs w:val="22"/>
        </w:rPr>
        <w:t>CLINICAL OBSERVERSHIP</w:t>
      </w:r>
    </w:p>
    <w:p w14:paraId="296F7354" w14:textId="77777777" w:rsidR="008A52B5" w:rsidRDefault="006B48AA">
      <w:pPr>
        <w:keepNext/>
        <w:keepLines/>
        <w:tabs>
          <w:tab w:val="right" w:pos="10800"/>
        </w:tabs>
        <w:spacing w:before="80" w:after="10"/>
      </w:pPr>
      <w:r>
        <w:rPr>
          <w:b/>
          <w:bCs/>
        </w:rPr>
        <w:t>Infection Prevention, Quality &amp; Patient Safety, and Infectious Disease/Epidemiology</w:t>
      </w:r>
      <w:r>
        <w:t xml:space="preserve">, </w:t>
      </w:r>
      <w:r>
        <w:rPr>
          <w:i/>
          <w:iCs/>
        </w:rPr>
        <w:t>Emory Johns Creek Hospital, Emory Healthcare</w:t>
      </w:r>
      <w:r>
        <w:t>, Johns Creek, GA</w:t>
        <w:tab/>
        <w:t>Jul 2026 – Aug 2026</w:t>
      </w:r>
    </w:p>
    <w:p w14:paraId="33A81EEE" w14:textId="77777777" w:rsidR="008A52B5" w:rsidRDefault="006B48AA">
      <w:pPr>
        <w:pStyle w:val="ListParagraph"/>
        <w:keepLines/>
        <w:numPr>
          <w:ilvl w:val="0"/>
          <w:numId w:val="2"/>
        </w:numPr>
        <w:spacing w:after="10"/>
      </w:pPr>
      <w:r>
        <w:t>Completed a volunteer clinical observership with Infection Prevention, Quality &amp; Patient Safety, and Infectious Disease/Epidemiology teams.</w:t>
      </w:r>
    </w:p>
    <w:p w14:paraId="53B770E5" w14:textId="77777777" w:rsidR="008A52B5" w:rsidRDefault="006B48AA">
      <w:pPr>
        <w:pStyle w:val="ListParagraph"/>
        <w:keepLines/>
        <w:numPr>
          <w:ilvl w:val="0"/>
          <w:numId w:val="2"/>
        </w:numPr>
        <w:spacing w:after="10"/>
      </w:pPr>
      <w:r>
        <w:t xml:space="preserve">Observed hospital epidemiology and infection-prevention activities, including CAUTI and CLABSI prevention rounds and reviews involving </w:t>
      </w:r>
      <w:r>
        <w:rPr>
          <w:i/>
          <w:iCs/>
        </w:rPr>
        <w:t>C. difficile</w:t>
      </w:r>
      <w:r>
        <w:t>, ESBL, VRE, and tuberculosis.</w:t>
      </w:r>
    </w:p>
    <w:p w14:paraId="3F72D244" w14:textId="77777777" w:rsidR="008A52B5" w:rsidRDefault="006B48AA">
      <w:pPr>
        <w:pStyle w:val="ListParagraph"/>
        <w:keepLines/>
        <w:numPr>
          <w:ilvl w:val="0"/>
          <w:numId w:val="2"/>
        </w:numPr>
        <w:spacing w:after="10"/>
      </w:pPr>
      <w:r>
        <w:t>Gained exposure to NHSN surveillance principles, healthcare-associated infection prevention, case review, and infection-control practices.</w:t>
      </w:r>
    </w:p>
    <w:p w14:paraId="32F942B6" w14:textId="77777777" w:rsidR="008A52B5" w:rsidRDefault="006B48AA">
      <w:pPr>
        <w:pStyle w:val="ListParagraph"/>
        <w:keepLines/>
        <w:numPr>
          <w:ilvl w:val="0"/>
          <w:numId w:val="2"/>
        </w:numPr>
        <w:spacing w:after="10"/>
      </w:pPr>
      <w:r>
        <w:t>Observed quality-improvement initiatives involving hand hygiene, sepsis measures, and infection-prevention processes.</w:t>
      </w:r>
    </w:p>
    <w:p w14:paraId="1F8108F3" w14:textId="77777777" w:rsidR="008A52B5" w:rsidRDefault="006B48AA">
      <w:pPr>
        <w:pStyle w:val="ListParagraph"/>
        <w:keepLines/>
        <w:numPr>
          <w:ilvl w:val="0"/>
          <w:numId w:val="2"/>
        </w:numPr>
        <w:spacing w:after="10"/>
      </w:pPr>
      <w:r>
        <w:t>Attended Quality &amp; Patient Safety team meetings and observed how the team monitors and manages sepsis cases.</w:t>
      </w:r>
    </w:p>
    <w:p w14:paraId="34411B09" w14:textId="77777777" w:rsidR="008A52B5" w:rsidRDefault="006B48AA">
      <w:pPr>
        <w:pStyle w:val="ListParagraph"/>
        <w:keepLines/>
        <w:numPr>
          <w:ilvl w:val="0"/>
          <w:numId w:val="2"/>
        </w:numPr>
        <w:spacing w:after="10"/>
      </w:pPr>
      <w:r>
        <w:t>Developed an SBAR recommendation addressing workflow considerations for the SwipeSense electronic hand-hygiene monitoring program.</w:t>
      </w:r>
    </w:p>
    <w:p w14:paraId="40B6EA0F" w14:textId="77777777" w:rsidR="008A52B5" w:rsidRDefault="006B48AA">
      <w:pPr>
        <w:keepNext/>
        <w:keepLines/>
        <w:spacing w:before="180" w:after="40"/>
      </w:pPr>
      <w:r>
        <w:rPr>
          <w:b/>
          <w:bCs/>
          <w:sz w:val="22"/>
          <w:szCs w:val="22"/>
        </w:rPr>
        <w:t>PUBLICATIONS &amp; RESEARCH PRESENTATIONS</w:t>
      </w:r>
    </w:p>
    <w:p w14:paraId="443E075B" w14:textId="77777777" w:rsidR="008A52B5" w:rsidRDefault="006B48AA">
      <w:pPr>
        <w:keepNext/>
        <w:spacing w:before="60" w:after="20"/>
      </w:pPr>
      <w:r>
        <w:rPr>
          <w:b/>
          <w:bCs/>
          <w:i/>
          <w:iCs/>
        </w:rPr>
        <w:t>Peer-Reviewed Publications</w:t>
      </w:r>
    </w:p>
    <w:p w14:paraId="1AAD19F5" w14:textId="77777777" w:rsidR="008A52B5" w:rsidRDefault="006B48AA">
      <w:pPr>
        <w:pStyle w:val="ListParagraph"/>
        <w:keepLines/>
        <w:numPr>
          <w:ilvl w:val="0"/>
          <w:numId w:val="2"/>
        </w:numPr>
        <w:spacing w:after="10"/>
      </w:pPr>
      <w:r>
        <w:t xml:space="preserve">Linus EN, Anih DC, Iwuajoku D, Apata CO, </w:t>
      </w:r>
      <w:r>
        <w:rPr>
          <w:b/>
          <w:bCs/>
        </w:rPr>
        <w:t>Shobayo IP</w:t>
      </w:r>
      <w:r>
        <w:t xml:space="preserve">, Chindo AM. Vaccine Hesitancy and Immunization Inequity in Nigeria: Public Health Determinants, Misinformation Dynamics, and Health System Strategies for Improved Uptake. </w:t>
      </w:r>
      <w:r>
        <w:rPr>
          <w:i/>
          <w:iCs/>
        </w:rPr>
        <w:t>International Journal of Health and Pharmaceutical Research</w:t>
      </w:r>
      <w:r>
        <w:t>. 2026;11(8):32-56. DOI: 10.56201/ijhpr.vol.11.no8.2026.pg32.56</w:t>
      </w:r>
    </w:p>
    <w:p w14:paraId="7DC9950E" w14:textId="77777777" w:rsidR="008A52B5" w:rsidRDefault="006B48AA">
      <w:pPr>
        <w:pStyle w:val="ListParagraph"/>
        <w:keepLines/>
        <w:numPr>
          <w:ilvl w:val="0"/>
          <w:numId w:val="2"/>
        </w:numPr>
        <w:spacing w:after="10"/>
      </w:pPr>
      <w:r>
        <w:t xml:space="preserve">Edeh CG, Darkoh GO, </w:t>
      </w:r>
      <w:r>
        <w:rPr>
          <w:b/>
          <w:bCs/>
        </w:rPr>
        <w:t>Shobayo IP</w:t>
      </w:r>
      <w:r>
        <w:t xml:space="preserve">, Brown JO, Ojuoluwa RF, Afolabi OC, Asamu WT, Olofinsao IO, Hassan NF, Samson A. A Machine Learning-Based Framework for Real-Time Environmental Health Risk Prediction and Spatial Air Quality Intelligence in Urban-Industrial Ecosystems. </w:t>
      </w:r>
      <w:r>
        <w:rPr>
          <w:i/>
          <w:iCs/>
        </w:rPr>
        <w:t>Asian Journal of Advanced Research and Reports</w:t>
      </w:r>
      <w:r>
        <w:t>. 2026;20(4):1-20. DOI: 10.9734/ajarr/2026/v20i41324</w:t>
      </w:r>
    </w:p>
    <w:p w14:paraId="39683E1C" w14:textId="77777777" w:rsidR="008A52B5" w:rsidRDefault="006B48AA">
      <w:pPr>
        <w:pStyle w:val="ListParagraph"/>
        <w:keepLines/>
        <w:numPr>
          <w:ilvl w:val="0"/>
          <w:numId w:val="2"/>
        </w:numPr>
        <w:spacing w:after="10"/>
      </w:pPr>
      <w:r>
        <w:t xml:space="preserve">Oladokun VEE, Brown JO, </w:t>
      </w:r>
      <w:r>
        <w:rPr>
          <w:b/>
          <w:bCs/>
        </w:rPr>
        <w:t>Shobayo IP</w:t>
      </w:r>
      <w:r>
        <w:t xml:space="preserve">, Zainab GA, Chinonyerem CA. Integrating Sensory Evaluation and Food Safety Assessment to Improve Consumer Acceptance and Public Health Outcomes of Ready-to-Eat Snacks. </w:t>
      </w:r>
      <w:r>
        <w:rPr>
          <w:i/>
          <w:iCs/>
        </w:rPr>
        <w:t>Asian Journal of Advanced Research and Reports</w:t>
      </w:r>
      <w:r>
        <w:t>. 2026;20(4):268-283. DOI: 10.9734/ajarr/2026/v20i41346</w:t>
      </w:r>
    </w:p>
    <w:p w14:paraId="6F23941B" w14:textId="77777777" w:rsidR="008A52B5" w:rsidRDefault="006B48AA">
      <w:pPr>
        <w:pStyle w:val="ListParagraph"/>
        <w:keepLines/>
        <w:numPr>
          <w:ilvl w:val="0"/>
          <w:numId w:val="2"/>
        </w:numPr>
        <w:spacing w:after="10"/>
      </w:pPr>
      <w:r>
        <w:t xml:space="preserve">Odekunle YO, </w:t>
      </w:r>
      <w:r>
        <w:rPr>
          <w:b/>
          <w:bCs/>
        </w:rPr>
        <w:t>Shobayo IP</w:t>
      </w:r>
      <w:r>
        <w:t xml:space="preserve">, Edobor O, Ogunleye KD, Nnanabu EI, Chinonyerem CA. Modelling and Mitigating Antimicrobial Resistance (AMR) Through Data-Driven Surveillance, AI-Powered Drug Discovery, and Public Health Intervention Design. </w:t>
      </w:r>
      <w:r>
        <w:rPr>
          <w:i/>
          <w:iCs/>
        </w:rPr>
        <w:t>Middle East Journal of Applied &amp; Innovation and Multidisciplinary Research</w:t>
      </w:r>
      <w:r>
        <w:t>. 2025;9(2). DOI: 10.70382/mejaimr.v9i2.067</w:t>
      </w:r>
    </w:p>
    <w:p w14:paraId="42F5CB24" w14:textId="77777777" w:rsidR="008A52B5" w:rsidRDefault="006B48AA">
      <w:pPr>
        <w:keepNext/>
        <w:spacing w:before="60" w:after="20"/>
      </w:pPr>
      <w:r>
        <w:rPr>
          <w:b/>
          <w:bCs/>
          <w:i/>
          <w:iCs/>
        </w:rPr>
        <w:lastRenderedPageBreak/>
        <w:t>Manuscripts in Preparation</w:t>
      </w:r>
    </w:p>
    <w:p w14:paraId="6A7EFD51" w14:textId="77777777" w:rsidR="008A52B5" w:rsidRDefault="006B48AA">
      <w:pPr>
        <w:pStyle w:val="ListParagraph"/>
        <w:keepLines/>
        <w:numPr>
          <w:ilvl w:val="0"/>
          <w:numId w:val="2"/>
        </w:numPr>
        <w:spacing w:after="10"/>
      </w:pPr>
      <w:r>
        <w:t xml:space="preserve">Okojie PW, Anderson R, Arsin KJ, Sarpong PO, </w:t>
      </w:r>
      <w:r>
        <w:rPr>
          <w:b/>
          <w:bCs/>
        </w:rPr>
        <w:t>Shobayo I</w:t>
      </w:r>
      <w:r>
        <w:t>. Protocol for Mixed-Methods Pilot Feasibility Study of Infection Prevention and Control Infrastructure Vulnerability in Long-Term Care Facilities Following ELC Funding Withdrawal. Manuscript in preparation.</w:t>
      </w:r>
    </w:p>
    <w:p w14:paraId="24C8F314" w14:textId="77777777" w:rsidR="008A52B5" w:rsidRDefault="006B48AA">
      <w:pPr>
        <w:keepNext/>
        <w:spacing w:before="60" w:after="20"/>
      </w:pPr>
      <w:r>
        <w:rPr>
          <w:b/>
          <w:bCs/>
          <w:i/>
          <w:iCs/>
        </w:rPr>
        <w:t>Conference Presentations</w:t>
      </w:r>
    </w:p>
    <w:p w14:paraId="4C221A43" w14:textId="77777777" w:rsidR="008A52B5" w:rsidRDefault="006B48AA">
      <w:pPr>
        <w:pStyle w:val="ListParagraph"/>
        <w:keepLines/>
        <w:numPr>
          <w:ilvl w:val="0"/>
          <w:numId w:val="2"/>
        </w:numPr>
        <w:spacing w:after="10"/>
      </w:pPr>
      <w:r>
        <w:rPr>
          <w:b/>
          <w:bCs/>
        </w:rPr>
        <w:t>Shobayo IP</w:t>
      </w:r>
      <w:r>
        <w:t>, Diallo T, Mazonde C, Nyarugwe F, Oduneye O, Wndji Nana D, Anderson R. Mental Health and Psychosocial Outcomes Among Individuals With Mayer-Rokitansky-Küster-Hauser (MRKH) Syndrome: A Scoping Review. APHA 2026 Annual Meeting and Expo; accepted poster; American Public Health Association.</w:t>
      </w:r>
    </w:p>
    <w:p w14:paraId="53564791" w14:textId="77777777" w:rsidR="008A52B5" w:rsidRDefault="006B48AA">
      <w:pPr>
        <w:pStyle w:val="ListParagraph"/>
        <w:keepLines/>
        <w:numPr>
          <w:ilvl w:val="0"/>
          <w:numId w:val="2"/>
        </w:numPr>
        <w:spacing w:after="10"/>
      </w:pPr>
      <w:r>
        <w:rPr>
          <w:b/>
          <w:bCs/>
        </w:rPr>
        <w:t>Shobayo IP</w:t>
      </w:r>
      <w:r>
        <w:t>, Mazonde C, Nyarugwe FG, Diallo T, Lartey M, Ilechukwu C, Commey NK, Adams Ali A, Rotich H, Anderson R. Psychosocial Outcomes and Coping Mechanisms Among Women With Premenstrual Dysphoric Disorder: A Global Scoping Review. APHA 2026 Annual Meeting and Expo; accepted poster; American Public Health Association.</w:t>
      </w:r>
    </w:p>
    <w:p w14:paraId="30046D9A" w14:textId="77777777" w:rsidR="008A52B5" w:rsidRDefault="006B48AA">
      <w:pPr>
        <w:pStyle w:val="ListParagraph"/>
        <w:keepLines/>
        <w:numPr>
          <w:ilvl w:val="0"/>
          <w:numId w:val="2"/>
        </w:numPr>
        <w:spacing w:after="10"/>
      </w:pPr>
      <w:r>
        <w:rPr>
          <w:b/>
          <w:bCs/>
        </w:rPr>
        <w:t>Shobayo IP</w:t>
      </w:r>
      <w:r>
        <w:t>, Oduneye MO, Diallo T, Nyarugwe FG, Mazonde CR, Ilechukwu CC. Geographic Disparities in Mental Health Outcomes and Provider Availability Across Virginia Counties, 2025. Virginia Public Health Association 2026 Annual Conference; September 2026.</w:t>
      </w:r>
    </w:p>
    <w:p w14:paraId="34ED8450" w14:textId="77777777" w:rsidR="008A52B5" w:rsidRDefault="006B48AA">
      <w:pPr>
        <w:pStyle w:val="ListParagraph"/>
        <w:keepLines/>
        <w:numPr>
          <w:ilvl w:val="0"/>
          <w:numId w:val="2"/>
        </w:numPr>
        <w:spacing w:after="10"/>
      </w:pPr>
      <w:r>
        <w:rPr>
          <w:b/>
          <w:bCs/>
        </w:rPr>
        <w:t>Shobayo IP</w:t>
      </w:r>
      <w:r>
        <w:t>, Mazonde CR, Oduneye MO, Diallo T, Nyarugwe FG, Ilechukwu CC. Perinatal Depression Among Virginia Women: Trends and Public Health Implications, 2016–2022. Virginia Public Health Association 2026 Annual Conference; September 2026.</w:t>
      </w:r>
    </w:p>
    <w:p w14:paraId="16F9C2F6" w14:textId="77777777" w:rsidR="008A52B5" w:rsidRDefault="006B48AA">
      <w:pPr>
        <w:pStyle w:val="ListParagraph"/>
        <w:keepLines/>
        <w:numPr>
          <w:ilvl w:val="0"/>
          <w:numId w:val="2"/>
        </w:numPr>
        <w:spacing w:after="10"/>
      </w:pPr>
      <w:r>
        <w:t xml:space="preserve">Agbotui B, </w:t>
      </w:r>
      <w:r>
        <w:rPr>
          <w:b/>
          <w:bCs/>
        </w:rPr>
        <w:t>Shobayo I</w:t>
      </w:r>
      <w:r>
        <w:t>. E-Cigarette Use and Depression Among Young Adults in Virginia: A Cross-Sectional Analysis of BRFSS 2023 Data. APHA 2025 Annual Meeting and Expo; November 2025; American Public Health Association.</w:t>
      </w:r>
    </w:p>
    <w:p w14:paraId="06B91F4D" w14:textId="77777777" w:rsidR="008A52B5" w:rsidRDefault="006B48AA">
      <w:pPr>
        <w:keepNext/>
        <w:spacing w:before="60" w:after="20"/>
      </w:pPr>
      <w:r>
        <w:rPr>
          <w:b/>
          <w:bCs/>
          <w:i/>
          <w:iCs/>
        </w:rPr>
        <w:t>Research Week Poster Presentations</w:t>
      </w:r>
    </w:p>
    <w:p w14:paraId="06F28ED7" w14:textId="77777777" w:rsidR="008A52B5" w:rsidRDefault="006B48AA">
      <w:pPr>
        <w:pStyle w:val="ListParagraph"/>
        <w:keepLines/>
        <w:numPr>
          <w:ilvl w:val="0"/>
          <w:numId w:val="2"/>
        </w:numPr>
        <w:spacing w:after="10"/>
      </w:pPr>
      <w:r>
        <w:rPr>
          <w:b/>
          <w:bCs/>
        </w:rPr>
        <w:t>Shobayo I</w:t>
      </w:r>
      <w:r>
        <w:t>, Killeen A, Mazonde C, Onwuka E, Tetteh MA, et al. Epidemiology and Sexual Transmission of Mpox in Non-MSM Populations: A Systematic Review Proposal (2022–2025). Liberty University Research Week; April 2026.</w:t>
      </w:r>
    </w:p>
    <w:p w14:paraId="225E749F" w14:textId="77777777" w:rsidR="008A52B5" w:rsidRDefault="006B48AA">
      <w:pPr>
        <w:pStyle w:val="ListParagraph"/>
        <w:keepLines/>
        <w:numPr>
          <w:ilvl w:val="0"/>
          <w:numId w:val="2"/>
        </w:numPr>
        <w:spacing w:after="10"/>
      </w:pPr>
      <w:r>
        <w:rPr>
          <w:b/>
          <w:bCs/>
        </w:rPr>
        <w:t>Shobayo I</w:t>
      </w:r>
      <w:r>
        <w:t>, Varghese B, Mazonde C, Nyarugwe F, Lartey M, et al. Campus Green Space, Air Quality, and Mental Health Among College Students. Liberty University Research Week; April 2026.</w:t>
      </w:r>
    </w:p>
    <w:p w14:paraId="1CACB92D" w14:textId="77777777" w:rsidR="008A52B5" w:rsidRDefault="006B48AA">
      <w:pPr>
        <w:pStyle w:val="ListParagraph"/>
        <w:keepLines/>
        <w:numPr>
          <w:ilvl w:val="0"/>
          <w:numId w:val="2"/>
        </w:numPr>
        <w:spacing w:after="10"/>
      </w:pPr>
      <w:r>
        <w:t xml:space="preserve">Arsin KJ, </w:t>
      </w:r>
      <w:r>
        <w:rPr>
          <w:b/>
          <w:bCs/>
        </w:rPr>
        <w:t>Shobayo I</w:t>
      </w:r>
      <w:r>
        <w:t>, Sarpong PO, Anderson R. Preparatory Mixed-Methods Evaluation of IPC Infrastructure Vulnerability After ELC Funding Retrenchment: A Pilot Study Protocol. Liberty University Research Week; April 2026.</w:t>
      </w:r>
    </w:p>
    <w:p w14:paraId="2948BCC7" w14:textId="77777777" w:rsidR="008A52B5" w:rsidRDefault="006B48AA">
      <w:pPr>
        <w:pStyle w:val="ListParagraph"/>
        <w:keepLines/>
        <w:numPr>
          <w:ilvl w:val="0"/>
          <w:numId w:val="2"/>
        </w:numPr>
        <w:spacing w:after="10"/>
      </w:pPr>
      <w:r>
        <w:t>Co-author on 7 additional poster presentations, Liberty University Research Week, April 2026 (topics: maternal vaccination, deforestation and malaria risk, PFAS exposure, ultra-processed foods, vaccine hesitancy, task-shifted mental health services, post-surgical VTE prophylaxis).</w:t>
      </w:r>
    </w:p>
    <w:p w14:paraId="667EF86E" w14:textId="77777777" w:rsidR="008A52B5" w:rsidRDefault="006B48AA">
      <w:pPr>
        <w:keepNext/>
        <w:spacing w:before="60" w:after="20"/>
      </w:pPr>
      <w:r>
        <w:rPr>
          <w:b/>
          <w:bCs/>
          <w:i/>
          <w:iCs/>
        </w:rPr>
        <w:t>Undergraduate Presentations</w:t>
      </w:r>
    </w:p>
    <w:p w14:paraId="300D8182" w14:textId="77777777" w:rsidR="008A52B5" w:rsidRDefault="006B48AA">
      <w:pPr>
        <w:pStyle w:val="ListParagraph"/>
        <w:keepLines/>
        <w:numPr>
          <w:ilvl w:val="0"/>
          <w:numId w:val="2"/>
        </w:numPr>
        <w:spacing w:after="10"/>
      </w:pPr>
      <w:r>
        <w:rPr>
          <w:b/>
          <w:bCs/>
        </w:rPr>
        <w:t>Shobayo IP</w:t>
      </w:r>
      <w:r>
        <w:t>. Neurotransmitter (Dopamine and Serotonin) Activities in Wistar Rats Exposed to Ultraviolet and Infrared Light. Undergraduate thesis defense, Federal University of Agriculture, Abeokuta; 2022.</w:t>
      </w:r>
    </w:p>
    <w:p w14:paraId="112E2123" w14:textId="77777777" w:rsidR="008A52B5" w:rsidRDefault="006B48AA">
      <w:pPr>
        <w:pStyle w:val="ListParagraph"/>
        <w:keepLines/>
        <w:numPr>
          <w:ilvl w:val="0"/>
          <w:numId w:val="2"/>
        </w:numPr>
        <w:spacing w:after="10"/>
      </w:pPr>
      <w:r>
        <w:rPr>
          <w:b/>
          <w:bCs/>
        </w:rPr>
        <w:t>Shobayo IP</w:t>
      </w:r>
      <w:r>
        <w:t>. Socio-demographic and Environmental Determinants of Tick Infestation in Pet Dogs. Departmental research presentation, Federal University of Agriculture, Abeokuta; 2021.</w:t>
      </w:r>
    </w:p>
    <w:p w14:paraId="31B9E514" w14:textId="77777777" w:rsidR="008A52B5" w:rsidRDefault="006B48AA">
      <w:pPr>
        <w:keepNext/>
        <w:keepLines/>
        <w:spacing w:before="180" w:after="40"/>
      </w:pPr>
      <w:r>
        <w:rPr>
          <w:b/>
          <w:bCs/>
          <w:sz w:val="22"/>
          <w:szCs w:val="22"/>
        </w:rPr>
        <w:t>COMMUNITY ENGAGEMENT</w:t>
      </w:r>
    </w:p>
    <w:p w14:paraId="4395EDEF" w14:textId="77777777" w:rsidR="008A52B5" w:rsidRDefault="006B48AA">
      <w:pPr>
        <w:keepNext/>
        <w:keepLines/>
        <w:tabs>
          <w:tab w:val="right" w:pos="10800"/>
        </w:tabs>
        <w:spacing w:before="80" w:after="10"/>
      </w:pPr>
      <w:r>
        <w:rPr>
          <w:b/>
          <w:bCs/>
        </w:rPr>
        <w:t>Volunteer &amp; Public Health Outreach Leader</w:t>
      </w:r>
      <w:r>
        <w:t xml:space="preserve">, </w:t>
      </w:r>
      <w:r>
        <w:rPr>
          <w:i/>
          <w:iCs/>
        </w:rPr>
        <w:t>Sickle Cell Hope Alive Foundation (SCHAF)</w:t>
      </w:r>
      <w:r>
        <w:t>, Ibadan, Nigeria</w:t>
        <w:tab/>
        <w:t>Apr 2021 – Present</w:t>
      </w:r>
    </w:p>
    <w:p w14:paraId="69D5B01B" w14:textId="77777777" w:rsidR="008A52B5" w:rsidRDefault="006B48AA">
      <w:pPr>
        <w:pStyle w:val="ListParagraph"/>
        <w:keepLines/>
        <w:numPr>
          <w:ilvl w:val="0"/>
          <w:numId w:val="2"/>
        </w:numPr>
        <w:spacing w:after="10"/>
      </w:pPr>
      <w:r>
        <w:t>Led planning and coordination of genotype screening and awareness campaigns reaching over 250 participants; led volunteer teams in education, counseling, and community engagement.</w:t>
      </w:r>
    </w:p>
    <w:p w14:paraId="45D1E42F" w14:textId="77777777" w:rsidR="008A52B5" w:rsidRDefault="006B48AA">
      <w:pPr>
        <w:keepNext/>
        <w:keepLines/>
        <w:tabs>
          <w:tab w:val="right" w:pos="10800"/>
        </w:tabs>
        <w:spacing w:before="80" w:after="10"/>
      </w:pPr>
      <w:r>
        <w:rPr>
          <w:b/>
          <w:bCs/>
        </w:rPr>
        <w:t>Volunteer, Electronic Medical Records Transition</w:t>
      </w:r>
      <w:r>
        <w:t xml:space="preserve">, </w:t>
      </w:r>
      <w:r>
        <w:rPr>
          <w:i/>
          <w:iCs/>
        </w:rPr>
        <w:t>Virginia Department of Health (Near Southwest Medical Reserve Corps)</w:t>
      </w:r>
      <w:r>
        <w:t>, Lynchburg, VA</w:t>
        <w:tab/>
        <w:t>Sep 2025 – Present</w:t>
      </w:r>
    </w:p>
    <w:p w14:paraId="202BB9E4" w14:textId="77777777" w:rsidR="008A52B5" w:rsidRDefault="006B48AA">
      <w:pPr>
        <w:pStyle w:val="ListParagraph"/>
        <w:keepLines/>
        <w:numPr>
          <w:ilvl w:val="0"/>
          <w:numId w:val="2"/>
        </w:numPr>
        <w:spacing w:after="10"/>
      </w:pPr>
      <w:r>
        <w:t>Supporting transition to electronic medical records across the Central Virginia Health District.</w:t>
      </w:r>
    </w:p>
    <w:p w14:paraId="48871900" w14:textId="77777777" w:rsidR="008A52B5" w:rsidRDefault="006B48AA">
      <w:pPr>
        <w:keepNext/>
        <w:keepLines/>
        <w:tabs>
          <w:tab w:val="right" w:pos="10800"/>
        </w:tabs>
        <w:spacing w:before="80" w:after="10"/>
      </w:pPr>
      <w:r>
        <w:rPr>
          <w:b/>
          <w:bCs/>
        </w:rPr>
        <w:t>Volunteer, Medical Outreach Programme</w:t>
      </w:r>
      <w:r>
        <w:t xml:space="preserve">, </w:t>
      </w:r>
      <w:r>
        <w:rPr>
          <w:i/>
          <w:iCs/>
        </w:rPr>
        <w:t>Word Communication Ministries (WOCOM)</w:t>
      </w:r>
      <w:r>
        <w:t>, Ibadan, Nigeria</w:t>
        <w:tab/>
        <w:t>2018 – 2024</w:t>
      </w:r>
    </w:p>
    <w:p w14:paraId="01D6DF2F" w14:textId="77777777" w:rsidR="008A52B5" w:rsidRDefault="006B48AA">
      <w:pPr>
        <w:pStyle w:val="ListParagraph"/>
        <w:keepLines/>
        <w:numPr>
          <w:ilvl w:val="0"/>
          <w:numId w:val="2"/>
        </w:numPr>
        <w:spacing w:after="10"/>
      </w:pPr>
      <w:r>
        <w:t>Participated in community medical outreach, conducting blood pressure screening and anthropometric measurements; contributed to preventive health awareness in underserved communities.</w:t>
      </w:r>
    </w:p>
    <w:p w14:paraId="2B3CBACF" w14:textId="77777777" w:rsidR="008A52B5" w:rsidRDefault="006B48AA">
      <w:pPr>
        <w:keepNext/>
        <w:keepLines/>
        <w:tabs>
          <w:tab w:val="right" w:pos="10800"/>
        </w:tabs>
        <w:spacing w:before="80" w:after="10"/>
      </w:pPr>
      <w:r>
        <w:rPr>
          <w:b/>
          <w:bCs/>
        </w:rPr>
        <w:t>Additional Volunteer Service</w:t>
      </w:r>
      <w:r>
        <w:tab/>
        <w:t>2025 – 2026</w:t>
      </w:r>
    </w:p>
    <w:p w14:paraId="53D75B89" w14:textId="77777777" w:rsidR="008A52B5" w:rsidRDefault="006B48AA">
      <w:pPr>
        <w:pStyle w:val="ListParagraph"/>
        <w:keepLines/>
        <w:numPr>
          <w:ilvl w:val="0"/>
          <w:numId w:val="2"/>
        </w:numPr>
        <w:spacing w:after="10"/>
      </w:pPr>
      <w:r>
        <w:t>AHEV Leadership Member (Liberty University): Led planning and execution of campus service events.</w:t>
      </w:r>
    </w:p>
    <w:p w14:paraId="07DF7A6E" w14:textId="77777777" w:rsidR="008A52B5" w:rsidRDefault="006B48AA">
      <w:pPr>
        <w:pStyle w:val="ListParagraph"/>
        <w:keepLines/>
        <w:numPr>
          <w:ilvl w:val="0"/>
          <w:numId w:val="2"/>
        </w:numPr>
        <w:spacing w:after="10"/>
      </w:pPr>
      <w:r>
        <w:t>LUPHSA Health Fair co-organizer (Spring 2025 &amp; 2026).</w:t>
      </w:r>
    </w:p>
    <w:p w14:paraId="23687167" w14:textId="77777777" w:rsidR="008A52B5" w:rsidRDefault="006B48AA">
      <w:pPr>
        <w:pStyle w:val="ListParagraph"/>
        <w:keepLines/>
        <w:numPr>
          <w:ilvl w:val="0"/>
          <w:numId w:val="2"/>
        </w:numPr>
        <w:spacing w:after="10"/>
      </w:pPr>
      <w:r>
        <w:t>Out of the Darkness Walk team member. Pack Hope for Haiti &amp; World Help humanitarian aid volunteer.</w:t>
      </w:r>
    </w:p>
    <w:p w14:paraId="78D35308" w14:textId="77777777" w:rsidR="008A52B5" w:rsidRDefault="006B48AA">
      <w:pPr>
        <w:keepNext/>
        <w:keepLines/>
        <w:spacing w:before="180" w:after="40"/>
      </w:pPr>
      <w:r>
        <w:rPr>
          <w:b/>
          <w:bCs/>
          <w:sz w:val="22"/>
          <w:szCs w:val="22"/>
        </w:rPr>
        <w:lastRenderedPageBreak/>
        <w:t>PROFESSIONAL AFFILIATIONS</w:t>
      </w:r>
    </w:p>
    <w:p w14:paraId="5E255935" w14:textId="77777777" w:rsidR="008A52B5" w:rsidRDefault="006B48AA">
      <w:pPr>
        <w:pStyle w:val="ListParagraph"/>
        <w:keepNext/>
        <w:keepLines/>
        <w:numPr>
          <w:ilvl w:val="0"/>
          <w:numId w:val="2"/>
        </w:numPr>
        <w:spacing w:after="10"/>
      </w:pPr>
      <w:r>
        <w:t xml:space="preserve">Member, </w:t>
      </w:r>
      <w:r>
        <w:rPr>
          <w:i/>
          <w:iCs/>
        </w:rPr>
        <w:t>American Public Health Association (APHA)</w:t>
      </w:r>
      <w:r>
        <w:t>; Abstract Reviewer, APHA 2026 Annual Meeting (Epidemiology Program; Epidemiology, Occupational Health and Safety, and Community Health Planning and Policy Development Late Breakers)</w:t>
      </w:r>
    </w:p>
    <w:p w14:paraId="59DC3778" w14:textId="0334D4FD" w:rsidR="008A52B5" w:rsidRDefault="006B48AA">
      <w:pPr>
        <w:pStyle w:val="ListParagraph"/>
        <w:keepLines/>
        <w:numPr>
          <w:ilvl w:val="0"/>
          <w:numId w:val="2"/>
        </w:numPr>
        <w:spacing w:after="10"/>
      </w:pPr>
      <w:r>
        <w:t xml:space="preserve">Member, </w:t>
      </w:r>
      <w:r>
        <w:rPr>
          <w:i/>
          <w:iCs/>
        </w:rPr>
        <w:t xml:space="preserve">Virginia Public Health Association (VPHA)</w:t>
      </w:r>
    </w:p>
    <w:p w14:paraId="7048E20A" w14:textId="77777777" w:rsidR="008A52B5" w:rsidRDefault="006B48AA">
      <w:pPr>
        <w:keepNext/>
        <w:keepLines/>
        <w:spacing w:before="180" w:after="40"/>
      </w:pPr>
      <w:r>
        <w:rPr>
          <w:b/>
          <w:bCs/>
          <w:sz w:val="22"/>
          <w:szCs w:val="22"/>
        </w:rPr>
        <w:t>TECHNICAL AND PROFESSIONAL SKILLS</w:t>
      </w:r>
    </w:p>
    <w:p w14:paraId="3714859B" w14:textId="77777777" w:rsidR="008A52B5" w:rsidRDefault="006B48AA">
      <w:pPr>
        <w:spacing w:after="20"/>
      </w:pPr>
      <w:r>
        <w:rPr>
          <w:b/>
          <w:bCs/>
        </w:rPr>
        <w:t>Software:</w:t>
      </w:r>
      <w:r>
        <w:t xml:space="preserve"> SPSS, R, SAS, Python (pandas, scikit-learn), SQL, Power BI, Tableau, Tableau Prep Builder, ArcGIS, NVivo, Microsoft Office Suite (Word, Excel, PowerPoint, Outlook), Canvas LMS, Kobo Collect, Zotero, Mendeley, RefWorks, Microsoft Azure, and Amazon AWS</w:t>
      </w:r>
    </w:p>
    <w:p w14:paraId="29565B69" w14:textId="77777777" w:rsidR="008A52B5" w:rsidRDefault="006B48AA">
      <w:pPr>
        <w:spacing w:after="20"/>
      </w:pPr>
      <w:r>
        <w:rPr>
          <w:b/>
          <w:bCs/>
        </w:rPr>
        <w:t>Research:</w:t>
      </w:r>
      <w:r>
        <w:t xml:space="preserve"> Research protocol development, grant application preparation, data collection, survey management, secondary data analysis, epidemiologic study design, biostatistics, linear mixed-effects modelling, spatial data analysis</w:t>
      </w:r>
    </w:p>
    <w:p w14:paraId="70FD8549" w14:textId="77777777" w:rsidR="008A52B5" w:rsidRDefault="006B48AA">
      <w:pPr>
        <w:spacing w:after="20"/>
      </w:pPr>
      <w:r>
        <w:rPr>
          <w:b/>
          <w:bCs/>
        </w:rPr>
        <w:t>Administrative:</w:t>
      </w:r>
      <w:r>
        <w:t xml:space="preserve"> Record management, scheduling, academic coordination, confidential data handling</w:t>
      </w:r>
    </w:p>
    <w:p w14:paraId="48EF3FEC" w14:textId="77777777" w:rsidR="008A52B5" w:rsidRDefault="006B48AA">
      <w:pPr>
        <w:spacing w:after="20"/>
      </w:pPr>
      <w:r>
        <w:rPr>
          <w:b/>
          <w:bCs/>
        </w:rPr>
        <w:t>Event Planning:</w:t>
      </w:r>
      <w:r>
        <w:t xml:space="preserve"> Led and co-organized community health fairs, awareness campaigns, screening events, and campus service events; experienced in team coordination and volunteer management</w:t>
      </w:r>
    </w:p>
    <w:p w14:paraId="1D742B0F" w14:textId="77777777" w:rsidR="008A52B5" w:rsidRDefault="006B48AA">
      <w:pPr>
        <w:spacing w:after="20"/>
      </w:pPr>
      <w:r>
        <w:rPr>
          <w:b/>
          <w:bCs/>
        </w:rPr>
        <w:t>Professional:</w:t>
      </w:r>
      <w:r>
        <w:t xml:space="preserve"> Leadership, cross-cultural communication, teamwork, presentation, and organization</w:t>
      </w:r>
    </w:p>
    <w:sectPr w:rsidR="008A52B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22898"/>
    <w:multiLevelType w:val="hybridMultilevel"/>
    <w:tmpl w:val="F83A8B92"/>
    <w:lvl w:ilvl="0" w:tplc="EB20D118">
      <w:start w:val="1"/>
      <w:numFmt w:val="bullet"/>
      <w:lvlText w:val="•"/>
      <w:lvlJc w:val="left"/>
      <w:pPr>
        <w:ind w:left="540" w:hanging="270"/>
      </w:pPr>
      <w:rPr>
        <w:rFonts w:ascii="Times New Roman" w:eastAsia="Times New Roman" w:hAnsi="Times New Roman" w:cs="Times New Roman"/>
        <w:sz w:val="21"/>
        <w:szCs w:val="21"/>
      </w:rPr>
    </w:lvl>
    <w:lvl w:ilvl="1" w:tplc="187E02BE">
      <w:numFmt w:val="decimal"/>
      <w:lvlText w:val=""/>
      <w:lvlJc w:val="left"/>
    </w:lvl>
    <w:lvl w:ilvl="2" w:tplc="9FC00FAC">
      <w:numFmt w:val="decimal"/>
      <w:lvlText w:val=""/>
      <w:lvlJc w:val="left"/>
    </w:lvl>
    <w:lvl w:ilvl="3" w:tplc="8D28B630">
      <w:numFmt w:val="decimal"/>
      <w:lvlText w:val=""/>
      <w:lvlJc w:val="left"/>
    </w:lvl>
    <w:lvl w:ilvl="4" w:tplc="F5CC2A90">
      <w:numFmt w:val="decimal"/>
      <w:lvlText w:val=""/>
      <w:lvlJc w:val="left"/>
    </w:lvl>
    <w:lvl w:ilvl="5" w:tplc="43BC056C">
      <w:numFmt w:val="decimal"/>
      <w:lvlText w:val=""/>
      <w:lvlJc w:val="left"/>
    </w:lvl>
    <w:lvl w:ilvl="6" w:tplc="79D42E30">
      <w:numFmt w:val="decimal"/>
      <w:lvlText w:val=""/>
      <w:lvlJc w:val="left"/>
    </w:lvl>
    <w:lvl w:ilvl="7" w:tplc="5E348DCE">
      <w:numFmt w:val="decimal"/>
      <w:lvlText w:val=""/>
      <w:lvlJc w:val="left"/>
    </w:lvl>
    <w:lvl w:ilvl="8" w:tplc="A3384BE2">
      <w:numFmt w:val="decimal"/>
      <w:lvlText w:val=""/>
      <w:lvlJc w:val="left"/>
    </w:lvl>
  </w:abstractNum>
  <w:abstractNum w:abstractNumId="1" w15:restartNumberingAfterBreak="0">
    <w:nsid w:val="6B7D6762"/>
    <w:multiLevelType w:val="hybridMultilevel"/>
    <w:tmpl w:val="D0A6056A"/>
    <w:lvl w:ilvl="0" w:tplc="2BEA2C7A">
      <w:start w:val="1"/>
      <w:numFmt w:val="bullet"/>
      <w:lvlText w:val="●"/>
      <w:lvlJc w:val="left"/>
      <w:pPr>
        <w:ind w:left="720" w:hanging="360"/>
      </w:pPr>
    </w:lvl>
    <w:lvl w:ilvl="1" w:tplc="8E302B0C">
      <w:start w:val="1"/>
      <w:numFmt w:val="bullet"/>
      <w:lvlText w:val="○"/>
      <w:lvlJc w:val="left"/>
      <w:pPr>
        <w:ind w:left="1440" w:hanging="360"/>
      </w:pPr>
    </w:lvl>
    <w:lvl w:ilvl="2" w:tplc="EA06829A">
      <w:start w:val="1"/>
      <w:numFmt w:val="bullet"/>
      <w:lvlText w:val="■"/>
      <w:lvlJc w:val="left"/>
      <w:pPr>
        <w:ind w:left="2160" w:hanging="360"/>
      </w:pPr>
    </w:lvl>
    <w:lvl w:ilvl="3" w:tplc="DF123CEE">
      <w:start w:val="1"/>
      <w:numFmt w:val="bullet"/>
      <w:lvlText w:val="●"/>
      <w:lvlJc w:val="left"/>
      <w:pPr>
        <w:ind w:left="2880" w:hanging="360"/>
      </w:pPr>
    </w:lvl>
    <w:lvl w:ilvl="4" w:tplc="E33C2010">
      <w:start w:val="1"/>
      <w:numFmt w:val="bullet"/>
      <w:lvlText w:val="○"/>
      <w:lvlJc w:val="left"/>
      <w:pPr>
        <w:ind w:left="3600" w:hanging="360"/>
      </w:pPr>
    </w:lvl>
    <w:lvl w:ilvl="5" w:tplc="5F5A6AB0">
      <w:start w:val="1"/>
      <w:numFmt w:val="bullet"/>
      <w:lvlText w:val="■"/>
      <w:lvlJc w:val="left"/>
      <w:pPr>
        <w:ind w:left="4320" w:hanging="360"/>
      </w:pPr>
    </w:lvl>
    <w:lvl w:ilvl="6" w:tplc="560C5BAA">
      <w:start w:val="1"/>
      <w:numFmt w:val="bullet"/>
      <w:lvlText w:val="●"/>
      <w:lvlJc w:val="left"/>
      <w:pPr>
        <w:ind w:left="5040" w:hanging="360"/>
      </w:pPr>
    </w:lvl>
    <w:lvl w:ilvl="7" w:tplc="0D920DA0">
      <w:start w:val="1"/>
      <w:numFmt w:val="bullet"/>
      <w:lvlText w:val="●"/>
      <w:lvlJc w:val="left"/>
      <w:pPr>
        <w:ind w:left="5760" w:hanging="360"/>
      </w:pPr>
    </w:lvl>
    <w:lvl w:ilvl="8" w:tplc="28AA4952">
      <w:start w:val="1"/>
      <w:numFmt w:val="bullet"/>
      <w:lvlText w:val="●"/>
      <w:lvlJc w:val="left"/>
      <w:pPr>
        <w:ind w:left="6480" w:hanging="360"/>
      </w:pPr>
    </w:lvl>
  </w:abstractNum>
  <w:num w:numId="1" w16cid:durableId="714817078">
    <w:abstractNumId w:val="1"/>
    <w:lvlOverride w:ilvl="0">
      <w:startOverride w:val="1"/>
    </w:lvlOverride>
  </w:num>
  <w:num w:numId="2" w16cid:durableId="1277328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B5"/>
    <w:rsid w:val="001D078E"/>
    <w:rsid w:val="001E6FE2"/>
    <w:rsid w:val="001F0088"/>
    <w:rsid w:val="0035208C"/>
    <w:rsid w:val="006B48AA"/>
    <w:rsid w:val="008A52B5"/>
    <w:rsid w:val="009A03BF"/>
    <w:rsid w:val="00D62E7E"/>
    <w:rsid w:val="00E24066"/>
    <w:rsid w:val="00E9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32BC"/>
  <w15:docId w15:val="{11456D12-661C-43C0-81B4-61184578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24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ifeoluwanimi-shobayo" TargetMode="External"/><Relationship Id="rId5" Type="http://schemas.openxmlformats.org/officeDocument/2006/relationships/hyperlink" Target="mailto:ipshobay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7</TotalTime>
  <Pages>4</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Ifeoluwanimi Praise Shobayo – CV</vt:lpstr>
    </vt:vector>
  </TitlesOfParts>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Ifeoluwanimi Praise Shobayo – CV</dc:title>
  <dc:creator>Ifeoluwanimi Praise Shobayo</dc:creator>
  <cp:lastModifiedBy>Shobayo, Ifeoluwanimi (Public &amp; Community Health)</cp:lastModifiedBy>
  <cp:revision>2</cp:revision>
  <cp:lastPrinted>2026-10-08T17:31:00Z</cp:lastPrinted>
  <dcterms:created xsi:type="dcterms:W3CDTF">2026-10-10T19:46:00Z</dcterms:created>
  <dcterms:modified xsi:type="dcterms:W3CDTF">2026-10-10T19:46:00Z</dcterms:modified>
</cp:coreProperties>
</file>